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5BA114">
      <w:pPr>
        <w:wordWrap w:val="0"/>
        <w:spacing w:line="480" w:lineRule="auto"/>
        <w:jc w:val="right"/>
        <w:rPr>
          <w:rFonts w:ascii="宋体" w:hAnsi="宋体"/>
          <w:b/>
          <w:sz w:val="28"/>
          <w:szCs w:val="28"/>
        </w:rPr>
      </w:pPr>
    </w:p>
    <w:p w14:paraId="5ADD88BC">
      <w:pPr>
        <w:wordWrap w:val="0"/>
        <w:spacing w:line="480" w:lineRule="auto"/>
        <w:jc w:val="right"/>
        <w:rPr>
          <w:rFonts w:ascii="宋体" w:hAnsi="宋体"/>
          <w:b/>
          <w:sz w:val="28"/>
          <w:szCs w:val="28"/>
        </w:rPr>
      </w:pPr>
      <w:r>
        <w:rPr>
          <w:rFonts w:hint="eastAsia" w:ascii="宋体" w:hAnsi="宋体"/>
          <w:sz w:val="30"/>
          <w:szCs w:val="30"/>
        </w:rPr>
        <w:t>合同编号：</w:t>
      </w:r>
      <w:r>
        <w:rPr>
          <w:rFonts w:hint="eastAsia" w:ascii="宋体" w:hAnsi="宋体"/>
          <w:sz w:val="30"/>
          <w:szCs w:val="30"/>
          <w:u w:val="single"/>
        </w:rPr>
        <w:t xml:space="preserve">        </w:t>
      </w:r>
      <w:r>
        <w:rPr>
          <w:rFonts w:hint="eastAsia" w:ascii="宋体" w:hAnsi="宋体"/>
          <w:b/>
          <w:sz w:val="28"/>
          <w:szCs w:val="28"/>
        </w:rPr>
        <w:t xml:space="preserve">   </w:t>
      </w:r>
    </w:p>
    <w:p w14:paraId="0DBFE754">
      <w:pPr>
        <w:rPr>
          <w:b/>
          <w:bCs/>
          <w:sz w:val="24"/>
        </w:rPr>
      </w:pPr>
      <w:r>
        <w:rPr>
          <w:rFonts w:hint="eastAsia"/>
          <w:b/>
          <w:bCs/>
          <w:sz w:val="36"/>
        </w:rPr>
        <w:t xml:space="preserve">         </w:t>
      </w:r>
    </w:p>
    <w:p w14:paraId="198AA50D">
      <w:pPr>
        <w:jc w:val="center"/>
        <w:rPr>
          <w:rFonts w:ascii="宋体" w:hAnsi="宋体" w:cs="黑体"/>
          <w:b/>
          <w:bCs/>
          <w:snapToGrid w:val="0"/>
          <w:kern w:val="0"/>
          <w:sz w:val="52"/>
          <w:szCs w:val="52"/>
        </w:rPr>
      </w:pPr>
      <w:r>
        <w:rPr>
          <w:rFonts w:hint="eastAsia" w:ascii="宋体" w:hAnsi="宋体" w:cs="黑体"/>
          <w:b/>
          <w:bCs/>
          <w:snapToGrid w:val="0"/>
          <w:kern w:val="0"/>
          <w:sz w:val="52"/>
          <w:szCs w:val="52"/>
        </w:rPr>
        <w:t xml:space="preserve">广东省广裕集团肇庆祥达实业有限公司  </w:t>
      </w:r>
      <w:r>
        <w:rPr>
          <w:rFonts w:ascii="宋体" w:hAnsi="宋体" w:cs="黑体"/>
          <w:b/>
          <w:bCs/>
          <w:snapToGrid w:val="0"/>
          <w:kern w:val="0"/>
          <w:sz w:val="52"/>
          <w:szCs w:val="52"/>
        </w:rPr>
        <w:t xml:space="preserve">  </w:t>
      </w:r>
    </w:p>
    <w:p w14:paraId="5951A244">
      <w:pPr>
        <w:jc w:val="center"/>
        <w:rPr>
          <w:rFonts w:ascii="宋体" w:hAnsi="宋体"/>
          <w:b/>
          <w:snapToGrid w:val="0"/>
          <w:kern w:val="0"/>
          <w:sz w:val="52"/>
          <w:szCs w:val="52"/>
        </w:rPr>
      </w:pPr>
      <w:r>
        <w:rPr>
          <w:rFonts w:hint="eastAsia" w:ascii="宋体" w:hAnsi="宋体" w:cs="黑体"/>
          <w:b/>
          <w:bCs/>
          <w:snapToGrid w:val="0"/>
          <w:kern w:val="0"/>
          <w:sz w:val="52"/>
          <w:szCs w:val="52"/>
        </w:rPr>
        <w:t>建设工程施工合同</w:t>
      </w:r>
    </w:p>
    <w:p w14:paraId="5C8489E7">
      <w:pPr>
        <w:spacing w:line="800" w:lineRule="atLeast"/>
        <w:ind w:right="-216" w:rightChars="-103"/>
        <w:rPr>
          <w:sz w:val="36"/>
        </w:rPr>
      </w:pPr>
    </w:p>
    <w:p w14:paraId="6DC823A6">
      <w:pPr>
        <w:pStyle w:val="2"/>
      </w:pPr>
    </w:p>
    <w:p w14:paraId="0AB3B88E">
      <w:pPr>
        <w:spacing w:line="800" w:lineRule="atLeast"/>
        <w:jc w:val="left"/>
        <w:rPr>
          <w:sz w:val="32"/>
          <w:u w:val="single"/>
        </w:rPr>
      </w:pPr>
    </w:p>
    <w:p w14:paraId="3370B7EF">
      <w:pPr>
        <w:spacing w:line="800" w:lineRule="atLeast"/>
        <w:jc w:val="left"/>
        <w:rPr>
          <w:sz w:val="32"/>
          <w:u w:val="single"/>
        </w:rPr>
      </w:pPr>
    </w:p>
    <w:p w14:paraId="61F9CF71"/>
    <w:p w14:paraId="791844C1">
      <w:pPr>
        <w:spacing w:line="560" w:lineRule="exact"/>
        <w:ind w:firstLine="640" w:firstLineChars="200"/>
        <w:jc w:val="left"/>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工程名称：</w:t>
      </w:r>
      <w:r>
        <w:rPr>
          <w:rFonts w:hint="eastAsia" w:eastAsia="仿宋_GB2312"/>
          <w:bCs/>
          <w:sz w:val="32"/>
          <w:szCs w:val="32"/>
          <w:u w:val="single"/>
        </w:rPr>
        <w:t>广东省广裕集团肇庆祥达实业有限公司“十一五”组团工厂烟感报警器加装及消防照明线路维修项目</w:t>
      </w:r>
    </w:p>
    <w:p w14:paraId="1AA65675">
      <w:pPr>
        <w:spacing w:line="800" w:lineRule="atLeas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工程地点：</w:t>
      </w:r>
      <w:r>
        <w:rPr>
          <w:rFonts w:hint="eastAsia" w:ascii="仿宋_GB2312" w:hAnsi="仿宋_GB2312" w:eastAsia="仿宋_GB2312" w:cs="仿宋_GB2312"/>
          <w:bCs/>
          <w:sz w:val="32"/>
          <w:szCs w:val="32"/>
          <w:u w:val="single"/>
        </w:rPr>
        <w:t xml:space="preserve"> 广东省四会市城中街道城北社区汶塘路1号 </w:t>
      </w:r>
    </w:p>
    <w:p w14:paraId="7DA217AB">
      <w:pPr>
        <w:spacing w:line="800" w:lineRule="atLeas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发 包 人</w:t>
      </w:r>
      <w:r>
        <w:rPr>
          <w:rFonts w:hint="eastAsia" w:ascii="仿宋_GB2312" w:hAnsi="仿宋_GB2312" w:eastAsia="仿宋_GB2312" w:cs="仿宋_GB2312"/>
          <w:bCs/>
          <w:sz w:val="32"/>
          <w:szCs w:val="32"/>
          <w:lang w:eastAsia="zh-CN"/>
        </w:rPr>
        <w:t>（甲方）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广东省广裕集团肇庆祥达实业有限公司 </w:t>
      </w:r>
    </w:p>
    <w:p w14:paraId="2D06BF15">
      <w:pPr>
        <w:spacing w:line="80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承 包 人</w:t>
      </w:r>
      <w:r>
        <w:rPr>
          <w:rFonts w:hint="eastAsia" w:ascii="仿宋_GB2312" w:hAnsi="仿宋_GB2312" w:eastAsia="仿宋_GB2312" w:cs="仿宋_GB2312"/>
          <w:bCs/>
          <w:sz w:val="32"/>
          <w:szCs w:val="32"/>
          <w:lang w:eastAsia="zh-CN"/>
        </w:rPr>
        <w:t>（乙方）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p>
    <w:p w14:paraId="3D587661">
      <w:pPr>
        <w:spacing w:line="800" w:lineRule="atLeas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签订日期：</w:t>
      </w:r>
      <w:r>
        <w:rPr>
          <w:rFonts w:hint="eastAsia" w:ascii="仿宋_GB2312" w:hAnsi="仿宋_GB2312" w:eastAsia="仿宋_GB2312" w:cs="仿宋_GB2312"/>
          <w:bCs/>
          <w:sz w:val="32"/>
          <w:szCs w:val="32"/>
          <w:u w:val="single"/>
        </w:rPr>
        <w:t xml:space="preserve">  2025 年   月    日 </w:t>
      </w:r>
    </w:p>
    <w:p w14:paraId="2678C4F7">
      <w:pPr>
        <w:spacing w:line="800" w:lineRule="atLeast"/>
        <w:ind w:firstLine="320" w:firstLineChars="100"/>
        <w:jc w:val="left"/>
        <w:rPr>
          <w:rFonts w:ascii="宋体" w:hAnsi="宋体"/>
          <w:bCs/>
          <w:sz w:val="32"/>
          <w:szCs w:val="32"/>
          <w:u w:val="single"/>
        </w:rPr>
      </w:pPr>
    </w:p>
    <w:p w14:paraId="3E7799B6">
      <w:pPr>
        <w:spacing w:line="800" w:lineRule="atLeast"/>
        <w:jc w:val="left"/>
        <w:rPr>
          <w:sz w:val="32"/>
          <w:u w:val="single"/>
        </w:rPr>
      </w:pPr>
    </w:p>
    <w:p w14:paraId="527AEE6F">
      <w:pPr>
        <w:spacing w:line="800" w:lineRule="atLeast"/>
        <w:jc w:val="left"/>
        <w:rPr>
          <w:sz w:val="32"/>
          <w:u w:val="single"/>
        </w:rPr>
      </w:pPr>
    </w:p>
    <w:p w14:paraId="0CFE9186">
      <w:pPr>
        <w:pStyle w:val="26"/>
        <w:ind w:left="0" w:leftChars="0" w:firstLine="0" w:firstLineChars="0"/>
        <w:jc w:val="left"/>
      </w:pPr>
    </w:p>
    <w:p w14:paraId="5592C765">
      <w:pPr>
        <w:rPr>
          <w:rFonts w:ascii="仿宋_GB2312" w:hAnsi="仿宋_GB2312" w:eastAsia="仿宋_GB2312" w:cs="仿宋_GB2312"/>
          <w:spacing w:val="-2"/>
          <w:sz w:val="32"/>
          <w:szCs w:val="32"/>
        </w:rPr>
      </w:pPr>
    </w:p>
    <w:p w14:paraId="6F11773F">
      <w:pPr>
        <w:spacing w:line="560" w:lineRule="exact"/>
        <w:ind w:firstLine="632" w:firstLineChars="200"/>
        <w:jc w:val="left"/>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根据《中华人民共和国民法典》、《中华人民共和国建筑法》及有关法律规定，遵循平等、自愿、公平和诚实信用的原则，双方就广东省广裕集团肇庆祥达实业有限公司“十一五”组团工厂烟感报警器加装及消防照明线路维修项目施工及有关事项协商一致，共同达成如下协议</w:t>
      </w:r>
    </w:p>
    <w:p w14:paraId="74996D3F">
      <w:pPr>
        <w:spacing w:line="560" w:lineRule="exact"/>
        <w:ind w:firstLine="640" w:firstLineChars="200"/>
        <w:jc w:val="left"/>
        <w:rPr>
          <w:rFonts w:eastAsia="黑体"/>
          <w:sz w:val="32"/>
          <w:szCs w:val="32"/>
        </w:rPr>
      </w:pPr>
      <w:r>
        <w:rPr>
          <w:rFonts w:eastAsia="黑体"/>
          <w:sz w:val="32"/>
          <w:szCs w:val="32"/>
        </w:rPr>
        <w:t>一、项目概况</w:t>
      </w:r>
    </w:p>
    <w:p w14:paraId="691894C0">
      <w:pPr>
        <w:spacing w:line="560" w:lineRule="exact"/>
        <w:ind w:firstLine="640" w:firstLineChars="200"/>
        <w:jc w:val="left"/>
        <w:rPr>
          <w:rFonts w:eastAsia="仿宋_GB2312"/>
          <w:bCs/>
          <w:sz w:val="32"/>
          <w:szCs w:val="32"/>
        </w:rPr>
      </w:pPr>
      <w:r>
        <w:rPr>
          <w:rFonts w:eastAsia="仿宋_GB2312"/>
          <w:sz w:val="32"/>
          <w:szCs w:val="32"/>
        </w:rPr>
        <w:t>（一）项目名称：</w:t>
      </w:r>
      <w:r>
        <w:rPr>
          <w:rFonts w:hint="eastAsia" w:ascii="仿宋_GB2312" w:hAnsi="仿宋_GB2312" w:eastAsia="仿宋_GB2312" w:cs="仿宋_GB2312"/>
          <w:spacing w:val="-2"/>
          <w:sz w:val="32"/>
          <w:szCs w:val="32"/>
          <w:u w:val="single"/>
        </w:rPr>
        <w:t>广东省广裕集团肇庆祥达实业有限公司“十一五”组团工厂烟感报警器加装及消防照明线路维修项目</w:t>
      </w:r>
    </w:p>
    <w:p w14:paraId="4793F67A">
      <w:pPr>
        <w:spacing w:line="560" w:lineRule="exact"/>
        <w:ind w:firstLine="640" w:firstLineChars="200"/>
        <w:jc w:val="left"/>
        <w:rPr>
          <w:rFonts w:eastAsia="仿宋_GB2312"/>
          <w:sz w:val="32"/>
          <w:szCs w:val="32"/>
        </w:rPr>
      </w:pPr>
      <w:r>
        <w:rPr>
          <w:rFonts w:eastAsia="仿宋_GB2312"/>
          <w:sz w:val="32"/>
          <w:szCs w:val="32"/>
        </w:rPr>
        <w:t>（二）项目施工地点：</w:t>
      </w:r>
      <w:r>
        <w:rPr>
          <w:rFonts w:hint="eastAsia" w:eastAsia="仿宋_GB2312"/>
          <w:sz w:val="32"/>
          <w:szCs w:val="32"/>
          <w:u w:val="single"/>
        </w:rPr>
        <w:t>广东省四会市城中街道城北社区汶塘路1号</w:t>
      </w:r>
    </w:p>
    <w:p w14:paraId="274DCDA6">
      <w:pPr>
        <w:spacing w:line="560" w:lineRule="exact"/>
        <w:ind w:firstLine="640" w:firstLineChars="200"/>
        <w:jc w:val="left"/>
        <w:rPr>
          <w:rFonts w:eastAsia="仿宋_GB2312"/>
          <w:sz w:val="32"/>
          <w:szCs w:val="32"/>
        </w:rPr>
      </w:pPr>
      <w:r>
        <w:rPr>
          <w:rFonts w:eastAsia="仿宋_GB2312"/>
          <w:sz w:val="32"/>
          <w:szCs w:val="32"/>
        </w:rPr>
        <w:t>（三）</w:t>
      </w:r>
      <w:r>
        <w:rPr>
          <w:rFonts w:hint="eastAsia" w:eastAsia="仿宋_GB2312"/>
          <w:sz w:val="32"/>
          <w:szCs w:val="32"/>
        </w:rPr>
        <w:t>合同总金额：</w:t>
      </w:r>
      <w:r>
        <w:rPr>
          <w:rFonts w:hint="eastAsia" w:ascii="仿宋_GB2312" w:hAnsi="仿宋_GB2312" w:eastAsia="仿宋_GB2312" w:cs="仿宋_GB2312"/>
          <w:spacing w:val="-2"/>
          <w:sz w:val="32"/>
          <w:szCs w:val="32"/>
          <w:u w:val="single"/>
        </w:rPr>
        <w:t xml:space="preserve">                     </w:t>
      </w:r>
      <w:r>
        <w:rPr>
          <w:rFonts w:hint="eastAsia" w:eastAsia="仿宋_GB2312"/>
          <w:sz w:val="32"/>
          <w:szCs w:val="32"/>
        </w:rPr>
        <w:t>元</w:t>
      </w:r>
    </w:p>
    <w:p w14:paraId="12DA27AF">
      <w:pPr>
        <w:spacing w:line="560" w:lineRule="exact"/>
        <w:ind w:firstLine="640" w:firstLineChars="200"/>
        <w:jc w:val="left"/>
        <w:rPr>
          <w:rFonts w:eastAsia="仿宋_GB2312"/>
          <w:sz w:val="32"/>
          <w:szCs w:val="32"/>
        </w:rPr>
      </w:pPr>
      <w:r>
        <w:rPr>
          <w:rFonts w:hint="eastAsia" w:eastAsia="仿宋_GB2312"/>
          <w:sz w:val="32"/>
          <w:szCs w:val="32"/>
        </w:rPr>
        <w:t>（绿色施工安全防护措施费：</w:t>
      </w:r>
      <w:r>
        <w:rPr>
          <w:rFonts w:hint="eastAsia" w:eastAsia="仿宋_GB2312"/>
          <w:sz w:val="32"/>
          <w:szCs w:val="32"/>
          <w:u w:val="single"/>
        </w:rPr>
        <w:t xml:space="preserve"> </w:t>
      </w:r>
      <w:r>
        <w:rPr>
          <w:rFonts w:ascii="仿宋_GB2312" w:hAnsi="仿宋_GB2312" w:eastAsia="仿宋_GB2312" w:cs="仿宋_GB2312"/>
          <w:spacing w:val="-2"/>
          <w:sz w:val="32"/>
          <w:szCs w:val="32"/>
          <w:u w:val="single"/>
        </w:rPr>
        <w:t>21321.58</w:t>
      </w:r>
      <w:r>
        <w:rPr>
          <w:rFonts w:hint="eastAsia" w:eastAsia="仿宋_GB2312"/>
          <w:sz w:val="32"/>
          <w:szCs w:val="32"/>
          <w:u w:val="single"/>
        </w:rPr>
        <w:t xml:space="preserve"> </w:t>
      </w:r>
      <w:r>
        <w:rPr>
          <w:rFonts w:hint="eastAsia" w:eastAsia="仿宋_GB2312"/>
          <w:sz w:val="32"/>
          <w:szCs w:val="32"/>
        </w:rPr>
        <w:t>元）</w:t>
      </w:r>
    </w:p>
    <w:p w14:paraId="2FC2CD55">
      <w:pPr>
        <w:spacing w:line="560" w:lineRule="exact"/>
        <w:ind w:firstLine="640" w:firstLineChars="200"/>
        <w:jc w:val="left"/>
        <w:rPr>
          <w:rFonts w:eastAsia="仿宋_GB2312"/>
          <w:sz w:val="32"/>
          <w:szCs w:val="32"/>
        </w:rPr>
      </w:pPr>
      <w:r>
        <w:rPr>
          <w:rFonts w:eastAsia="仿宋_GB2312"/>
          <w:sz w:val="32"/>
          <w:szCs w:val="32"/>
        </w:rPr>
        <w:t>（四）项目工期：合同签订后，</w:t>
      </w:r>
      <w:r>
        <w:rPr>
          <w:rFonts w:hint="eastAsia" w:eastAsia="仿宋_GB2312"/>
          <w:sz w:val="32"/>
          <w:szCs w:val="32"/>
        </w:rPr>
        <w:t>甲方</w:t>
      </w:r>
      <w:r>
        <w:rPr>
          <w:rFonts w:eastAsia="仿宋_GB2312"/>
          <w:sz w:val="32"/>
          <w:szCs w:val="32"/>
        </w:rPr>
        <w:t>开具开工令之日起</w:t>
      </w:r>
      <w:r>
        <w:rPr>
          <w:rFonts w:hint="eastAsia" w:ascii="仿宋_GB2312" w:hAnsi="仿宋_GB2312" w:eastAsia="仿宋_GB2312" w:cs="仿宋_GB2312"/>
          <w:spacing w:val="-2"/>
          <w:sz w:val="32"/>
          <w:szCs w:val="32"/>
          <w:u w:val="single"/>
        </w:rPr>
        <w:t xml:space="preserve"> 73 </w:t>
      </w:r>
      <w:r>
        <w:rPr>
          <w:rFonts w:eastAsia="仿宋_GB2312"/>
          <w:sz w:val="32"/>
          <w:szCs w:val="32"/>
        </w:rPr>
        <w:t>个日历天</w:t>
      </w:r>
    </w:p>
    <w:p w14:paraId="244BB57C">
      <w:pPr>
        <w:spacing w:line="560" w:lineRule="exact"/>
        <w:ind w:firstLine="640" w:firstLineChars="200"/>
        <w:jc w:val="left"/>
        <w:rPr>
          <w:rFonts w:eastAsia="仿宋_GB2312"/>
          <w:color w:val="0000FF"/>
          <w:sz w:val="32"/>
          <w:szCs w:val="32"/>
        </w:rPr>
      </w:pPr>
      <w:r>
        <w:rPr>
          <w:rFonts w:eastAsia="仿宋_GB2312"/>
          <w:sz w:val="32"/>
          <w:szCs w:val="32"/>
        </w:rPr>
        <w:t>（五）工程内容：</w:t>
      </w:r>
      <w:r>
        <w:rPr>
          <w:rFonts w:hint="eastAsia" w:ascii="仿宋_GB2312" w:hAnsi="仿宋_GB2312" w:eastAsia="仿宋_GB2312" w:cs="仿宋_GB2312"/>
          <w:spacing w:val="-2"/>
          <w:sz w:val="32"/>
          <w:szCs w:val="32"/>
          <w:u w:val="single"/>
        </w:rPr>
        <w:t>对“十一五”组团工厂烟感报警器加装及消防照明线路维修工程进行施工，内容包含烟感系统加装及应急疏散照明系统集中供电改造两部分，涉及车间建筑面积约为22680㎡（建筑面积约为1260㎡的生产车间24个），其中</w:t>
      </w:r>
      <w:r>
        <w:rPr>
          <w:rFonts w:hint="eastAsia" w:ascii="仿宋_GB2312" w:hAnsi="仿宋_GB2312" w:eastAsia="仿宋_GB2312" w:cs="仿宋_GB2312"/>
          <w:sz w:val="32"/>
          <w:szCs w:val="32"/>
          <w:u w:val="single"/>
        </w:rPr>
        <w:t>3个车间有格栅式吊顶，安装设备需要拆除吊顶，安装完毕后复原（吊顶拆装费用包含在总价内，不再另行计算）。</w:t>
      </w:r>
      <w:r>
        <w:rPr>
          <w:rFonts w:hint="eastAsia" w:ascii="仿宋_GB2312" w:hAnsi="仿宋_GB2312" w:eastAsia="仿宋_GB2312" w:cs="仿宋_GB2312"/>
          <w:spacing w:val="-2"/>
          <w:sz w:val="32"/>
          <w:szCs w:val="32"/>
          <w:u w:val="single"/>
        </w:rPr>
        <w:t>具体见后附施工设计图及工程量清单</w:t>
      </w:r>
      <w:r>
        <w:rPr>
          <w:rFonts w:eastAsia="仿宋_GB2312"/>
          <w:sz w:val="32"/>
          <w:szCs w:val="32"/>
          <w:u w:val="single"/>
        </w:rPr>
        <w:t>。</w:t>
      </w:r>
    </w:p>
    <w:p w14:paraId="0672D6BE">
      <w:pPr>
        <w:autoSpaceDE w:val="0"/>
        <w:autoSpaceDN w:val="0"/>
        <w:adjustRightInd w:val="0"/>
        <w:snapToGrid w:val="0"/>
        <w:spacing w:line="560" w:lineRule="exact"/>
        <w:ind w:firstLine="640" w:firstLineChars="200"/>
        <w:rPr>
          <w:rFonts w:eastAsia="仿宋_GB2312"/>
          <w:bCs/>
          <w:sz w:val="32"/>
          <w:szCs w:val="32"/>
        </w:rPr>
      </w:pPr>
      <w:r>
        <w:rPr>
          <w:rFonts w:eastAsia="仿宋_GB2312"/>
          <w:sz w:val="32"/>
          <w:szCs w:val="32"/>
        </w:rPr>
        <w:t>（六）</w:t>
      </w:r>
      <w:r>
        <w:rPr>
          <w:rFonts w:hint="eastAsia" w:eastAsia="仿宋_GB2312"/>
          <w:sz w:val="32"/>
          <w:szCs w:val="32"/>
        </w:rPr>
        <w:t>工程承包方式</w:t>
      </w:r>
      <w:r>
        <w:rPr>
          <w:rFonts w:eastAsia="仿宋_GB2312"/>
          <w:sz w:val="32"/>
          <w:szCs w:val="32"/>
        </w:rPr>
        <w:t>:</w:t>
      </w:r>
      <w:r>
        <w:rPr>
          <w:rFonts w:eastAsia="仿宋_GB2312"/>
          <w:bCs/>
          <w:sz w:val="32"/>
          <w:szCs w:val="32"/>
        </w:rPr>
        <w:t>本项目采用</w:t>
      </w:r>
      <w:r>
        <w:rPr>
          <w:rFonts w:hint="eastAsia" w:eastAsia="仿宋_GB2312"/>
          <w:bCs/>
          <w:sz w:val="32"/>
          <w:szCs w:val="32"/>
        </w:rPr>
        <w:t>图纸</w:t>
      </w:r>
      <w:r>
        <w:rPr>
          <w:rFonts w:eastAsia="仿宋_GB2312"/>
          <w:bCs/>
          <w:sz w:val="32"/>
          <w:szCs w:val="32"/>
        </w:rPr>
        <w:t>总价包干方式，根据</w:t>
      </w:r>
      <w:r>
        <w:rPr>
          <w:rFonts w:hint="eastAsia" w:eastAsia="仿宋_GB2312"/>
          <w:bCs/>
          <w:sz w:val="32"/>
          <w:szCs w:val="32"/>
        </w:rPr>
        <w:t>施工图纸、</w:t>
      </w:r>
      <w:r>
        <w:rPr>
          <w:rFonts w:eastAsia="仿宋_GB2312"/>
          <w:bCs/>
          <w:sz w:val="32"/>
          <w:szCs w:val="32"/>
        </w:rPr>
        <w:t>需求书、设备清单、使用材料说明及资料工程性质、工程特点，由乙方包工、包料、包机械、包质量、包安全、包工期、包风险、包文明施工、包整个项目的安装调试，包</w:t>
      </w:r>
      <w:r>
        <w:rPr>
          <w:rFonts w:hint="eastAsia" w:eastAsia="仿宋_GB2312"/>
          <w:bCs/>
          <w:sz w:val="32"/>
          <w:szCs w:val="32"/>
        </w:rPr>
        <w:t>一次性</w:t>
      </w:r>
      <w:r>
        <w:rPr>
          <w:rFonts w:eastAsia="仿宋_GB2312"/>
          <w:bCs/>
          <w:sz w:val="32"/>
          <w:szCs w:val="32"/>
        </w:rPr>
        <w:t>验收</w:t>
      </w:r>
      <w:r>
        <w:rPr>
          <w:rFonts w:hint="eastAsia" w:eastAsia="仿宋_GB2312"/>
          <w:bCs/>
          <w:sz w:val="32"/>
          <w:szCs w:val="32"/>
        </w:rPr>
        <w:t>通过</w:t>
      </w:r>
      <w:r>
        <w:rPr>
          <w:rFonts w:eastAsia="仿宋_GB2312"/>
          <w:bCs/>
          <w:sz w:val="32"/>
          <w:szCs w:val="32"/>
        </w:rPr>
        <w:t>，以</w:t>
      </w:r>
      <w:r>
        <w:rPr>
          <w:rFonts w:hint="eastAsia" w:eastAsia="仿宋_GB2312"/>
          <w:bCs/>
          <w:sz w:val="32"/>
          <w:szCs w:val="32"/>
        </w:rPr>
        <w:t>合同</w:t>
      </w:r>
      <w:r>
        <w:rPr>
          <w:rFonts w:eastAsia="仿宋_GB2312"/>
          <w:bCs/>
          <w:sz w:val="32"/>
          <w:szCs w:val="32"/>
        </w:rPr>
        <w:t>价（含税费、工程、运杂费等一切费用以及施工过程中不可预见的费用等）为结算的依据，不受市场材料价格的上下变动而调整。甲方在实施过程中根据本工程实际情况有权增减部分内容，乙方不能拒绝执行。</w:t>
      </w:r>
      <w:r>
        <w:rPr>
          <w:rFonts w:hint="eastAsia" w:eastAsia="仿宋_GB2312"/>
          <w:bCs/>
          <w:sz w:val="32"/>
          <w:szCs w:val="32"/>
        </w:rPr>
        <w:t>签订合同</w:t>
      </w:r>
      <w:r>
        <w:rPr>
          <w:rFonts w:eastAsia="仿宋_GB2312"/>
          <w:bCs/>
          <w:sz w:val="32"/>
          <w:szCs w:val="32"/>
        </w:rPr>
        <w:t>后，如出现</w:t>
      </w:r>
      <w:r>
        <w:rPr>
          <w:rFonts w:hint="eastAsia" w:eastAsia="仿宋_GB2312"/>
          <w:bCs/>
          <w:sz w:val="32"/>
          <w:szCs w:val="32"/>
        </w:rPr>
        <w:t>招标控制价</w:t>
      </w:r>
      <w:r>
        <w:rPr>
          <w:rFonts w:eastAsia="仿宋_GB2312"/>
          <w:bCs/>
          <w:sz w:val="32"/>
          <w:szCs w:val="32"/>
        </w:rPr>
        <w:t>漏项或</w:t>
      </w:r>
      <w:r>
        <w:rPr>
          <w:rFonts w:hint="eastAsia" w:eastAsia="仿宋_GB2312"/>
          <w:bCs/>
          <w:sz w:val="32"/>
          <w:szCs w:val="32"/>
        </w:rPr>
        <w:t>施工图缺漏</w:t>
      </w:r>
      <w:r>
        <w:rPr>
          <w:rFonts w:eastAsia="仿宋_GB2312"/>
          <w:bCs/>
          <w:sz w:val="32"/>
          <w:szCs w:val="32"/>
        </w:rPr>
        <w:t>影响安全使用的必要组成部分，无论</w:t>
      </w:r>
      <w:r>
        <w:rPr>
          <w:rFonts w:hint="eastAsia" w:eastAsia="仿宋_GB2312"/>
          <w:bCs/>
          <w:sz w:val="32"/>
          <w:szCs w:val="32"/>
        </w:rPr>
        <w:t>招标控制价和施工图</w:t>
      </w:r>
      <w:r>
        <w:rPr>
          <w:rFonts w:eastAsia="仿宋_GB2312"/>
          <w:bCs/>
          <w:sz w:val="32"/>
          <w:szCs w:val="32"/>
        </w:rPr>
        <w:t>中指出与否，乙方</w:t>
      </w:r>
      <w:r>
        <w:rPr>
          <w:rFonts w:hint="eastAsia" w:eastAsia="仿宋_GB2312"/>
          <w:bCs/>
          <w:sz w:val="32"/>
          <w:szCs w:val="32"/>
        </w:rPr>
        <w:t>均</w:t>
      </w:r>
      <w:r>
        <w:rPr>
          <w:rFonts w:eastAsia="仿宋_GB2312"/>
          <w:bCs/>
          <w:sz w:val="32"/>
          <w:szCs w:val="32"/>
        </w:rPr>
        <w:t>需</w:t>
      </w:r>
      <w:r>
        <w:rPr>
          <w:rFonts w:hint="eastAsia" w:eastAsia="仿宋_GB2312"/>
          <w:bCs/>
          <w:sz w:val="32"/>
          <w:szCs w:val="32"/>
        </w:rPr>
        <w:t>承担</w:t>
      </w:r>
      <w:r>
        <w:rPr>
          <w:rFonts w:eastAsia="仿宋_GB2312"/>
          <w:bCs/>
          <w:sz w:val="32"/>
          <w:szCs w:val="32"/>
        </w:rPr>
        <w:t>此部分</w:t>
      </w:r>
      <w:r>
        <w:rPr>
          <w:rFonts w:hint="eastAsia" w:eastAsia="仿宋_GB2312"/>
          <w:bCs/>
          <w:sz w:val="32"/>
          <w:szCs w:val="32"/>
        </w:rPr>
        <w:t>内容费用</w:t>
      </w:r>
      <w:r>
        <w:rPr>
          <w:rFonts w:eastAsia="仿宋_GB2312"/>
          <w:bCs/>
          <w:sz w:val="32"/>
          <w:szCs w:val="32"/>
        </w:rPr>
        <w:t>，</w:t>
      </w:r>
      <w:r>
        <w:rPr>
          <w:rFonts w:hint="eastAsia" w:eastAsia="仿宋_GB2312"/>
          <w:bCs/>
          <w:sz w:val="32"/>
          <w:szCs w:val="32"/>
        </w:rPr>
        <w:t>合同签订生效</w:t>
      </w:r>
      <w:r>
        <w:rPr>
          <w:rFonts w:eastAsia="仿宋_GB2312"/>
          <w:bCs/>
          <w:sz w:val="32"/>
          <w:szCs w:val="32"/>
        </w:rPr>
        <w:t>后不得增加任何费用。</w:t>
      </w:r>
      <w:r>
        <w:rPr>
          <w:rFonts w:hint="eastAsia" w:eastAsia="仿宋_GB2312"/>
          <w:bCs/>
          <w:sz w:val="32"/>
          <w:szCs w:val="32"/>
        </w:rPr>
        <w:t>根据施工过程中甲方要求出现施工材料安装数量少于清单工程量的，按合同清单中对应的单价*减少工程量，在结算金额中予以扣减。</w:t>
      </w:r>
    </w:p>
    <w:p w14:paraId="2EADD444">
      <w:pPr>
        <w:spacing w:line="560" w:lineRule="exact"/>
        <w:ind w:firstLine="640" w:firstLineChars="200"/>
        <w:jc w:val="left"/>
        <w:rPr>
          <w:rFonts w:eastAsia="仿宋_GB2312"/>
          <w:sz w:val="32"/>
          <w:szCs w:val="32"/>
        </w:rPr>
      </w:pPr>
      <w:r>
        <w:rPr>
          <w:rFonts w:eastAsia="仿宋_GB2312"/>
          <w:sz w:val="32"/>
          <w:szCs w:val="32"/>
        </w:rPr>
        <w:t>（七）</w:t>
      </w:r>
      <w:r>
        <w:rPr>
          <w:rFonts w:hint="eastAsia" w:eastAsia="仿宋_GB2312"/>
          <w:sz w:val="32"/>
          <w:szCs w:val="32"/>
        </w:rPr>
        <w:t>乙方向甲方提交</w:t>
      </w:r>
      <w:r>
        <w:rPr>
          <w:rFonts w:eastAsia="仿宋_GB2312"/>
          <w:sz w:val="32"/>
          <w:szCs w:val="32"/>
        </w:rPr>
        <w:t>项目负责人</w:t>
      </w:r>
      <w:r>
        <w:rPr>
          <w:rFonts w:hint="eastAsia" w:eastAsia="仿宋_GB2312"/>
          <w:sz w:val="32"/>
          <w:szCs w:val="32"/>
        </w:rPr>
        <w:t>驻场承诺书和</w:t>
      </w:r>
      <w:r>
        <w:rPr>
          <w:rFonts w:eastAsia="仿宋_GB2312"/>
          <w:sz w:val="32"/>
          <w:szCs w:val="32"/>
        </w:rPr>
        <w:t>专职安全管理人</w:t>
      </w:r>
      <w:r>
        <w:rPr>
          <w:rFonts w:hint="eastAsia" w:eastAsia="仿宋_GB2312"/>
          <w:sz w:val="32"/>
          <w:szCs w:val="32"/>
        </w:rPr>
        <w:t>员驻场承诺书。</w:t>
      </w:r>
    </w:p>
    <w:p w14:paraId="4528C36D">
      <w:pPr>
        <w:spacing w:line="560" w:lineRule="exact"/>
        <w:ind w:firstLine="640" w:firstLineChars="200"/>
        <w:jc w:val="left"/>
        <w:rPr>
          <w:rFonts w:eastAsia="黑体"/>
          <w:sz w:val="32"/>
          <w:szCs w:val="32"/>
        </w:rPr>
      </w:pPr>
      <w:r>
        <w:rPr>
          <w:rFonts w:hint="eastAsia" w:eastAsia="黑体"/>
          <w:sz w:val="32"/>
          <w:szCs w:val="32"/>
        </w:rPr>
        <w:t>二</w:t>
      </w:r>
      <w:r>
        <w:rPr>
          <w:rFonts w:eastAsia="黑体"/>
          <w:sz w:val="32"/>
          <w:szCs w:val="32"/>
        </w:rPr>
        <w:t>、工作要求</w:t>
      </w:r>
    </w:p>
    <w:p w14:paraId="28414E82">
      <w:pPr>
        <w:spacing w:line="560" w:lineRule="exact"/>
        <w:ind w:firstLine="640" w:firstLineChars="200"/>
        <w:jc w:val="left"/>
        <w:rPr>
          <w:rFonts w:eastAsia="仿宋_GB2312"/>
          <w:sz w:val="32"/>
          <w:szCs w:val="32"/>
        </w:rPr>
      </w:pPr>
      <w:r>
        <w:rPr>
          <w:rFonts w:eastAsia="仿宋_GB2312"/>
          <w:sz w:val="32"/>
          <w:szCs w:val="32"/>
        </w:rPr>
        <w:t>（一）施工要求、条件</w:t>
      </w:r>
    </w:p>
    <w:p w14:paraId="14B5C469">
      <w:pPr>
        <w:spacing w:line="560" w:lineRule="exact"/>
        <w:ind w:firstLine="640" w:firstLineChars="200"/>
        <w:jc w:val="left"/>
        <w:rPr>
          <w:rFonts w:eastAsia="仿宋_GB2312"/>
          <w:sz w:val="32"/>
          <w:szCs w:val="32"/>
        </w:rPr>
      </w:pPr>
      <w:r>
        <w:rPr>
          <w:rFonts w:eastAsia="仿宋_GB2312"/>
          <w:sz w:val="32"/>
          <w:szCs w:val="32"/>
        </w:rPr>
        <w:t>1.工程实施过程中，出现下列情形，经</w:t>
      </w:r>
      <w:r>
        <w:rPr>
          <w:rFonts w:hint="eastAsia" w:eastAsia="仿宋_GB2312"/>
          <w:sz w:val="32"/>
          <w:szCs w:val="32"/>
        </w:rPr>
        <w:t>甲方</w:t>
      </w:r>
      <w:r>
        <w:rPr>
          <w:rFonts w:eastAsia="仿宋_GB2312"/>
          <w:sz w:val="32"/>
          <w:szCs w:val="32"/>
        </w:rPr>
        <w:t>确认，工期予以顺延：</w:t>
      </w:r>
    </w:p>
    <w:p w14:paraId="58BB0B1B">
      <w:pPr>
        <w:spacing w:line="560" w:lineRule="exact"/>
        <w:ind w:firstLine="640" w:firstLineChars="200"/>
        <w:jc w:val="left"/>
        <w:rPr>
          <w:rFonts w:eastAsia="仿宋_GB2312"/>
          <w:sz w:val="32"/>
          <w:szCs w:val="32"/>
        </w:rPr>
      </w:pPr>
      <w:r>
        <w:rPr>
          <w:rFonts w:eastAsia="仿宋_GB2312"/>
          <w:sz w:val="32"/>
          <w:szCs w:val="32"/>
        </w:rPr>
        <w:t>（1）不可抗力因素；</w:t>
      </w:r>
    </w:p>
    <w:p w14:paraId="3BF131C7">
      <w:pPr>
        <w:spacing w:line="560" w:lineRule="exact"/>
        <w:ind w:firstLine="640" w:firstLineChars="200"/>
        <w:jc w:val="left"/>
        <w:rPr>
          <w:rFonts w:eastAsia="仿宋_GB2312"/>
          <w:sz w:val="32"/>
          <w:szCs w:val="32"/>
        </w:rPr>
      </w:pPr>
      <w:r>
        <w:rPr>
          <w:rFonts w:eastAsia="仿宋_GB2312"/>
          <w:sz w:val="32"/>
          <w:szCs w:val="32"/>
        </w:rPr>
        <w:t>（2）工程量未增加但修改部分施工工艺和安装要求的。</w:t>
      </w:r>
    </w:p>
    <w:p w14:paraId="21D737F6">
      <w:pPr>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甲方</w:t>
      </w:r>
      <w:r>
        <w:rPr>
          <w:rFonts w:eastAsia="仿宋_GB2312"/>
          <w:sz w:val="32"/>
          <w:szCs w:val="32"/>
        </w:rPr>
        <w:t>不提供临设及材料加工场地，临时设施及材料加工由</w:t>
      </w:r>
      <w:r>
        <w:rPr>
          <w:rFonts w:hint="eastAsia" w:eastAsia="仿宋_GB2312"/>
          <w:sz w:val="32"/>
          <w:szCs w:val="32"/>
        </w:rPr>
        <w:t>采乙方</w:t>
      </w:r>
      <w:r>
        <w:rPr>
          <w:rFonts w:eastAsia="仿宋_GB2312"/>
          <w:sz w:val="32"/>
          <w:szCs w:val="32"/>
        </w:rPr>
        <w:t>自行解决，其费用由</w:t>
      </w:r>
      <w:r>
        <w:rPr>
          <w:rFonts w:hint="eastAsia" w:eastAsia="仿宋_GB2312"/>
          <w:sz w:val="32"/>
          <w:szCs w:val="32"/>
        </w:rPr>
        <w:t>乙方</w:t>
      </w:r>
      <w:r>
        <w:rPr>
          <w:rFonts w:eastAsia="仿宋_GB2312"/>
          <w:sz w:val="32"/>
          <w:szCs w:val="32"/>
        </w:rPr>
        <w:t>自理。</w:t>
      </w:r>
    </w:p>
    <w:p w14:paraId="3EE37D75">
      <w:pPr>
        <w:spacing w:line="560" w:lineRule="exact"/>
        <w:ind w:firstLine="640" w:firstLineChars="200"/>
        <w:jc w:val="left"/>
        <w:rPr>
          <w:rFonts w:eastAsia="仿宋_GB2312"/>
          <w:sz w:val="32"/>
          <w:szCs w:val="32"/>
        </w:rPr>
      </w:pPr>
      <w:r>
        <w:rPr>
          <w:rFonts w:eastAsia="仿宋_GB2312"/>
          <w:sz w:val="32"/>
          <w:szCs w:val="32"/>
        </w:rPr>
        <w:t>3.进场施工人员必须严格遵守相关规章制度。进入施工现场人员必须佩戴工作证，并自觉接受检查。</w:t>
      </w:r>
    </w:p>
    <w:p w14:paraId="3078C3C6">
      <w:pPr>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乙方</w:t>
      </w:r>
      <w:r>
        <w:rPr>
          <w:rFonts w:eastAsia="仿宋_GB2312"/>
          <w:sz w:val="32"/>
          <w:szCs w:val="32"/>
        </w:rPr>
        <w:t>应确保施工现场的清洁卫生，破坏路面、绿化、设施的应负责修复，建筑垃圾必须清理干净并运出</w:t>
      </w:r>
      <w:r>
        <w:rPr>
          <w:rFonts w:hint="eastAsia" w:eastAsia="仿宋_GB2312"/>
          <w:sz w:val="32"/>
          <w:szCs w:val="32"/>
        </w:rPr>
        <w:t>我司</w:t>
      </w:r>
      <w:r>
        <w:rPr>
          <w:rFonts w:eastAsia="仿宋_GB2312"/>
          <w:sz w:val="32"/>
          <w:szCs w:val="32"/>
        </w:rPr>
        <w:t>。</w:t>
      </w:r>
    </w:p>
    <w:p w14:paraId="1136DAE7">
      <w:pPr>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乙方</w:t>
      </w:r>
      <w:r>
        <w:rPr>
          <w:rFonts w:eastAsia="仿宋_GB2312"/>
          <w:sz w:val="32"/>
          <w:szCs w:val="32"/>
        </w:rPr>
        <w:t>在施工现场需对现有已安装完毕的设备或装饰装修进行整改时，</w:t>
      </w:r>
      <w:r>
        <w:rPr>
          <w:rFonts w:hint="eastAsia" w:eastAsia="仿宋_GB2312"/>
          <w:sz w:val="32"/>
          <w:szCs w:val="32"/>
        </w:rPr>
        <w:t>乙方</w:t>
      </w:r>
      <w:r>
        <w:rPr>
          <w:rFonts w:eastAsia="仿宋_GB2312"/>
          <w:sz w:val="32"/>
          <w:szCs w:val="32"/>
        </w:rPr>
        <w:t>必须对其进行修复，修复费用已包含在总价中。</w:t>
      </w:r>
    </w:p>
    <w:p w14:paraId="219BA16C">
      <w:pPr>
        <w:spacing w:line="560" w:lineRule="exact"/>
        <w:ind w:firstLine="640" w:firstLineChars="200"/>
        <w:jc w:val="left"/>
        <w:rPr>
          <w:rFonts w:eastAsia="仿宋_GB2312"/>
          <w:sz w:val="32"/>
          <w:szCs w:val="32"/>
        </w:rPr>
      </w:pPr>
      <w:r>
        <w:rPr>
          <w:rFonts w:eastAsia="仿宋_GB2312"/>
          <w:sz w:val="32"/>
          <w:szCs w:val="32"/>
        </w:rPr>
        <w:t>（二）安全文明施工要求：</w:t>
      </w:r>
      <w:r>
        <w:rPr>
          <w:rFonts w:hint="eastAsia" w:eastAsia="仿宋_GB2312"/>
          <w:sz w:val="32"/>
          <w:szCs w:val="32"/>
        </w:rPr>
        <w:t>乙方</w:t>
      </w:r>
      <w:r>
        <w:rPr>
          <w:rFonts w:eastAsia="仿宋_GB2312"/>
          <w:sz w:val="32"/>
          <w:szCs w:val="32"/>
        </w:rPr>
        <w:t>在施工期间应严格遵守《中华人民共和国安全生产法》</w:t>
      </w:r>
      <w:r>
        <w:rPr>
          <w:rFonts w:hint="eastAsia" w:eastAsia="仿宋_GB2312"/>
          <w:sz w:val="32"/>
          <w:szCs w:val="32"/>
        </w:rPr>
        <w:t>、</w:t>
      </w:r>
      <w:r>
        <w:rPr>
          <w:rFonts w:eastAsia="仿宋_GB2312"/>
          <w:sz w:val="32"/>
          <w:szCs w:val="32"/>
        </w:rPr>
        <w:t>《建设工程安全生产管理条例》以及文明施工等规定，建立规章制度和防护措施。</w:t>
      </w:r>
      <w:r>
        <w:rPr>
          <w:rFonts w:hint="eastAsia" w:eastAsia="仿宋_GB2312"/>
          <w:sz w:val="32"/>
          <w:szCs w:val="32"/>
        </w:rPr>
        <w:t>乙方</w:t>
      </w:r>
      <w:r>
        <w:rPr>
          <w:rFonts w:eastAsia="仿宋_GB2312"/>
          <w:sz w:val="32"/>
          <w:szCs w:val="32"/>
        </w:rPr>
        <w:t>必须负责其派出的为本工程服务人员的人身意外保险，施工期间所出现的一切安全事故均由</w:t>
      </w:r>
      <w:r>
        <w:rPr>
          <w:rFonts w:hint="eastAsia" w:eastAsia="仿宋_GB2312"/>
          <w:sz w:val="32"/>
          <w:szCs w:val="32"/>
        </w:rPr>
        <w:t>乙方</w:t>
      </w:r>
      <w:r>
        <w:rPr>
          <w:rFonts w:eastAsia="仿宋_GB2312"/>
          <w:sz w:val="32"/>
          <w:szCs w:val="32"/>
        </w:rPr>
        <w:t>全权负责。</w:t>
      </w:r>
      <w:r>
        <w:rPr>
          <w:rFonts w:hint="eastAsia" w:eastAsia="仿宋_GB2312"/>
          <w:sz w:val="32"/>
          <w:szCs w:val="32"/>
        </w:rPr>
        <w:t>乙方需</w:t>
      </w:r>
      <w:r>
        <w:rPr>
          <w:rFonts w:eastAsia="仿宋_GB2312"/>
          <w:sz w:val="32"/>
          <w:szCs w:val="32"/>
        </w:rPr>
        <w:t>确保不发生一般事故等级及以上的安全生产事故且死亡人数为零，保证施工场地清洁、扬尘及噪音管理符合环境卫生管理的有关规定。乙方需为所有施工人员购买工伤保险和意外险，保额不低于</w:t>
      </w:r>
      <w:r>
        <w:rPr>
          <w:rFonts w:hint="eastAsia" w:eastAsia="仿宋_GB2312"/>
          <w:sz w:val="32"/>
          <w:szCs w:val="32"/>
        </w:rPr>
        <w:t>100</w:t>
      </w:r>
      <w:r>
        <w:rPr>
          <w:rFonts w:eastAsia="仿宋_GB2312"/>
          <w:sz w:val="32"/>
          <w:szCs w:val="32"/>
        </w:rPr>
        <w:t>万元/人</w:t>
      </w:r>
      <w:r>
        <w:rPr>
          <w:rFonts w:hint="eastAsia" w:eastAsia="仿宋_GB2312"/>
          <w:sz w:val="32"/>
          <w:szCs w:val="32"/>
        </w:rPr>
        <w:t>。</w:t>
      </w:r>
    </w:p>
    <w:p w14:paraId="0A8815CE">
      <w:pPr>
        <w:spacing w:line="560" w:lineRule="exact"/>
        <w:ind w:firstLine="640" w:firstLineChars="200"/>
        <w:jc w:val="left"/>
        <w:rPr>
          <w:rFonts w:eastAsia="仿宋_GB2312"/>
          <w:sz w:val="32"/>
          <w:szCs w:val="32"/>
        </w:rPr>
      </w:pPr>
      <w:r>
        <w:rPr>
          <w:rFonts w:eastAsia="仿宋_GB2312"/>
          <w:sz w:val="32"/>
          <w:szCs w:val="32"/>
        </w:rPr>
        <w:t>（三）</w:t>
      </w:r>
      <w:r>
        <w:rPr>
          <w:rFonts w:hint="eastAsia" w:eastAsia="仿宋_GB2312"/>
          <w:sz w:val="32"/>
          <w:szCs w:val="32"/>
        </w:rPr>
        <w:t>乙方</w:t>
      </w:r>
      <w:r>
        <w:rPr>
          <w:rFonts w:eastAsia="仿宋_GB2312"/>
          <w:sz w:val="32"/>
          <w:szCs w:val="32"/>
        </w:rPr>
        <w:t>不许转包、分包。不许随意更换项目负责人，如确须更换，则事前须征得</w:t>
      </w:r>
      <w:r>
        <w:rPr>
          <w:rFonts w:hint="eastAsia" w:eastAsia="仿宋_GB2312"/>
          <w:sz w:val="32"/>
          <w:szCs w:val="32"/>
        </w:rPr>
        <w:t>甲方</w:t>
      </w:r>
      <w:r>
        <w:rPr>
          <w:rFonts w:eastAsia="仿宋_GB2312"/>
          <w:sz w:val="32"/>
          <w:szCs w:val="32"/>
        </w:rPr>
        <w:t>同意。如有违反，一经发现取消中标资格，并赔偿由此造成的一切损失(包含质量安全事故、拖延工期、增加投资等损失)。在施工过程中，项目负责人如不到位，则在工程款中扣除2%作为处罚，造成损失的，按实际发生额赔偿。</w:t>
      </w:r>
    </w:p>
    <w:p w14:paraId="3D5A1AF3">
      <w:pPr>
        <w:spacing w:line="560" w:lineRule="exact"/>
        <w:ind w:firstLine="640" w:firstLineChars="200"/>
        <w:jc w:val="left"/>
        <w:rPr>
          <w:rFonts w:eastAsia="仿宋_GB2312"/>
          <w:sz w:val="32"/>
          <w:szCs w:val="32"/>
        </w:rPr>
      </w:pPr>
      <w:r>
        <w:rPr>
          <w:rFonts w:eastAsia="仿宋_GB2312"/>
          <w:sz w:val="32"/>
          <w:szCs w:val="32"/>
        </w:rPr>
        <w:t>（四）在工程进行中，</w:t>
      </w:r>
      <w:r>
        <w:rPr>
          <w:rFonts w:hint="eastAsia" w:eastAsia="仿宋_GB2312"/>
          <w:sz w:val="32"/>
          <w:szCs w:val="32"/>
        </w:rPr>
        <w:t>乙方</w:t>
      </w:r>
      <w:r>
        <w:rPr>
          <w:rFonts w:eastAsia="仿宋_GB2312"/>
          <w:sz w:val="32"/>
          <w:szCs w:val="32"/>
        </w:rPr>
        <w:t>要注意保护场内的各种管线和设施。若有任何损坏，须立即通知有关部门和</w:t>
      </w:r>
      <w:r>
        <w:rPr>
          <w:rFonts w:hint="eastAsia" w:eastAsia="仿宋_GB2312"/>
          <w:sz w:val="32"/>
          <w:szCs w:val="32"/>
        </w:rPr>
        <w:t>甲方</w:t>
      </w:r>
      <w:r>
        <w:rPr>
          <w:rFonts w:eastAsia="仿宋_GB2312"/>
          <w:sz w:val="32"/>
          <w:szCs w:val="32"/>
        </w:rPr>
        <w:t>，并由损坏单位承担损失和修复费用。</w:t>
      </w:r>
      <w:r>
        <w:rPr>
          <w:rFonts w:hint="eastAsia" w:eastAsia="仿宋_GB2312"/>
          <w:sz w:val="32"/>
          <w:szCs w:val="32"/>
        </w:rPr>
        <w:t>所有进场材料需提前 48 小时报验，未经确认不得使用。</w:t>
      </w:r>
    </w:p>
    <w:p w14:paraId="64238F43">
      <w:pPr>
        <w:spacing w:line="560" w:lineRule="exact"/>
        <w:ind w:firstLine="640" w:firstLineChars="200"/>
        <w:jc w:val="left"/>
      </w:pPr>
      <w:r>
        <w:rPr>
          <w:rFonts w:hint="eastAsia" w:eastAsia="仿宋_GB2312"/>
          <w:sz w:val="32"/>
          <w:szCs w:val="32"/>
        </w:rPr>
        <w:t>（五）</w:t>
      </w:r>
      <w:r>
        <w:rPr>
          <w:rFonts w:eastAsia="仿宋_GB2312"/>
          <w:sz w:val="32"/>
          <w:szCs w:val="32"/>
        </w:rPr>
        <w:t>乙方在收到甲方提供的图纸后，有责任对图纸或其他资料进行复核，发现图纸存在差错、遗漏或缺陷的，应在其有关的单项工程开工前及时书面通知甲方，甲方应在收到</w:t>
      </w:r>
      <w:r>
        <w:rPr>
          <w:rFonts w:hint="eastAsia" w:eastAsia="仿宋_GB2312"/>
          <w:sz w:val="32"/>
          <w:szCs w:val="32"/>
        </w:rPr>
        <w:t>乙方</w:t>
      </w:r>
      <w:r>
        <w:rPr>
          <w:rFonts w:eastAsia="仿宋_GB2312"/>
          <w:sz w:val="32"/>
          <w:szCs w:val="32"/>
        </w:rPr>
        <w:t>报送的通知后的合理时间内作出决定。</w:t>
      </w:r>
    </w:p>
    <w:p w14:paraId="424FBFA2">
      <w:pPr>
        <w:spacing w:line="560" w:lineRule="exact"/>
        <w:ind w:firstLine="640" w:firstLineChars="200"/>
        <w:jc w:val="left"/>
        <w:rPr>
          <w:rFonts w:eastAsia="黑体"/>
          <w:sz w:val="32"/>
          <w:szCs w:val="32"/>
        </w:rPr>
      </w:pPr>
      <w:r>
        <w:rPr>
          <w:rFonts w:hint="eastAsia" w:eastAsia="黑体"/>
          <w:sz w:val="32"/>
          <w:szCs w:val="32"/>
        </w:rPr>
        <w:t>三</w:t>
      </w:r>
      <w:r>
        <w:rPr>
          <w:rFonts w:eastAsia="黑体"/>
          <w:sz w:val="32"/>
          <w:szCs w:val="32"/>
        </w:rPr>
        <w:t>、支付方式</w:t>
      </w:r>
    </w:p>
    <w:p w14:paraId="12E2755F">
      <w:pPr>
        <w:spacing w:line="560" w:lineRule="exact"/>
        <w:ind w:firstLine="640" w:firstLineChars="200"/>
        <w:jc w:val="left"/>
        <w:rPr>
          <w:rFonts w:eastAsia="仿宋_GB2312"/>
          <w:sz w:val="32"/>
          <w:szCs w:val="32"/>
        </w:rPr>
      </w:pPr>
      <w:r>
        <w:rPr>
          <w:rFonts w:eastAsia="仿宋_GB2312"/>
          <w:sz w:val="32"/>
          <w:szCs w:val="32"/>
        </w:rPr>
        <w:t>（一）项目款项支付方式：</w:t>
      </w:r>
    </w:p>
    <w:p w14:paraId="2FC327B2">
      <w:pPr>
        <w:spacing w:line="560" w:lineRule="exact"/>
        <w:ind w:firstLine="640" w:firstLineChars="200"/>
        <w:jc w:val="left"/>
        <w:rPr>
          <w:rFonts w:eastAsia="仿宋_GB2312"/>
          <w:sz w:val="32"/>
          <w:szCs w:val="32"/>
        </w:rPr>
      </w:pPr>
      <w:r>
        <w:rPr>
          <w:rFonts w:hint="eastAsia" w:eastAsia="仿宋_GB2312"/>
          <w:sz w:val="32"/>
          <w:szCs w:val="32"/>
        </w:rPr>
        <w:t>（1）绿色施工安全防护措施费：随进度款按进度支付。</w:t>
      </w:r>
    </w:p>
    <w:p w14:paraId="78AB75A9">
      <w:pPr>
        <w:spacing w:line="560" w:lineRule="exact"/>
        <w:ind w:firstLine="640" w:firstLineChars="200"/>
        <w:jc w:val="left"/>
        <w:rPr>
          <w:rFonts w:eastAsia="仿宋_GB2312"/>
          <w:sz w:val="32"/>
          <w:szCs w:val="32"/>
        </w:rPr>
      </w:pPr>
      <w:r>
        <w:rPr>
          <w:rFonts w:hint="eastAsia" w:eastAsia="仿宋_GB2312"/>
          <w:sz w:val="32"/>
          <w:szCs w:val="32"/>
        </w:rPr>
        <w:t>（2）工程款：</w:t>
      </w:r>
    </w:p>
    <w:p w14:paraId="53E84A59">
      <w:pPr>
        <w:spacing w:line="560" w:lineRule="exact"/>
        <w:ind w:firstLine="640" w:firstLineChars="200"/>
        <w:jc w:val="left"/>
        <w:rPr>
          <w:rFonts w:eastAsia="仿宋_GB2312"/>
          <w:sz w:val="32"/>
          <w:szCs w:val="32"/>
          <w:u w:val="single"/>
        </w:rPr>
      </w:pPr>
      <w:r>
        <w:rPr>
          <w:rFonts w:hint="eastAsia" w:eastAsia="仿宋_GB2312"/>
          <w:sz w:val="32"/>
          <w:szCs w:val="32"/>
        </w:rPr>
        <w:t>1.第一期预付款：合同签定生效、乙方缴纳履约保证金后30个日历天内，经甲方确认具备施工条件后，乙方可按合同总价的30%作为工程预付款，向甲方申请办理支付。</w:t>
      </w:r>
    </w:p>
    <w:p w14:paraId="1F68DA90">
      <w:pPr>
        <w:spacing w:line="560" w:lineRule="exact"/>
        <w:ind w:firstLine="640" w:firstLineChars="200"/>
        <w:jc w:val="left"/>
        <w:rPr>
          <w:rFonts w:eastAsia="仿宋_GB2312"/>
          <w:sz w:val="32"/>
          <w:szCs w:val="32"/>
        </w:rPr>
      </w:pPr>
      <w:r>
        <w:rPr>
          <w:rFonts w:hint="eastAsia" w:eastAsia="仿宋_GB2312"/>
          <w:sz w:val="32"/>
          <w:szCs w:val="32"/>
        </w:rPr>
        <w:t>2.第二期工程款：</w:t>
      </w:r>
      <w:r>
        <w:rPr>
          <w:rFonts w:eastAsia="仿宋_GB2312"/>
          <w:sz w:val="32"/>
          <w:szCs w:val="32"/>
          <w:u w:val="single"/>
        </w:rPr>
        <w:t>项目竣工</w:t>
      </w:r>
      <w:r>
        <w:rPr>
          <w:rFonts w:hint="eastAsia" w:eastAsia="仿宋_GB2312"/>
          <w:sz w:val="32"/>
          <w:szCs w:val="32"/>
          <w:u w:val="single"/>
        </w:rPr>
        <w:t>并</w:t>
      </w:r>
      <w:r>
        <w:rPr>
          <w:rFonts w:eastAsia="仿宋_GB2312"/>
          <w:sz w:val="32"/>
          <w:szCs w:val="32"/>
          <w:u w:val="single"/>
        </w:rPr>
        <w:t>通过</w:t>
      </w:r>
      <w:r>
        <w:rPr>
          <w:rFonts w:hint="eastAsia" w:eastAsia="仿宋_GB2312"/>
          <w:sz w:val="32"/>
          <w:szCs w:val="32"/>
          <w:u w:val="single"/>
        </w:rPr>
        <w:t>甲方</w:t>
      </w:r>
      <w:r>
        <w:rPr>
          <w:rFonts w:eastAsia="仿宋_GB2312"/>
          <w:sz w:val="32"/>
          <w:szCs w:val="32"/>
          <w:u w:val="single"/>
        </w:rPr>
        <w:t>的</w:t>
      </w:r>
      <w:r>
        <w:rPr>
          <w:rFonts w:hint="eastAsia" w:eastAsia="仿宋_GB2312"/>
          <w:sz w:val="32"/>
          <w:szCs w:val="32"/>
          <w:u w:val="single"/>
        </w:rPr>
        <w:t>验收合格后，</w:t>
      </w:r>
      <w:r>
        <w:rPr>
          <w:rFonts w:hint="eastAsia" w:eastAsia="仿宋_GB2312"/>
          <w:sz w:val="32"/>
          <w:szCs w:val="32"/>
        </w:rPr>
        <w:t>乙方</w:t>
      </w:r>
      <w:r>
        <w:rPr>
          <w:rFonts w:eastAsia="仿宋_GB2312"/>
          <w:sz w:val="32"/>
          <w:szCs w:val="32"/>
        </w:rPr>
        <w:t>把本项目工程的一切资料整理成册（一式三份）作竣工资料交给</w:t>
      </w:r>
      <w:r>
        <w:rPr>
          <w:rFonts w:hint="eastAsia" w:eastAsia="仿宋_GB2312"/>
          <w:sz w:val="32"/>
          <w:szCs w:val="32"/>
        </w:rPr>
        <w:t>甲方</w:t>
      </w:r>
      <w:r>
        <w:rPr>
          <w:rFonts w:eastAsia="仿宋_GB2312"/>
          <w:sz w:val="32"/>
          <w:szCs w:val="32"/>
        </w:rPr>
        <w:t>存档（资料包括如有：深化后最终的设计、实施图纸）</w:t>
      </w:r>
      <w:r>
        <w:rPr>
          <w:rFonts w:hint="eastAsia" w:eastAsia="仿宋_GB2312"/>
          <w:sz w:val="32"/>
          <w:szCs w:val="32"/>
        </w:rPr>
        <w:t>、</w:t>
      </w:r>
      <w:r>
        <w:rPr>
          <w:rFonts w:eastAsia="仿宋_GB2312"/>
          <w:sz w:val="32"/>
          <w:szCs w:val="32"/>
        </w:rPr>
        <w:t>完成办理项目结算</w:t>
      </w:r>
      <w:r>
        <w:rPr>
          <w:rFonts w:hint="eastAsia" w:eastAsia="仿宋_GB2312"/>
          <w:sz w:val="32"/>
          <w:szCs w:val="32"/>
        </w:rPr>
        <w:t>审核并缴纳工程质量保证金后，可向甲方申请办理</w:t>
      </w:r>
      <w:r>
        <w:rPr>
          <w:rFonts w:eastAsia="仿宋_GB2312"/>
          <w:sz w:val="32"/>
          <w:szCs w:val="32"/>
        </w:rPr>
        <w:t>支付</w:t>
      </w:r>
      <w:r>
        <w:rPr>
          <w:rFonts w:hint="eastAsia" w:eastAsia="仿宋_GB2312"/>
          <w:sz w:val="32"/>
          <w:szCs w:val="32"/>
        </w:rPr>
        <w:t>结算余款</w:t>
      </w:r>
      <w:r>
        <w:rPr>
          <w:rFonts w:eastAsia="仿宋_GB2312"/>
          <w:sz w:val="32"/>
          <w:szCs w:val="32"/>
        </w:rPr>
        <w:t>。</w:t>
      </w:r>
    </w:p>
    <w:p w14:paraId="115B992E">
      <w:pPr>
        <w:spacing w:line="560" w:lineRule="exact"/>
        <w:ind w:firstLine="640" w:firstLineChars="200"/>
        <w:jc w:val="left"/>
        <w:rPr>
          <w:rFonts w:eastAsia="仿宋_GB2312"/>
          <w:sz w:val="32"/>
          <w:szCs w:val="32"/>
        </w:rPr>
      </w:pPr>
      <w:r>
        <w:rPr>
          <w:rFonts w:eastAsia="仿宋_GB2312"/>
          <w:sz w:val="32"/>
          <w:szCs w:val="32"/>
        </w:rPr>
        <w:t>（二）履约</w:t>
      </w:r>
      <w:r>
        <w:rPr>
          <w:rFonts w:hint="eastAsia" w:eastAsia="仿宋_GB2312"/>
          <w:sz w:val="32"/>
          <w:szCs w:val="32"/>
        </w:rPr>
        <w:t>保证金</w:t>
      </w:r>
    </w:p>
    <w:p w14:paraId="637FE8B8">
      <w:pPr>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收取比例：</w:t>
      </w:r>
      <w:r>
        <w:rPr>
          <w:rFonts w:eastAsia="仿宋_GB2312"/>
          <w:sz w:val="32"/>
          <w:szCs w:val="32"/>
        </w:rPr>
        <w:t>金额为中标价款的</w:t>
      </w:r>
      <w:r>
        <w:rPr>
          <w:rFonts w:hint="eastAsia" w:eastAsia="仿宋_GB2312"/>
          <w:sz w:val="32"/>
          <w:szCs w:val="32"/>
        </w:rPr>
        <w:t>5</w:t>
      </w:r>
      <w:r>
        <w:rPr>
          <w:rFonts w:eastAsia="仿宋_GB2312"/>
          <w:sz w:val="32"/>
          <w:szCs w:val="32"/>
        </w:rPr>
        <w:t>%</w:t>
      </w:r>
      <w:r>
        <w:rPr>
          <w:rFonts w:hint="eastAsia" w:eastAsia="仿宋_GB2312"/>
          <w:sz w:val="32"/>
          <w:szCs w:val="32"/>
        </w:rPr>
        <w:t>；</w:t>
      </w:r>
    </w:p>
    <w:p w14:paraId="66D74BDF">
      <w:pPr>
        <w:spacing w:line="560" w:lineRule="exact"/>
        <w:ind w:firstLine="640" w:firstLineChars="200"/>
        <w:jc w:val="left"/>
        <w:rPr>
          <w:rFonts w:eastAsia="仿宋_GB2312"/>
          <w:sz w:val="32"/>
          <w:szCs w:val="32"/>
        </w:rPr>
      </w:pPr>
      <w:r>
        <w:rPr>
          <w:rFonts w:eastAsia="仿宋_GB2312"/>
          <w:sz w:val="32"/>
          <w:szCs w:val="32"/>
        </w:rPr>
        <w:t>2.退还履约保证金退还说明：在</w:t>
      </w:r>
      <w:r>
        <w:rPr>
          <w:rFonts w:hint="eastAsia" w:eastAsia="仿宋_GB2312"/>
          <w:sz w:val="32"/>
          <w:szCs w:val="32"/>
        </w:rPr>
        <w:t>通过竣工验收</w:t>
      </w:r>
      <w:r>
        <w:rPr>
          <w:rFonts w:eastAsia="仿宋_GB2312"/>
          <w:sz w:val="32"/>
          <w:szCs w:val="32"/>
        </w:rPr>
        <w:t>后，</w:t>
      </w:r>
      <w:r>
        <w:rPr>
          <w:rFonts w:hint="eastAsia" w:eastAsia="仿宋_GB2312"/>
          <w:sz w:val="32"/>
          <w:szCs w:val="32"/>
        </w:rPr>
        <w:t>乙方可向甲方申请</w:t>
      </w:r>
      <w:r>
        <w:rPr>
          <w:rFonts w:eastAsia="仿宋_GB2312"/>
          <w:sz w:val="32"/>
          <w:szCs w:val="32"/>
        </w:rPr>
        <w:t>无息退还</w:t>
      </w:r>
      <w:r>
        <w:rPr>
          <w:rFonts w:hint="eastAsia" w:eastAsia="仿宋_GB2312"/>
          <w:sz w:val="32"/>
          <w:szCs w:val="32"/>
        </w:rPr>
        <w:t>履约</w:t>
      </w:r>
      <w:r>
        <w:rPr>
          <w:rFonts w:eastAsia="仿宋_GB2312"/>
          <w:sz w:val="32"/>
          <w:szCs w:val="32"/>
        </w:rPr>
        <w:t>保证金。</w:t>
      </w:r>
    </w:p>
    <w:p w14:paraId="3BD7ECA2">
      <w:pPr>
        <w:spacing w:line="560" w:lineRule="exact"/>
        <w:ind w:firstLine="640" w:firstLineChars="200"/>
        <w:jc w:val="left"/>
        <w:rPr>
          <w:rFonts w:eastAsia="仿宋_GB2312"/>
          <w:sz w:val="32"/>
          <w:szCs w:val="32"/>
        </w:rPr>
      </w:pPr>
      <w:r>
        <w:rPr>
          <w:rFonts w:hint="eastAsia" w:eastAsia="仿宋_GB2312"/>
          <w:sz w:val="32"/>
          <w:szCs w:val="32"/>
        </w:rPr>
        <w:t>3.乙方应在合同签订后5个日历天内向甲方缴纳履约保证金，若乙方逾期7个工作日仍未缴纳履约保证金，甲方有权单方面终止合同并追究乙方的违约责任</w:t>
      </w:r>
    </w:p>
    <w:p w14:paraId="274B51DB">
      <w:pPr>
        <w:spacing w:line="560" w:lineRule="exact"/>
        <w:ind w:firstLine="640" w:firstLineChars="200"/>
        <w:jc w:val="left"/>
        <w:rPr>
          <w:rFonts w:eastAsia="仿宋_GB2312"/>
          <w:sz w:val="32"/>
          <w:szCs w:val="32"/>
        </w:rPr>
      </w:pPr>
      <w:r>
        <w:rPr>
          <w:rFonts w:eastAsia="仿宋_GB2312"/>
          <w:sz w:val="32"/>
          <w:szCs w:val="32"/>
        </w:rPr>
        <w:t>（三）</w:t>
      </w:r>
      <w:r>
        <w:rPr>
          <w:rFonts w:hint="eastAsia" w:eastAsia="仿宋_GB2312"/>
          <w:sz w:val="32"/>
          <w:szCs w:val="32"/>
        </w:rPr>
        <w:t>工程</w:t>
      </w:r>
      <w:r>
        <w:rPr>
          <w:rFonts w:eastAsia="仿宋_GB2312"/>
          <w:sz w:val="32"/>
          <w:szCs w:val="32"/>
        </w:rPr>
        <w:t>质量</w:t>
      </w:r>
      <w:r>
        <w:rPr>
          <w:rFonts w:hint="eastAsia" w:eastAsia="仿宋_GB2312"/>
          <w:sz w:val="32"/>
          <w:szCs w:val="32"/>
        </w:rPr>
        <w:t>保证金</w:t>
      </w:r>
    </w:p>
    <w:p w14:paraId="6B33725B">
      <w:pPr>
        <w:spacing w:line="560" w:lineRule="exact"/>
        <w:ind w:firstLine="640" w:firstLineChars="200"/>
        <w:jc w:val="left"/>
        <w:rPr>
          <w:rFonts w:eastAsia="仿宋_GB2312"/>
          <w:sz w:val="32"/>
          <w:szCs w:val="32"/>
        </w:rPr>
      </w:pPr>
      <w:r>
        <w:rPr>
          <w:rFonts w:eastAsia="仿宋_GB2312"/>
          <w:sz w:val="32"/>
          <w:szCs w:val="32"/>
        </w:rPr>
        <w:t>1.收取比例：金额为</w:t>
      </w:r>
      <w:r>
        <w:rPr>
          <w:rFonts w:hint="eastAsia" w:eastAsia="仿宋_GB2312"/>
          <w:sz w:val="32"/>
          <w:szCs w:val="32"/>
        </w:rPr>
        <w:t>审定结算</w:t>
      </w:r>
      <w:r>
        <w:rPr>
          <w:rFonts w:eastAsia="仿宋_GB2312"/>
          <w:sz w:val="32"/>
          <w:szCs w:val="32"/>
        </w:rPr>
        <w:t>价款的</w:t>
      </w:r>
      <w:r>
        <w:rPr>
          <w:rFonts w:hint="eastAsia" w:eastAsia="仿宋_GB2312"/>
          <w:sz w:val="32"/>
          <w:szCs w:val="32"/>
        </w:rPr>
        <w:t>3</w:t>
      </w:r>
      <w:r>
        <w:rPr>
          <w:rFonts w:eastAsia="仿宋_GB2312"/>
          <w:sz w:val="32"/>
          <w:szCs w:val="32"/>
        </w:rPr>
        <w:t>%</w:t>
      </w:r>
    </w:p>
    <w:p w14:paraId="50428464">
      <w:pPr>
        <w:spacing w:line="560" w:lineRule="exact"/>
        <w:ind w:firstLine="640" w:firstLineChars="200"/>
        <w:jc w:val="left"/>
        <w:rPr>
          <w:rFonts w:eastAsia="仿宋_GB2312"/>
          <w:sz w:val="32"/>
          <w:szCs w:val="32"/>
        </w:rPr>
      </w:pPr>
      <w:r>
        <w:rPr>
          <w:rFonts w:eastAsia="仿宋_GB2312"/>
          <w:sz w:val="32"/>
          <w:szCs w:val="32"/>
        </w:rPr>
        <w:t>2.退还质量保证金退还说明：在质保期期满后，</w:t>
      </w:r>
      <w:r>
        <w:rPr>
          <w:rFonts w:hint="eastAsia" w:eastAsia="仿宋_GB2312"/>
          <w:sz w:val="32"/>
          <w:szCs w:val="32"/>
        </w:rPr>
        <w:t>乙方可向甲方申请</w:t>
      </w:r>
      <w:r>
        <w:rPr>
          <w:rFonts w:eastAsia="仿宋_GB2312"/>
          <w:sz w:val="32"/>
          <w:szCs w:val="32"/>
        </w:rPr>
        <w:t>无息退还</w:t>
      </w:r>
      <w:r>
        <w:rPr>
          <w:rFonts w:hint="eastAsia" w:eastAsia="仿宋_GB2312"/>
          <w:sz w:val="32"/>
          <w:szCs w:val="32"/>
        </w:rPr>
        <w:t>过程质量</w:t>
      </w:r>
      <w:r>
        <w:rPr>
          <w:rFonts w:eastAsia="仿宋_GB2312"/>
          <w:sz w:val="32"/>
          <w:szCs w:val="32"/>
        </w:rPr>
        <w:t>保证金。</w:t>
      </w:r>
    </w:p>
    <w:p w14:paraId="186DCA77">
      <w:pPr>
        <w:spacing w:line="560" w:lineRule="exact"/>
        <w:ind w:firstLine="640" w:firstLineChars="200"/>
        <w:jc w:val="left"/>
        <w:rPr>
          <w:rFonts w:eastAsia="仿宋_GB2312"/>
          <w:sz w:val="32"/>
          <w:szCs w:val="32"/>
        </w:rPr>
      </w:pPr>
      <w:r>
        <w:rPr>
          <w:rFonts w:hint="eastAsia" w:eastAsia="仿宋_GB2312"/>
          <w:sz w:val="32"/>
          <w:szCs w:val="32"/>
        </w:rPr>
        <w:t>3.乙方应在完成工程结算审核后5个日历天内向甲方缴纳工程质量保证金。因乙方未足额缴纳工程质量保证金导致甲方无法按时结算工程款，所造成的损失由乙方自行承担。</w:t>
      </w:r>
    </w:p>
    <w:p w14:paraId="0CA85918">
      <w:pPr>
        <w:tabs>
          <w:tab w:val="left" w:pos="630"/>
        </w:tabs>
        <w:autoSpaceDE w:val="0"/>
        <w:autoSpaceDN w:val="0"/>
        <w:adjustRightInd w:val="0"/>
        <w:snapToGrid w:val="0"/>
        <w:spacing w:line="560" w:lineRule="exact"/>
        <w:ind w:firstLine="640" w:firstLineChars="200"/>
        <w:rPr>
          <w:rFonts w:eastAsia="仿宋_GB2312"/>
          <w:sz w:val="32"/>
          <w:szCs w:val="32"/>
        </w:rPr>
      </w:pPr>
      <w:r>
        <w:rPr>
          <w:rFonts w:hint="eastAsia" w:eastAsia="黑体"/>
          <w:sz w:val="32"/>
          <w:szCs w:val="32"/>
        </w:rPr>
        <w:t>四</w:t>
      </w:r>
      <w:r>
        <w:rPr>
          <w:rFonts w:eastAsia="黑体"/>
          <w:sz w:val="32"/>
          <w:szCs w:val="32"/>
        </w:rPr>
        <w:t>、验收要求</w:t>
      </w:r>
    </w:p>
    <w:p w14:paraId="50AD3A36">
      <w:pPr>
        <w:tabs>
          <w:tab w:val="left" w:pos="630"/>
        </w:tabs>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（一）验收按投标文件中的各项技术指标、规格、性能进行验收。当项目性能无法达到使用要求时，</w:t>
      </w:r>
      <w:r>
        <w:rPr>
          <w:rFonts w:hint="eastAsia" w:eastAsia="仿宋_GB2312"/>
          <w:sz w:val="32"/>
          <w:szCs w:val="32"/>
        </w:rPr>
        <w:t>甲方</w:t>
      </w:r>
      <w:r>
        <w:rPr>
          <w:rFonts w:eastAsia="仿宋_GB2312"/>
          <w:sz w:val="32"/>
          <w:szCs w:val="32"/>
        </w:rPr>
        <w:t>可拒绝验收，由此造成的损失全部由</w:t>
      </w:r>
      <w:r>
        <w:rPr>
          <w:rFonts w:hint="eastAsia" w:eastAsia="仿宋_GB2312"/>
          <w:sz w:val="32"/>
          <w:szCs w:val="32"/>
        </w:rPr>
        <w:t>乙方</w:t>
      </w:r>
      <w:r>
        <w:rPr>
          <w:rFonts w:eastAsia="仿宋_GB2312"/>
          <w:sz w:val="32"/>
          <w:szCs w:val="32"/>
        </w:rPr>
        <w:t>承担。</w:t>
      </w:r>
    </w:p>
    <w:p w14:paraId="4D182B4F">
      <w:pPr>
        <w:tabs>
          <w:tab w:val="left" w:pos="630"/>
        </w:tabs>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（二）所有验收文件、测试报告、资料要提交给</w:t>
      </w:r>
      <w:r>
        <w:rPr>
          <w:rFonts w:hint="eastAsia" w:eastAsia="仿宋_GB2312"/>
          <w:sz w:val="32"/>
          <w:szCs w:val="32"/>
        </w:rPr>
        <w:t>甲方</w:t>
      </w:r>
      <w:r>
        <w:rPr>
          <w:rFonts w:eastAsia="仿宋_GB2312"/>
          <w:sz w:val="32"/>
          <w:szCs w:val="32"/>
        </w:rPr>
        <w:t>以作留档备案。</w:t>
      </w:r>
    </w:p>
    <w:p w14:paraId="5C6FB4C6">
      <w:pPr>
        <w:tabs>
          <w:tab w:val="left" w:pos="630"/>
        </w:tabs>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（三）交付验收标准依次顺序对照适用标准为：符合中华人民共和国国家安全质量标准、环保标准或行业标准；符合招标文件和响应承诺</w:t>
      </w:r>
      <w:r>
        <w:rPr>
          <w:rFonts w:hint="eastAsia" w:eastAsia="仿宋_GB2312"/>
          <w:sz w:val="32"/>
          <w:szCs w:val="32"/>
        </w:rPr>
        <w:t>甲方</w:t>
      </w:r>
      <w:r>
        <w:rPr>
          <w:rFonts w:eastAsia="仿宋_GB2312"/>
          <w:sz w:val="32"/>
          <w:szCs w:val="32"/>
        </w:rPr>
        <w:t>认可的合理最佳配置、参数及各项要求；货物来源符合官方标准。</w:t>
      </w:r>
    </w:p>
    <w:p w14:paraId="11E8BE75">
      <w:pPr>
        <w:spacing w:line="560" w:lineRule="exact"/>
        <w:ind w:firstLine="640" w:firstLineChars="200"/>
        <w:jc w:val="left"/>
        <w:rPr>
          <w:rFonts w:eastAsia="黑体"/>
          <w:sz w:val="32"/>
          <w:szCs w:val="32"/>
        </w:rPr>
      </w:pPr>
      <w:r>
        <w:rPr>
          <w:rFonts w:hint="eastAsia" w:eastAsia="黑体"/>
          <w:sz w:val="32"/>
          <w:szCs w:val="32"/>
        </w:rPr>
        <w:t>五</w:t>
      </w:r>
      <w:r>
        <w:rPr>
          <w:rFonts w:eastAsia="黑体"/>
          <w:sz w:val="32"/>
          <w:szCs w:val="32"/>
        </w:rPr>
        <w:t>、工程项目质量保证期限、质保期内售后服务要求</w:t>
      </w:r>
    </w:p>
    <w:p w14:paraId="19BDAAEA">
      <w:pPr>
        <w:spacing w:line="560" w:lineRule="exact"/>
        <w:ind w:firstLine="640" w:firstLineChars="200"/>
        <w:jc w:val="left"/>
        <w:rPr>
          <w:rFonts w:eastAsia="仿宋_GB2312"/>
          <w:sz w:val="32"/>
          <w:szCs w:val="32"/>
        </w:rPr>
      </w:pPr>
      <w:r>
        <w:rPr>
          <w:rFonts w:eastAsia="仿宋_GB2312"/>
          <w:sz w:val="32"/>
          <w:szCs w:val="32"/>
        </w:rPr>
        <w:t>（一）项目实施完成后，符合</w:t>
      </w:r>
      <w:r>
        <w:rPr>
          <w:rFonts w:hint="eastAsia" w:eastAsia="仿宋_GB2312"/>
          <w:sz w:val="32"/>
          <w:szCs w:val="32"/>
        </w:rPr>
        <w:t>甲方</w:t>
      </w:r>
      <w:r>
        <w:rPr>
          <w:rFonts w:eastAsia="仿宋_GB2312"/>
          <w:sz w:val="32"/>
          <w:szCs w:val="32"/>
        </w:rPr>
        <w:t>的要求，通过</w:t>
      </w:r>
      <w:r>
        <w:rPr>
          <w:rFonts w:hint="eastAsia" w:eastAsia="仿宋_GB2312"/>
          <w:sz w:val="32"/>
          <w:szCs w:val="32"/>
        </w:rPr>
        <w:t>甲方</w:t>
      </w:r>
      <w:r>
        <w:rPr>
          <w:rFonts w:eastAsia="仿宋_GB2312"/>
          <w:sz w:val="32"/>
          <w:szCs w:val="32"/>
        </w:rPr>
        <w:t>组织的验收并确认验收合格。本项目的质量维修</w:t>
      </w:r>
      <w:r>
        <w:rPr>
          <w:rFonts w:hint="eastAsia" w:eastAsia="仿宋_GB2312"/>
          <w:sz w:val="32"/>
          <w:szCs w:val="32"/>
        </w:rPr>
        <w:t>保修</w:t>
      </w:r>
      <w:r>
        <w:rPr>
          <w:rFonts w:eastAsia="仿宋_GB2312"/>
          <w:sz w:val="32"/>
          <w:szCs w:val="32"/>
        </w:rPr>
        <w:t>期从确认验收合格之日起计，两年的项目质量免费维修保养期（包含所有材料的费用及更换的人工费），若</w:t>
      </w:r>
      <w:r>
        <w:rPr>
          <w:rFonts w:hint="eastAsia" w:eastAsia="仿宋_GB2312"/>
          <w:sz w:val="32"/>
          <w:szCs w:val="32"/>
        </w:rPr>
        <w:t>乙方</w:t>
      </w:r>
      <w:r>
        <w:rPr>
          <w:rFonts w:eastAsia="仿宋_GB2312"/>
          <w:sz w:val="32"/>
          <w:szCs w:val="32"/>
        </w:rPr>
        <w:t>承诺质保期大于两年的，按</w:t>
      </w:r>
      <w:r>
        <w:rPr>
          <w:rFonts w:hint="eastAsia" w:eastAsia="仿宋_GB2312"/>
          <w:sz w:val="32"/>
          <w:szCs w:val="32"/>
        </w:rPr>
        <w:t>乙方</w:t>
      </w:r>
      <w:r>
        <w:rPr>
          <w:rFonts w:eastAsia="仿宋_GB2312"/>
          <w:sz w:val="32"/>
          <w:szCs w:val="32"/>
        </w:rPr>
        <w:t>承诺执行。</w:t>
      </w:r>
    </w:p>
    <w:p w14:paraId="67B4898E">
      <w:pPr>
        <w:spacing w:line="560" w:lineRule="exact"/>
        <w:ind w:firstLine="640" w:firstLineChars="200"/>
        <w:jc w:val="left"/>
        <w:rPr>
          <w:rFonts w:eastAsia="仿宋_GB2312"/>
          <w:sz w:val="32"/>
          <w:szCs w:val="32"/>
        </w:rPr>
      </w:pPr>
      <w:r>
        <w:rPr>
          <w:rFonts w:eastAsia="仿宋_GB2312"/>
          <w:sz w:val="32"/>
          <w:szCs w:val="32"/>
        </w:rPr>
        <w:t>（二）</w:t>
      </w:r>
      <w:r>
        <w:rPr>
          <w:rFonts w:hint="eastAsia" w:eastAsia="仿宋_GB2312"/>
          <w:sz w:val="32"/>
          <w:szCs w:val="32"/>
        </w:rPr>
        <w:t>乙方应</w:t>
      </w:r>
      <w:r>
        <w:rPr>
          <w:rFonts w:eastAsia="仿宋_GB2312"/>
          <w:sz w:val="32"/>
          <w:szCs w:val="32"/>
        </w:rPr>
        <w:t>设有维修服务机构，在质保期内对</w:t>
      </w:r>
      <w:r>
        <w:rPr>
          <w:rFonts w:hint="eastAsia" w:eastAsia="仿宋_GB2312"/>
          <w:sz w:val="32"/>
          <w:szCs w:val="32"/>
        </w:rPr>
        <w:t>甲方</w:t>
      </w:r>
      <w:r>
        <w:rPr>
          <w:rFonts w:eastAsia="仿宋_GB2312"/>
          <w:sz w:val="32"/>
          <w:szCs w:val="32"/>
        </w:rPr>
        <w:t>通过电话或书面形式提出的质量问题及维修要求应在2小时内响应，必要时派员上门排除故障，在 24 小时内免费更换有故障的部件或材料。</w:t>
      </w:r>
    </w:p>
    <w:p w14:paraId="5370D8D3">
      <w:pPr>
        <w:spacing w:line="560" w:lineRule="exact"/>
        <w:ind w:firstLine="640" w:firstLineChars="200"/>
        <w:jc w:val="left"/>
        <w:rPr>
          <w:rFonts w:eastAsia="仿宋_GB2312"/>
          <w:sz w:val="32"/>
          <w:szCs w:val="32"/>
        </w:rPr>
      </w:pPr>
      <w:r>
        <w:rPr>
          <w:rFonts w:eastAsia="仿宋_GB2312"/>
          <w:sz w:val="32"/>
          <w:szCs w:val="32"/>
        </w:rPr>
        <w:t>（三）所有保修服务方式均为</w:t>
      </w:r>
      <w:r>
        <w:rPr>
          <w:rFonts w:hint="eastAsia" w:eastAsia="仿宋_GB2312"/>
          <w:sz w:val="32"/>
          <w:szCs w:val="32"/>
        </w:rPr>
        <w:t>乙方</w:t>
      </w:r>
      <w:r>
        <w:rPr>
          <w:rFonts w:eastAsia="仿宋_GB2312"/>
          <w:sz w:val="32"/>
          <w:szCs w:val="32"/>
        </w:rPr>
        <w:t>上门现场维修，由此产生的一切费用均由</w:t>
      </w:r>
      <w:r>
        <w:rPr>
          <w:rFonts w:hint="eastAsia" w:eastAsia="仿宋_GB2312"/>
          <w:sz w:val="32"/>
          <w:szCs w:val="32"/>
        </w:rPr>
        <w:t>乙方</w:t>
      </w:r>
      <w:r>
        <w:rPr>
          <w:rFonts w:eastAsia="仿宋_GB2312"/>
          <w:sz w:val="32"/>
          <w:szCs w:val="32"/>
        </w:rPr>
        <w:t>承担；</w:t>
      </w:r>
    </w:p>
    <w:p w14:paraId="763DA6FF">
      <w:pPr>
        <w:spacing w:line="560" w:lineRule="exact"/>
        <w:ind w:firstLine="640" w:firstLineChars="200"/>
        <w:jc w:val="left"/>
        <w:rPr>
          <w:rFonts w:eastAsia="仿宋_GB2312"/>
          <w:sz w:val="32"/>
          <w:szCs w:val="32"/>
        </w:rPr>
      </w:pPr>
      <w:r>
        <w:rPr>
          <w:rFonts w:eastAsia="仿宋_GB2312"/>
          <w:sz w:val="32"/>
          <w:szCs w:val="32"/>
        </w:rPr>
        <w:t>（四）</w:t>
      </w:r>
      <w:r>
        <w:rPr>
          <w:rFonts w:hint="eastAsia" w:eastAsia="仿宋_GB2312"/>
          <w:sz w:val="32"/>
          <w:szCs w:val="32"/>
        </w:rPr>
        <w:t>乙方</w:t>
      </w:r>
      <w:r>
        <w:rPr>
          <w:rFonts w:eastAsia="仿宋_GB2312"/>
          <w:sz w:val="32"/>
          <w:szCs w:val="32"/>
        </w:rPr>
        <w:t>如未能按照上述约定的质量保证开展售后服务，</w:t>
      </w:r>
      <w:r>
        <w:rPr>
          <w:rFonts w:hint="eastAsia" w:eastAsia="仿宋_GB2312"/>
          <w:sz w:val="32"/>
          <w:szCs w:val="32"/>
        </w:rPr>
        <w:t>或维修后未能通过甲方验收的，甲方有权自行委托第三方进行维修，因维修而产生的所有费用由乙方承担，且甲方</w:t>
      </w:r>
      <w:r>
        <w:rPr>
          <w:rFonts w:eastAsia="仿宋_GB2312"/>
          <w:sz w:val="32"/>
          <w:szCs w:val="32"/>
        </w:rPr>
        <w:t>有权一次性没收全部质量保证金</w:t>
      </w:r>
      <w:r>
        <w:rPr>
          <w:rFonts w:hint="eastAsia" w:eastAsia="仿宋_GB2312"/>
          <w:sz w:val="32"/>
          <w:szCs w:val="32"/>
        </w:rPr>
        <w:t>。</w:t>
      </w:r>
    </w:p>
    <w:p w14:paraId="357A4B89">
      <w:pPr>
        <w:spacing w:line="560" w:lineRule="exact"/>
        <w:ind w:firstLine="640" w:firstLineChars="200"/>
        <w:jc w:val="left"/>
        <w:rPr>
          <w:rFonts w:eastAsia="仿宋_GB2312"/>
          <w:sz w:val="32"/>
          <w:szCs w:val="32"/>
        </w:rPr>
      </w:pPr>
      <w:r>
        <w:rPr>
          <w:rFonts w:hint="eastAsia" w:eastAsia="黑体"/>
          <w:sz w:val="32"/>
          <w:szCs w:val="32"/>
        </w:rPr>
        <w:t>六</w:t>
      </w:r>
      <w:r>
        <w:rPr>
          <w:rFonts w:eastAsia="黑体"/>
          <w:sz w:val="32"/>
          <w:szCs w:val="32"/>
        </w:rPr>
        <w:t>、双方违约责任</w:t>
      </w:r>
    </w:p>
    <w:p w14:paraId="716BA6C9">
      <w:pPr>
        <w:spacing w:line="560" w:lineRule="exact"/>
        <w:ind w:firstLine="640" w:firstLineChars="200"/>
        <w:jc w:val="left"/>
        <w:rPr>
          <w:rFonts w:eastAsia="仿宋_GB2312"/>
          <w:sz w:val="32"/>
          <w:szCs w:val="32"/>
        </w:rPr>
      </w:pPr>
      <w:r>
        <w:rPr>
          <w:rFonts w:eastAsia="仿宋_GB2312"/>
          <w:sz w:val="32"/>
          <w:szCs w:val="32"/>
        </w:rPr>
        <w:t>（一）发生以下情形，经调查属实的，扣除</w:t>
      </w:r>
      <w:r>
        <w:rPr>
          <w:rFonts w:hint="eastAsia" w:eastAsia="仿宋_GB2312"/>
          <w:sz w:val="32"/>
          <w:szCs w:val="32"/>
        </w:rPr>
        <w:t>乙方</w:t>
      </w:r>
      <w:r>
        <w:rPr>
          <w:rFonts w:eastAsia="仿宋_GB2312"/>
          <w:sz w:val="32"/>
          <w:szCs w:val="32"/>
        </w:rPr>
        <w:t>50%履约保证金：</w:t>
      </w:r>
    </w:p>
    <w:p w14:paraId="468E5608">
      <w:pPr>
        <w:spacing w:line="560" w:lineRule="exact"/>
        <w:ind w:firstLine="640" w:firstLineChars="200"/>
        <w:jc w:val="left"/>
        <w:rPr>
          <w:rFonts w:eastAsia="仿宋_GB2312"/>
          <w:sz w:val="32"/>
          <w:szCs w:val="32"/>
        </w:rPr>
      </w:pPr>
      <w:r>
        <w:rPr>
          <w:rFonts w:eastAsia="仿宋_GB2312"/>
          <w:sz w:val="32"/>
          <w:szCs w:val="32"/>
        </w:rPr>
        <w:t xml:space="preserve">1.供应材料品种、品牌、规格或质量等级与合同不符； </w:t>
      </w:r>
    </w:p>
    <w:p w14:paraId="21C05EDD">
      <w:pPr>
        <w:spacing w:line="560" w:lineRule="exact"/>
        <w:ind w:firstLine="640" w:firstLineChars="200"/>
        <w:jc w:val="left"/>
        <w:rPr>
          <w:rFonts w:eastAsia="仿宋_GB2312"/>
          <w:sz w:val="32"/>
          <w:szCs w:val="32"/>
        </w:rPr>
      </w:pPr>
      <w:r>
        <w:rPr>
          <w:rFonts w:eastAsia="仿宋_GB2312"/>
          <w:sz w:val="32"/>
          <w:szCs w:val="32"/>
        </w:rPr>
        <w:t>2.材料出现质量问题，</w:t>
      </w:r>
      <w:r>
        <w:rPr>
          <w:rFonts w:hint="eastAsia" w:eastAsia="仿宋_GB2312"/>
          <w:sz w:val="32"/>
          <w:szCs w:val="32"/>
        </w:rPr>
        <w:t>乙方</w:t>
      </w:r>
      <w:r>
        <w:rPr>
          <w:rFonts w:eastAsia="仿宋_GB2312"/>
          <w:sz w:val="32"/>
          <w:szCs w:val="32"/>
        </w:rPr>
        <w:t>不积极配合查找原因，不及时反馈处理结果；</w:t>
      </w:r>
    </w:p>
    <w:p w14:paraId="70EDCABF">
      <w:pPr>
        <w:spacing w:line="560" w:lineRule="exact"/>
        <w:ind w:firstLine="640" w:firstLineChars="200"/>
        <w:jc w:val="left"/>
        <w:rPr>
          <w:rFonts w:eastAsia="仿宋_GB2312"/>
          <w:sz w:val="32"/>
          <w:szCs w:val="32"/>
        </w:rPr>
      </w:pPr>
      <w:r>
        <w:rPr>
          <w:rFonts w:eastAsia="仿宋_GB2312"/>
          <w:sz w:val="32"/>
          <w:szCs w:val="32"/>
        </w:rPr>
        <w:t>3.提供虚假检验报告等相关票证；</w:t>
      </w:r>
    </w:p>
    <w:p w14:paraId="6EC19B6C">
      <w:pPr>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乙方</w:t>
      </w:r>
      <w:r>
        <w:rPr>
          <w:rFonts w:eastAsia="仿宋_GB2312"/>
          <w:sz w:val="32"/>
          <w:szCs w:val="32"/>
        </w:rPr>
        <w:t>没有在合同规定时间内完成项目</w:t>
      </w:r>
      <w:r>
        <w:rPr>
          <w:rFonts w:hint="eastAsia" w:eastAsia="仿宋_GB2312"/>
          <w:sz w:val="32"/>
          <w:szCs w:val="32"/>
        </w:rPr>
        <w:t>内容</w:t>
      </w:r>
      <w:r>
        <w:rPr>
          <w:rFonts w:eastAsia="仿宋_GB2312"/>
          <w:sz w:val="32"/>
          <w:szCs w:val="32"/>
        </w:rPr>
        <w:t>并通过验收交付使用。</w:t>
      </w:r>
    </w:p>
    <w:p w14:paraId="3EF67512">
      <w:pPr>
        <w:spacing w:line="560" w:lineRule="exact"/>
        <w:ind w:firstLine="640" w:firstLineChars="200"/>
        <w:jc w:val="left"/>
        <w:rPr>
          <w:rFonts w:eastAsia="仿宋_GB2312"/>
          <w:sz w:val="32"/>
          <w:szCs w:val="32"/>
        </w:rPr>
      </w:pPr>
      <w:r>
        <w:rPr>
          <w:rFonts w:eastAsia="仿宋_GB2312"/>
          <w:sz w:val="32"/>
          <w:szCs w:val="32"/>
        </w:rPr>
        <w:t>（二）如在合同执行期间因</w:t>
      </w:r>
      <w:r>
        <w:rPr>
          <w:rFonts w:hint="eastAsia" w:eastAsia="仿宋_GB2312"/>
          <w:sz w:val="32"/>
          <w:szCs w:val="32"/>
        </w:rPr>
        <w:t>乙方</w:t>
      </w:r>
      <w:r>
        <w:rPr>
          <w:rFonts w:eastAsia="仿宋_GB2312"/>
          <w:sz w:val="32"/>
          <w:szCs w:val="32"/>
        </w:rPr>
        <w:t>违约导致履约保证金部分扣除，</w:t>
      </w:r>
      <w:r>
        <w:rPr>
          <w:rFonts w:hint="eastAsia" w:eastAsia="仿宋_GB2312"/>
          <w:sz w:val="32"/>
          <w:szCs w:val="32"/>
        </w:rPr>
        <w:t>乙方</w:t>
      </w:r>
      <w:r>
        <w:rPr>
          <w:rFonts w:eastAsia="仿宋_GB2312"/>
          <w:sz w:val="32"/>
          <w:szCs w:val="32"/>
        </w:rPr>
        <w:t>需在五个工作日内将扣除的履约保证金补齐；如未按期补齐，</w:t>
      </w:r>
      <w:r>
        <w:rPr>
          <w:rFonts w:hint="eastAsia" w:eastAsia="仿宋_GB2312"/>
          <w:sz w:val="32"/>
          <w:szCs w:val="32"/>
        </w:rPr>
        <w:t>甲方</w:t>
      </w:r>
      <w:r>
        <w:rPr>
          <w:rFonts w:eastAsia="仿宋_GB2312"/>
          <w:sz w:val="32"/>
          <w:szCs w:val="32"/>
        </w:rPr>
        <w:t>有权单方面解除合同并没收全部履约保证金。</w:t>
      </w:r>
    </w:p>
    <w:p w14:paraId="1DE4151F">
      <w:pPr>
        <w:spacing w:line="560" w:lineRule="exact"/>
        <w:ind w:firstLine="640" w:firstLineChars="200"/>
        <w:jc w:val="left"/>
        <w:rPr>
          <w:rFonts w:eastAsia="仿宋_GB2312"/>
          <w:sz w:val="32"/>
          <w:szCs w:val="32"/>
        </w:rPr>
      </w:pPr>
      <w:r>
        <w:rPr>
          <w:rFonts w:eastAsia="仿宋_GB2312"/>
          <w:sz w:val="32"/>
          <w:szCs w:val="32"/>
        </w:rPr>
        <w:t>（三）上述的施工总工期，如因</w:t>
      </w:r>
      <w:r>
        <w:rPr>
          <w:rFonts w:hint="eastAsia" w:eastAsia="仿宋_GB2312"/>
          <w:sz w:val="32"/>
          <w:szCs w:val="32"/>
        </w:rPr>
        <w:t>乙方</w:t>
      </w:r>
      <w:r>
        <w:rPr>
          <w:rFonts w:eastAsia="仿宋_GB2312"/>
          <w:sz w:val="32"/>
          <w:szCs w:val="32"/>
        </w:rPr>
        <w:t>的原因导致工程不能按时完成，从延期的第1天起，每天罚款合同总价的千分之十。延期时间超过 10 天的，</w:t>
      </w:r>
      <w:r>
        <w:rPr>
          <w:rFonts w:hint="eastAsia" w:eastAsia="仿宋_GB2312"/>
          <w:sz w:val="32"/>
          <w:szCs w:val="32"/>
        </w:rPr>
        <w:t>甲方</w:t>
      </w:r>
      <w:r>
        <w:rPr>
          <w:rFonts w:eastAsia="仿宋_GB2312"/>
          <w:sz w:val="32"/>
          <w:szCs w:val="32"/>
        </w:rPr>
        <w:t>有权单方终止合同、没收全部履约保证金并责令其立即退场，由此而造成的经济损失由</w:t>
      </w:r>
      <w:r>
        <w:rPr>
          <w:rFonts w:hint="eastAsia" w:eastAsia="仿宋_GB2312"/>
          <w:sz w:val="32"/>
          <w:szCs w:val="32"/>
        </w:rPr>
        <w:t>乙方</w:t>
      </w:r>
      <w:r>
        <w:rPr>
          <w:rFonts w:eastAsia="仿宋_GB2312"/>
          <w:sz w:val="32"/>
          <w:szCs w:val="32"/>
        </w:rPr>
        <w:t>负责赔偿。工期为硬性工期（雨天、及可能出现的局部设计变更等均已包括在内）的，</w:t>
      </w:r>
      <w:r>
        <w:rPr>
          <w:rFonts w:hint="eastAsia" w:eastAsia="仿宋_GB2312"/>
          <w:sz w:val="32"/>
          <w:szCs w:val="32"/>
        </w:rPr>
        <w:t>乙方</w:t>
      </w:r>
      <w:r>
        <w:rPr>
          <w:rFonts w:eastAsia="仿宋_GB2312"/>
          <w:sz w:val="32"/>
          <w:szCs w:val="32"/>
        </w:rPr>
        <w:t>必须采取一切措施保证按时完工。</w:t>
      </w:r>
    </w:p>
    <w:p w14:paraId="4F93CDFF">
      <w:pPr>
        <w:spacing w:line="560" w:lineRule="exact"/>
        <w:ind w:firstLine="640" w:firstLineChars="200"/>
        <w:jc w:val="left"/>
        <w:rPr>
          <w:rFonts w:eastAsia="仿宋_GB2312"/>
          <w:sz w:val="32"/>
          <w:szCs w:val="32"/>
        </w:rPr>
      </w:pPr>
      <w:r>
        <w:rPr>
          <w:rFonts w:eastAsia="仿宋_GB2312"/>
          <w:sz w:val="32"/>
          <w:szCs w:val="32"/>
        </w:rPr>
        <w:t>（四）合同约定的工程项目，</w:t>
      </w:r>
      <w:r>
        <w:rPr>
          <w:rFonts w:hint="eastAsia" w:eastAsia="仿宋_GB2312"/>
          <w:sz w:val="32"/>
          <w:szCs w:val="32"/>
        </w:rPr>
        <w:t>乙方</w:t>
      </w:r>
      <w:r>
        <w:rPr>
          <w:rFonts w:eastAsia="仿宋_GB2312"/>
          <w:sz w:val="32"/>
          <w:szCs w:val="32"/>
        </w:rPr>
        <w:t>不得转包。否则，</w:t>
      </w:r>
      <w:r>
        <w:rPr>
          <w:rFonts w:hint="eastAsia" w:eastAsia="仿宋_GB2312"/>
          <w:sz w:val="32"/>
          <w:szCs w:val="32"/>
        </w:rPr>
        <w:t>甲方</w:t>
      </w:r>
      <w:r>
        <w:rPr>
          <w:rFonts w:eastAsia="仿宋_GB2312"/>
          <w:sz w:val="32"/>
          <w:szCs w:val="32"/>
        </w:rPr>
        <w:t>有权单方面终止合同和没收全部履约保证金，并令其立即退场，由此而造成的经济损失由中标单位负责赔偿。</w:t>
      </w:r>
    </w:p>
    <w:p w14:paraId="239E7841">
      <w:pPr>
        <w:pStyle w:val="14"/>
        <w:spacing w:line="560" w:lineRule="exact"/>
        <w:ind w:firstLine="640"/>
        <w:rPr>
          <w:color w:val="auto"/>
        </w:rPr>
      </w:pPr>
      <w:r>
        <w:rPr>
          <w:rFonts w:hint="eastAsia" w:ascii="Times New Roman" w:hAnsi="Times New Roman" w:eastAsia="仿宋_GB2312"/>
          <w:color w:val="auto"/>
          <w:sz w:val="32"/>
          <w:szCs w:val="32"/>
        </w:rPr>
        <w:t>（五）合同期内，如乙方累计被扣履约保证金达2次（含2次），甲方有权单方面解除合同并没收全部履约保证金。</w:t>
      </w:r>
    </w:p>
    <w:p w14:paraId="530F90AB">
      <w:pPr>
        <w:spacing w:line="560" w:lineRule="exact"/>
        <w:ind w:firstLine="640" w:firstLineChars="200"/>
        <w:jc w:val="left"/>
        <w:rPr>
          <w:rFonts w:eastAsia="黑体"/>
          <w:sz w:val="32"/>
          <w:szCs w:val="32"/>
        </w:rPr>
      </w:pPr>
      <w:r>
        <w:rPr>
          <w:rFonts w:hint="eastAsia" w:eastAsia="黑体"/>
          <w:sz w:val="32"/>
          <w:szCs w:val="32"/>
        </w:rPr>
        <w:t>七</w:t>
      </w:r>
      <w:r>
        <w:rPr>
          <w:rFonts w:eastAsia="黑体"/>
          <w:sz w:val="32"/>
          <w:szCs w:val="32"/>
        </w:rPr>
        <w:t>、争议的解决</w:t>
      </w:r>
    </w:p>
    <w:p w14:paraId="0C4BE667">
      <w:pPr>
        <w:spacing w:line="560" w:lineRule="exact"/>
        <w:ind w:firstLine="640" w:firstLineChars="200"/>
        <w:jc w:val="left"/>
        <w:rPr>
          <w:rFonts w:eastAsia="仿宋_GB2312"/>
          <w:sz w:val="32"/>
          <w:szCs w:val="32"/>
        </w:rPr>
      </w:pPr>
      <w:r>
        <w:rPr>
          <w:rFonts w:hint="eastAsia" w:eastAsia="仿宋_GB2312"/>
          <w:sz w:val="32"/>
          <w:szCs w:val="32"/>
        </w:rPr>
        <w:t>若双方产生争议，可</w:t>
      </w:r>
      <w:r>
        <w:rPr>
          <w:rFonts w:eastAsia="仿宋_GB2312"/>
          <w:sz w:val="32"/>
          <w:szCs w:val="32"/>
        </w:rPr>
        <w:t>向</w:t>
      </w:r>
      <w:r>
        <w:rPr>
          <w:rFonts w:hint="eastAsia" w:eastAsia="仿宋_GB2312"/>
          <w:sz w:val="32"/>
          <w:szCs w:val="32"/>
        </w:rPr>
        <w:t>甲方</w:t>
      </w:r>
      <w:r>
        <w:rPr>
          <w:rFonts w:eastAsia="仿宋_GB2312"/>
          <w:sz w:val="32"/>
          <w:szCs w:val="32"/>
        </w:rPr>
        <w:t>所在地</w:t>
      </w:r>
      <w:r>
        <w:rPr>
          <w:rFonts w:hint="eastAsia" w:eastAsia="仿宋_GB2312"/>
          <w:sz w:val="32"/>
          <w:szCs w:val="32"/>
        </w:rPr>
        <w:t>具有管辖权的人民法院提起诉讼</w:t>
      </w:r>
      <w:r>
        <w:rPr>
          <w:rFonts w:eastAsia="仿宋_GB2312"/>
          <w:sz w:val="32"/>
          <w:szCs w:val="32"/>
        </w:rPr>
        <w:t>。</w:t>
      </w:r>
    </w:p>
    <w:p w14:paraId="77FA46EF">
      <w:pPr>
        <w:spacing w:line="560" w:lineRule="exact"/>
        <w:ind w:firstLine="640" w:firstLineChars="200"/>
        <w:jc w:val="left"/>
        <w:rPr>
          <w:rFonts w:eastAsia="黑体"/>
          <w:sz w:val="32"/>
          <w:szCs w:val="32"/>
        </w:rPr>
      </w:pPr>
      <w:r>
        <w:rPr>
          <w:rFonts w:hint="eastAsia" w:eastAsia="黑体"/>
          <w:sz w:val="32"/>
          <w:szCs w:val="32"/>
        </w:rPr>
        <w:t>八</w:t>
      </w:r>
      <w:r>
        <w:rPr>
          <w:rFonts w:eastAsia="黑体"/>
          <w:sz w:val="32"/>
          <w:szCs w:val="32"/>
        </w:rPr>
        <w:t>、不可抗力</w:t>
      </w:r>
    </w:p>
    <w:p w14:paraId="7D42434E">
      <w:pPr>
        <w:spacing w:line="560" w:lineRule="exact"/>
        <w:ind w:firstLine="640" w:firstLineChars="200"/>
        <w:jc w:val="left"/>
        <w:rPr>
          <w:rFonts w:eastAsia="仿宋_GB2312"/>
          <w:sz w:val="32"/>
          <w:szCs w:val="32"/>
        </w:rPr>
      </w:pPr>
      <w:r>
        <w:rPr>
          <w:rFonts w:eastAsia="仿宋_GB2312"/>
          <w:sz w:val="32"/>
          <w:szCs w:val="32"/>
        </w:rPr>
        <w:t>（一）不可抗力是指不可预见、不可避免、不可克服的客观情况。</w:t>
      </w:r>
    </w:p>
    <w:p w14:paraId="36152F57">
      <w:pPr>
        <w:spacing w:line="560" w:lineRule="exact"/>
        <w:ind w:firstLine="640" w:firstLineChars="200"/>
        <w:jc w:val="left"/>
      </w:pPr>
      <w:r>
        <w:rPr>
          <w:rFonts w:eastAsia="仿宋_GB2312"/>
          <w:sz w:val="32"/>
          <w:szCs w:val="32"/>
        </w:rPr>
        <w:t>（二）不可抗力事件发生后，乙方应迅速采取措施，24小时内形成书面报告发生不可抗力事故的情况、性质范围，并与甲方签署发生不可抗力事件的证明文件。</w:t>
      </w:r>
    </w:p>
    <w:p w14:paraId="0AF913ED">
      <w:pPr>
        <w:spacing w:line="560" w:lineRule="exact"/>
        <w:ind w:firstLine="640" w:firstLineChars="200"/>
        <w:jc w:val="left"/>
        <w:rPr>
          <w:rFonts w:eastAsia="仿宋_GB2312"/>
          <w:sz w:val="32"/>
          <w:szCs w:val="32"/>
        </w:rPr>
      </w:pPr>
      <w:r>
        <w:rPr>
          <w:rFonts w:eastAsia="仿宋_GB2312"/>
          <w:sz w:val="32"/>
          <w:szCs w:val="32"/>
        </w:rPr>
        <w:t>（三）灾害持续发生采购人应每隔2天向甲方报告一次灾害情况，直到灾害结算。</w:t>
      </w:r>
    </w:p>
    <w:p w14:paraId="67C89A2A">
      <w:pPr>
        <w:spacing w:line="560" w:lineRule="exact"/>
        <w:ind w:firstLine="640" w:firstLineChars="200"/>
        <w:jc w:val="left"/>
        <w:rPr>
          <w:rFonts w:eastAsia="仿宋_GB2312"/>
          <w:sz w:val="32"/>
          <w:szCs w:val="32"/>
        </w:rPr>
      </w:pPr>
      <w:r>
        <w:rPr>
          <w:rFonts w:eastAsia="仿宋_GB2312"/>
          <w:sz w:val="32"/>
          <w:szCs w:val="32"/>
        </w:rPr>
        <w:t>（四）不可抗力事件发生后，甲方和乙方应当积极寻求以合理的方式履行本合同。如不可抗力无法消除，致使合同目的无法实现的，双方均有权解除合同，且均不互相索赔。</w:t>
      </w:r>
    </w:p>
    <w:p w14:paraId="00F0568D">
      <w:pPr>
        <w:spacing w:line="560" w:lineRule="exact"/>
        <w:ind w:firstLine="640" w:firstLineChars="200"/>
        <w:jc w:val="left"/>
        <w:rPr>
          <w:rFonts w:eastAsia="黑体"/>
          <w:sz w:val="32"/>
          <w:szCs w:val="32"/>
        </w:rPr>
      </w:pPr>
      <w:r>
        <w:rPr>
          <w:rFonts w:hint="eastAsia" w:eastAsia="黑体"/>
          <w:sz w:val="32"/>
          <w:szCs w:val="32"/>
        </w:rPr>
        <w:t>九</w:t>
      </w:r>
      <w:r>
        <w:rPr>
          <w:rFonts w:eastAsia="黑体"/>
          <w:sz w:val="32"/>
          <w:szCs w:val="32"/>
        </w:rPr>
        <w:t>、其他</w:t>
      </w:r>
    </w:p>
    <w:p w14:paraId="0C6281DD">
      <w:pPr>
        <w:spacing w:line="560" w:lineRule="exact"/>
        <w:ind w:firstLine="640" w:firstLineChars="200"/>
        <w:jc w:val="left"/>
        <w:rPr>
          <w:rFonts w:eastAsia="仿宋_GB2312"/>
          <w:sz w:val="32"/>
          <w:szCs w:val="32"/>
        </w:rPr>
      </w:pPr>
      <w:r>
        <w:rPr>
          <w:rFonts w:hint="eastAsia" w:eastAsia="仿宋_GB2312"/>
          <w:sz w:val="32"/>
          <w:szCs w:val="32"/>
        </w:rPr>
        <w:t>（一）乙方</w:t>
      </w:r>
      <w:r>
        <w:rPr>
          <w:rFonts w:eastAsia="仿宋_GB2312"/>
          <w:sz w:val="32"/>
          <w:szCs w:val="32"/>
        </w:rPr>
        <w:t>应按有关规定采取严格的安全防护措施，否则</w:t>
      </w:r>
      <w:r>
        <w:rPr>
          <w:rFonts w:hint="eastAsia" w:eastAsia="仿宋_GB2312"/>
          <w:sz w:val="32"/>
          <w:szCs w:val="32"/>
        </w:rPr>
        <w:t>，</w:t>
      </w:r>
      <w:r>
        <w:rPr>
          <w:rFonts w:eastAsia="仿宋_GB2312"/>
          <w:sz w:val="32"/>
          <w:szCs w:val="32"/>
        </w:rPr>
        <w:t>由于自身安全措施不力而造成所有安全事故的责任和因此而发生的费用均由</w:t>
      </w:r>
      <w:r>
        <w:rPr>
          <w:rFonts w:hint="eastAsia" w:eastAsia="仿宋_GB2312"/>
          <w:sz w:val="32"/>
          <w:szCs w:val="32"/>
        </w:rPr>
        <w:t>乙方</w:t>
      </w:r>
      <w:r>
        <w:rPr>
          <w:rFonts w:eastAsia="仿宋_GB2312"/>
          <w:sz w:val="32"/>
          <w:szCs w:val="32"/>
        </w:rPr>
        <w:t>承担。</w:t>
      </w:r>
    </w:p>
    <w:p w14:paraId="349D0503">
      <w:pPr>
        <w:spacing w:line="560" w:lineRule="exact"/>
        <w:ind w:firstLine="640" w:firstLineChars="200"/>
        <w:jc w:val="left"/>
      </w:pPr>
      <w:r>
        <w:rPr>
          <w:rFonts w:hint="eastAsia" w:eastAsia="仿宋_GB2312"/>
          <w:sz w:val="32"/>
          <w:szCs w:val="32"/>
        </w:rPr>
        <w:t>（二）乙方需签署保密协议。</w:t>
      </w:r>
    </w:p>
    <w:p w14:paraId="620D566E">
      <w:pPr>
        <w:spacing w:line="560" w:lineRule="exact"/>
        <w:ind w:firstLine="635" w:firstLineChars="200"/>
        <w:rPr>
          <w:rFonts w:ascii="仿宋_GB2312" w:hAnsi="仿宋_GB2312" w:eastAsia="仿宋_GB2312" w:cs="仿宋_GB2312"/>
          <w:sz w:val="32"/>
          <w:szCs w:val="32"/>
        </w:rPr>
      </w:pPr>
      <w:r>
        <w:rPr>
          <w:rFonts w:hint="eastAsia" w:ascii="仿宋_GB2312" w:hAnsi="仿宋_GB2312" w:eastAsia="仿宋_GB2312" w:cs="仿宋_GB2312"/>
          <w:b/>
          <w:bCs/>
          <w:spacing w:val="-2"/>
          <w:sz w:val="32"/>
          <w:szCs w:val="32"/>
        </w:rPr>
        <w:t>十、</w:t>
      </w:r>
      <w:r>
        <w:rPr>
          <w:rFonts w:hint="eastAsia" w:ascii="仿宋_GB2312" w:hAnsi="仿宋_GB2312" w:eastAsia="仿宋_GB2312" w:cs="仿宋_GB2312"/>
          <w:spacing w:val="-2"/>
          <w:sz w:val="32"/>
          <w:szCs w:val="32"/>
        </w:rPr>
        <w:t>本合同一式6份，甲方4份，乙方2份，签订生效后具有同等法律效力。本合同所有附件、成交通知书、执行合同过程中所签署确认的文件（包括会议纪要、补充协议、往来信函）均为合同有效组成部分，与本合同具有同等法律效力。</w:t>
      </w:r>
    </w:p>
    <w:p w14:paraId="49C894C7">
      <w:pPr>
        <w:pStyle w:val="26"/>
        <w:ind w:firstLine="632"/>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（以下无正文）</w:t>
      </w:r>
    </w:p>
    <w:p w14:paraId="3CEB1980">
      <w:pPr>
        <w:pStyle w:val="26"/>
        <w:ind w:left="0" w:leftChars="0" w:firstLine="0" w:firstLineChars="0"/>
        <w:rPr>
          <w:rFonts w:eastAsia="仿宋_GB2312"/>
          <w:sz w:val="30"/>
          <w:szCs w:val="30"/>
        </w:rPr>
      </w:pPr>
    </w:p>
    <w:p w14:paraId="72F7B399">
      <w:pPr>
        <w:rPr>
          <w:rFonts w:eastAsia="仿宋_GB2312"/>
          <w:sz w:val="30"/>
          <w:szCs w:val="30"/>
        </w:rPr>
      </w:pPr>
      <w:r>
        <w:rPr>
          <w:rFonts w:eastAsia="仿宋_GB2312"/>
          <w:sz w:val="30"/>
          <w:szCs w:val="30"/>
        </w:rPr>
        <w:br w:type="page"/>
      </w:r>
    </w:p>
    <w:p w14:paraId="082DB7C5">
      <w:pPr>
        <w:pStyle w:val="26"/>
        <w:ind w:left="0" w:leftChars="0" w:firstLine="0" w:firstLineChars="0"/>
        <w:rPr>
          <w:rFonts w:eastAsia="仿宋_GB2312"/>
          <w:sz w:val="30"/>
          <w:szCs w:val="30"/>
        </w:rPr>
      </w:pPr>
      <w:r>
        <w:rPr>
          <w:rFonts w:eastAsia="仿宋_GB2312"/>
          <w:sz w:val="30"/>
          <w:szCs w:val="30"/>
        </w:rPr>
        <w:t>甲方</w:t>
      </w:r>
      <w:r>
        <w:rPr>
          <w:rFonts w:hint="eastAsia" w:eastAsia="仿宋_GB2312"/>
          <w:sz w:val="30"/>
          <w:szCs w:val="30"/>
        </w:rPr>
        <w:t xml:space="preserve">：             </w:t>
      </w:r>
      <w:r>
        <w:rPr>
          <w:rFonts w:eastAsia="仿宋_GB2312"/>
          <w:sz w:val="30"/>
          <w:szCs w:val="30"/>
        </w:rPr>
        <w:t>(公章)</w:t>
      </w:r>
      <w:r>
        <w:rPr>
          <w:rFonts w:hint="eastAsia" w:eastAsia="仿宋_GB2312"/>
          <w:sz w:val="30"/>
          <w:szCs w:val="30"/>
        </w:rPr>
        <w:t xml:space="preserve">     </w:t>
      </w:r>
      <w:r>
        <w:rPr>
          <w:rFonts w:eastAsia="仿宋_GB2312"/>
          <w:sz w:val="30"/>
          <w:szCs w:val="30"/>
        </w:rPr>
        <w:t>乙方</w:t>
      </w:r>
      <w:r>
        <w:rPr>
          <w:rFonts w:hint="eastAsia" w:eastAsia="仿宋_GB2312"/>
          <w:sz w:val="30"/>
          <w:szCs w:val="30"/>
        </w:rPr>
        <w:t xml:space="preserve">：         </w:t>
      </w:r>
      <w:r>
        <w:rPr>
          <w:rFonts w:eastAsia="仿宋_GB2312"/>
          <w:sz w:val="30"/>
          <w:szCs w:val="30"/>
        </w:rPr>
        <w:t>(公章)</w:t>
      </w:r>
    </w:p>
    <w:p w14:paraId="2F62D87F">
      <w:pPr>
        <w:spacing w:line="360" w:lineRule="auto"/>
        <w:rPr>
          <w:rFonts w:eastAsia="仿宋_GB2312"/>
          <w:sz w:val="30"/>
          <w:szCs w:val="30"/>
          <w:u w:val="single"/>
        </w:rPr>
      </w:pPr>
      <w:r>
        <w:rPr>
          <w:rFonts w:hint="eastAsia" w:eastAsia="仿宋_GB2312"/>
          <w:sz w:val="30"/>
          <w:szCs w:val="30"/>
        </w:rPr>
        <w:t xml:space="preserve">                                 </w:t>
      </w:r>
    </w:p>
    <w:p w14:paraId="7BF17148">
      <w:pPr>
        <w:spacing w:line="360" w:lineRule="auto"/>
        <w:jc w:val="distribute"/>
        <w:rPr>
          <w:rFonts w:eastAsia="仿宋_GB2312"/>
          <w:sz w:val="30"/>
          <w:szCs w:val="30"/>
        </w:rPr>
      </w:pPr>
      <w:r>
        <w:rPr>
          <w:rFonts w:hint="eastAsia" w:eastAsia="仿宋_GB2312"/>
          <w:sz w:val="30"/>
          <w:szCs w:val="30"/>
        </w:rPr>
        <w:t>法定代表人或其委托代理人： 法定代表人或其委托代理人：</w:t>
      </w:r>
    </w:p>
    <w:p w14:paraId="5740779A">
      <w:pPr>
        <w:spacing w:line="360" w:lineRule="auto"/>
        <w:jc w:val="left"/>
        <w:rPr>
          <w:rFonts w:eastAsia="仿宋_GB2312"/>
          <w:sz w:val="30"/>
          <w:szCs w:val="30"/>
        </w:rPr>
      </w:pPr>
      <w:r>
        <w:rPr>
          <w:rFonts w:hint="eastAsia" w:eastAsia="仿宋_GB2312"/>
          <w:sz w:val="30"/>
          <w:szCs w:val="30"/>
        </w:rPr>
        <w:t>（签字）                      （签字）</w:t>
      </w:r>
    </w:p>
    <w:p w14:paraId="143E0E79">
      <w:pPr>
        <w:tabs>
          <w:tab w:val="left" w:pos="4410"/>
        </w:tabs>
        <w:spacing w:line="360" w:lineRule="auto"/>
        <w:jc w:val="distribute"/>
        <w:rPr>
          <w:rFonts w:eastAsia="仿宋_GB2312"/>
          <w:sz w:val="30"/>
          <w:szCs w:val="30"/>
        </w:rPr>
      </w:pPr>
      <w:r>
        <w:rPr>
          <w:rFonts w:hint="eastAsia" w:eastAsia="仿宋_GB2312"/>
          <w:sz w:val="30"/>
          <w:szCs w:val="30"/>
        </w:rPr>
        <w:t>组织机构代码：</w:t>
      </w:r>
      <w:r>
        <w:rPr>
          <w:rFonts w:eastAsia="仿宋_GB2312"/>
          <w:sz w:val="30"/>
          <w:szCs w:val="30"/>
        </w:rPr>
        <w:t xml:space="preserve"> </w:t>
      </w:r>
      <w:r>
        <w:rPr>
          <w:rFonts w:hint="eastAsia" w:eastAsia="仿宋_GB2312"/>
          <w:sz w:val="30"/>
          <w:szCs w:val="30"/>
        </w:rPr>
        <w:t xml:space="preserve"> </w:t>
      </w:r>
      <w:r>
        <w:rPr>
          <w:rFonts w:eastAsia="仿宋_GB2312"/>
          <w:sz w:val="30"/>
          <w:szCs w:val="30"/>
        </w:rPr>
        <w:t></w:t>
      </w:r>
      <w:r>
        <w:rPr>
          <w:rFonts w:hint="eastAsia" w:eastAsia="仿宋_GB2312"/>
          <w:sz w:val="30"/>
          <w:szCs w:val="30"/>
        </w:rPr>
        <w:t xml:space="preserve"> 组织机构代码：</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p>
    <w:p w14:paraId="21273475">
      <w:pPr>
        <w:spacing w:line="360" w:lineRule="auto"/>
        <w:jc w:val="distribute"/>
        <w:rPr>
          <w:rFonts w:eastAsia="仿宋_GB2312"/>
          <w:sz w:val="30"/>
          <w:szCs w:val="30"/>
          <w:u w:val="single"/>
        </w:rPr>
      </w:pPr>
      <w:r>
        <w:rPr>
          <w:rFonts w:eastAsia="仿宋_GB2312"/>
          <w:sz w:val="30"/>
          <w:szCs w:val="30"/>
        </w:rPr>
        <w:t>地  址：</w:t>
      </w:r>
      <w:r>
        <w:rPr>
          <w:rFonts w:hint="eastAsia" w:eastAsia="仿宋_GB2312"/>
          <w:sz w:val="30"/>
          <w:szCs w:val="30"/>
        </w:rPr>
        <w:t xml:space="preserve"> </w:t>
      </w:r>
      <w:r>
        <w:rPr>
          <w:rFonts w:eastAsia="仿宋_GB2312"/>
          <w:sz w:val="30"/>
          <w:szCs w:val="30"/>
        </w:rPr>
        <w:t></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地  址：</w:t>
      </w:r>
      <w:r>
        <w:rPr>
          <w:rFonts w:hint="eastAsia" w:eastAsia="仿宋_GB2312"/>
          <w:sz w:val="30"/>
          <w:szCs w:val="30"/>
        </w:rPr>
        <w:t xml:space="preserve"> </w:t>
      </w:r>
      <w:r>
        <w:rPr>
          <w:rFonts w:eastAsia="仿宋_GB2312"/>
          <w:sz w:val="30"/>
          <w:szCs w:val="30"/>
        </w:rPr>
        <w:t></w:t>
      </w:r>
      <w:r>
        <w:rPr>
          <w:rFonts w:hint="eastAsia" w:eastAsia="仿宋_GB2312"/>
          <w:sz w:val="30"/>
          <w:szCs w:val="30"/>
        </w:rPr>
        <w:t xml:space="preserve"> </w:t>
      </w:r>
      <w:r>
        <w:rPr>
          <w:rFonts w:eastAsia="仿宋_GB2312"/>
          <w:sz w:val="30"/>
          <w:szCs w:val="30"/>
        </w:rPr>
        <w:t></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14:paraId="1125E73C">
      <w:pPr>
        <w:spacing w:line="360" w:lineRule="auto"/>
        <w:jc w:val="distribute"/>
        <w:rPr>
          <w:rFonts w:eastAsia="仿宋_GB2312"/>
          <w:sz w:val="30"/>
          <w:szCs w:val="30"/>
        </w:rPr>
      </w:pPr>
      <w:r>
        <w:rPr>
          <w:rFonts w:eastAsia="仿宋_GB2312"/>
          <w:sz w:val="30"/>
          <w:szCs w:val="30"/>
        </w:rPr>
        <w:t>邮政编码：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邮政编码：  </w:t>
      </w:r>
      <w:r>
        <w:rPr>
          <w:rFonts w:eastAsia="仿宋_GB2312"/>
          <w:sz w:val="30"/>
          <w:szCs w:val="30"/>
          <w:u w:val="single"/>
        </w:rPr>
        <w:t xml:space="preserve"> </w:t>
      </w:r>
    </w:p>
    <w:p w14:paraId="30679175">
      <w:pPr>
        <w:spacing w:line="360" w:lineRule="auto"/>
        <w:jc w:val="distribute"/>
        <w:rPr>
          <w:rFonts w:eastAsia="仿宋_GB2312"/>
          <w:sz w:val="30"/>
          <w:szCs w:val="30"/>
        </w:rPr>
      </w:pPr>
      <w:r>
        <w:rPr>
          <w:rFonts w:eastAsia="仿宋_GB2312"/>
          <w:sz w:val="30"/>
          <w:szCs w:val="30"/>
        </w:rPr>
        <w:t>法定代表人：</w:t>
      </w:r>
      <w:r>
        <w:rPr>
          <w:rFonts w:hint="eastAsia" w:eastAsia="仿宋_GB2312"/>
          <w:sz w:val="30"/>
          <w:szCs w:val="30"/>
        </w:rPr>
        <w:t xml:space="preserve">     </w:t>
      </w:r>
      <w:r>
        <w:rPr>
          <w:rFonts w:eastAsia="仿宋_GB2312"/>
          <w:sz w:val="30"/>
          <w:szCs w:val="30"/>
        </w:rPr>
        <w:t></w:t>
      </w:r>
      <w:r>
        <w:rPr>
          <w:rFonts w:hint="eastAsia" w:eastAsia="仿宋_GB2312"/>
          <w:sz w:val="30"/>
          <w:szCs w:val="30"/>
        </w:rPr>
        <w:t xml:space="preserve">   </w:t>
      </w:r>
      <w:r>
        <w:rPr>
          <w:rFonts w:eastAsia="仿宋_GB2312"/>
          <w:sz w:val="30"/>
          <w:szCs w:val="30"/>
        </w:rPr>
        <w:t>法定代表人：</w:t>
      </w:r>
      <w:r>
        <w:rPr>
          <w:rFonts w:hint="eastAsia" w:eastAsia="仿宋_GB2312"/>
          <w:sz w:val="30"/>
          <w:szCs w:val="30"/>
        </w:rPr>
        <w:t xml:space="preserve">      </w:t>
      </w:r>
      <w:r>
        <w:rPr>
          <w:rFonts w:eastAsia="仿宋_GB2312"/>
          <w:sz w:val="30"/>
          <w:szCs w:val="30"/>
        </w:rPr>
        <w:t></w:t>
      </w:r>
      <w:r>
        <w:rPr>
          <w:rFonts w:hint="eastAsia" w:eastAsia="仿宋_GB2312"/>
          <w:sz w:val="30"/>
          <w:szCs w:val="30"/>
        </w:rPr>
        <w:t xml:space="preserve">      </w:t>
      </w:r>
      <w:r>
        <w:rPr>
          <w:rFonts w:eastAsia="仿宋_GB2312"/>
          <w:sz w:val="30"/>
          <w:szCs w:val="30"/>
        </w:rPr>
        <w:t xml:space="preserve"> </w:t>
      </w:r>
    </w:p>
    <w:p w14:paraId="5B608162">
      <w:pPr>
        <w:spacing w:line="360" w:lineRule="auto"/>
        <w:jc w:val="distribute"/>
        <w:rPr>
          <w:rFonts w:eastAsia="仿宋_GB2312"/>
          <w:sz w:val="30"/>
          <w:szCs w:val="30"/>
        </w:rPr>
      </w:pPr>
      <w:r>
        <w:rPr>
          <w:rFonts w:hint="eastAsia" w:eastAsia="仿宋_GB2312"/>
          <w:sz w:val="30"/>
          <w:szCs w:val="30"/>
        </w:rPr>
        <w:t>或</w:t>
      </w:r>
      <w:r>
        <w:rPr>
          <w:rFonts w:eastAsia="仿宋_GB2312"/>
          <w:sz w:val="30"/>
          <w:szCs w:val="30"/>
        </w:rPr>
        <w:t>委托代理人：</w:t>
      </w:r>
      <w:r>
        <w:rPr>
          <w:rFonts w:hint="eastAsia" w:eastAsia="仿宋_GB2312"/>
          <w:sz w:val="30"/>
          <w:szCs w:val="30"/>
        </w:rPr>
        <w:t xml:space="preserve"> 或</w:t>
      </w:r>
      <w:r>
        <w:rPr>
          <w:rFonts w:eastAsia="仿宋_GB2312"/>
          <w:sz w:val="30"/>
          <w:szCs w:val="30"/>
        </w:rPr>
        <w:t xml:space="preserve">委托代理人：  </w:t>
      </w:r>
      <w:r>
        <w:rPr>
          <w:rFonts w:hint="eastAsia" w:eastAsia="仿宋_GB2312"/>
          <w:sz w:val="30"/>
          <w:szCs w:val="30"/>
        </w:rPr>
        <w:t xml:space="preserve">       </w:t>
      </w:r>
      <w:r>
        <w:rPr>
          <w:rFonts w:eastAsia="仿宋_GB2312"/>
          <w:sz w:val="30"/>
          <w:szCs w:val="30"/>
        </w:rPr>
        <w:t xml:space="preserve">   </w:t>
      </w:r>
    </w:p>
    <w:p w14:paraId="27D96217">
      <w:pPr>
        <w:spacing w:line="360" w:lineRule="auto"/>
        <w:jc w:val="distribute"/>
        <w:rPr>
          <w:rFonts w:eastAsia="仿宋_GB2312"/>
          <w:sz w:val="30"/>
          <w:szCs w:val="30"/>
        </w:rPr>
      </w:pPr>
      <w:r>
        <w:rPr>
          <w:rFonts w:eastAsia="仿宋_GB2312"/>
          <w:sz w:val="30"/>
          <w:szCs w:val="30"/>
        </w:rPr>
        <w:t>电  话：</w:t>
      </w:r>
      <w:r>
        <w:rPr>
          <w:rFonts w:hint="eastAsia" w:eastAsia="仿宋_GB2312"/>
          <w:sz w:val="30"/>
          <w:szCs w:val="30"/>
        </w:rPr>
        <w:t xml:space="preserve"> </w:t>
      </w:r>
      <w:r>
        <w:rPr>
          <w:rFonts w:eastAsia="仿宋_GB2312"/>
          <w:sz w:val="30"/>
          <w:szCs w:val="30"/>
        </w:rPr>
        <w:t xml:space="preserve"> 电  话：</w:t>
      </w:r>
      <w:r>
        <w:rPr>
          <w:rFonts w:hint="eastAsia" w:eastAsia="仿宋_GB2312"/>
          <w:sz w:val="30"/>
          <w:szCs w:val="30"/>
        </w:rPr>
        <w:t xml:space="preserve">  </w:t>
      </w:r>
      <w:r>
        <w:rPr>
          <w:rFonts w:eastAsia="仿宋_GB2312"/>
          <w:sz w:val="30"/>
          <w:szCs w:val="30"/>
        </w:rPr>
        <w:t xml:space="preserve">  </w:t>
      </w:r>
      <w:r>
        <w:rPr>
          <w:rFonts w:eastAsia="仿宋_GB2312"/>
          <w:sz w:val="30"/>
          <w:szCs w:val="30"/>
          <w:u w:val="single"/>
        </w:rPr>
        <w:t xml:space="preserve"> </w:t>
      </w:r>
    </w:p>
    <w:p w14:paraId="399BD93E">
      <w:pPr>
        <w:spacing w:line="360" w:lineRule="auto"/>
        <w:jc w:val="distribute"/>
        <w:rPr>
          <w:rFonts w:eastAsia="仿宋_GB2312"/>
          <w:sz w:val="30"/>
          <w:szCs w:val="30"/>
        </w:rPr>
      </w:pPr>
      <w:r>
        <w:rPr>
          <w:rFonts w:eastAsia="仿宋_GB2312"/>
          <w:sz w:val="30"/>
          <w:szCs w:val="30"/>
        </w:rPr>
        <w:t xml:space="preserve">传  真：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传  真：</w:t>
      </w:r>
      <w:r>
        <w:rPr>
          <w:rFonts w:hint="eastAsia" w:eastAsia="仿宋_GB2312"/>
          <w:sz w:val="30"/>
          <w:szCs w:val="30"/>
        </w:rPr>
        <w:t xml:space="preserve">  </w:t>
      </w:r>
      <w:r>
        <w:rPr>
          <w:rFonts w:eastAsia="仿宋_GB2312"/>
          <w:sz w:val="30"/>
          <w:szCs w:val="30"/>
        </w:rPr>
        <w:t xml:space="preserve">   </w:t>
      </w:r>
    </w:p>
    <w:p w14:paraId="7A35F594">
      <w:pPr>
        <w:spacing w:line="360" w:lineRule="auto"/>
        <w:jc w:val="distribute"/>
        <w:rPr>
          <w:rFonts w:eastAsia="仿宋_GB2312"/>
          <w:sz w:val="30"/>
          <w:szCs w:val="30"/>
        </w:rPr>
      </w:pPr>
      <w:r>
        <w:rPr>
          <w:rFonts w:eastAsia="仿宋_GB2312"/>
          <w:sz w:val="30"/>
          <w:szCs w:val="30"/>
        </w:rPr>
        <w:t xml:space="preserve">电子信箱：                  电子信箱：   </w:t>
      </w:r>
    </w:p>
    <w:p w14:paraId="76BFC79C">
      <w:pPr>
        <w:spacing w:line="360" w:lineRule="auto"/>
        <w:jc w:val="distribute"/>
        <w:rPr>
          <w:rFonts w:eastAsia="仿宋_GB2312"/>
          <w:sz w:val="30"/>
          <w:szCs w:val="30"/>
        </w:rPr>
      </w:pPr>
      <w:r>
        <w:rPr>
          <w:rFonts w:eastAsia="仿宋_GB2312"/>
          <w:sz w:val="30"/>
          <w:szCs w:val="30"/>
        </w:rPr>
        <w:t xml:space="preserve">开户银行：    </w:t>
      </w:r>
      <w:r>
        <w:rPr>
          <w:rFonts w:hint="eastAsia" w:eastAsia="仿宋_GB2312"/>
          <w:sz w:val="30"/>
          <w:szCs w:val="30"/>
        </w:rPr>
        <w:t xml:space="preserve"> </w:t>
      </w:r>
      <w:r>
        <w:rPr>
          <w:rFonts w:eastAsia="仿宋_GB2312"/>
          <w:sz w:val="30"/>
          <w:szCs w:val="30"/>
        </w:rPr>
        <w:t xml:space="preserve">开户银行：   </w:t>
      </w:r>
    </w:p>
    <w:p w14:paraId="647F6D4F">
      <w:pPr>
        <w:pStyle w:val="26"/>
        <w:ind w:left="0" w:leftChars="0" w:firstLine="0" w:firstLineChars="0"/>
        <w:rPr>
          <w:rFonts w:eastAsia="仿宋_GB2312"/>
          <w:sz w:val="30"/>
          <w:szCs w:val="30"/>
        </w:rPr>
      </w:pPr>
      <w:r>
        <w:rPr>
          <w:rFonts w:eastAsia="仿宋_GB2312"/>
          <w:sz w:val="30"/>
          <w:szCs w:val="30"/>
        </w:rPr>
        <w:t xml:space="preserve">账  号：    </w:t>
      </w:r>
      <w:r>
        <w:rPr>
          <w:rFonts w:hint="eastAsia" w:eastAsia="仿宋_GB2312"/>
          <w:sz w:val="30"/>
          <w:szCs w:val="30"/>
        </w:rPr>
        <w:t xml:space="preserve">      </w:t>
      </w:r>
      <w:r>
        <w:rPr>
          <w:rFonts w:eastAsia="仿宋_GB2312"/>
          <w:sz w:val="30"/>
          <w:szCs w:val="30"/>
        </w:rPr>
        <w:t xml:space="preserve">   账</w:t>
      </w:r>
      <w:r>
        <w:rPr>
          <w:rFonts w:hint="eastAsia" w:eastAsia="仿宋_GB2312"/>
          <w:sz w:val="30"/>
          <w:szCs w:val="30"/>
        </w:rPr>
        <w:t xml:space="preserve"> </w:t>
      </w:r>
      <w:r>
        <w:rPr>
          <w:rFonts w:eastAsia="仿宋_GB2312"/>
          <w:sz w:val="30"/>
          <w:szCs w:val="30"/>
        </w:rPr>
        <w:t xml:space="preserve"> 号：</w:t>
      </w:r>
      <w:r>
        <w:rPr>
          <w:rFonts w:hint="eastAsia" w:eastAsia="仿宋_GB2312"/>
          <w:sz w:val="30"/>
          <w:szCs w:val="30"/>
        </w:rPr>
        <w:t xml:space="preserve">  </w:t>
      </w:r>
    </w:p>
    <w:p w14:paraId="1ACDBB9E">
      <w:pPr>
        <w:pStyle w:val="6"/>
        <w:spacing w:line="560" w:lineRule="exact"/>
        <w:ind w:left="62" w:right="62"/>
        <w:jc w:val="left"/>
        <w:rPr>
          <w:rFonts w:ascii="宋体" w:hAnsi="宋体" w:eastAsia="仿宋_GB2312" w:cs="宋体"/>
          <w:b/>
          <w:bCs/>
          <w:sz w:val="28"/>
          <w:szCs w:val="28"/>
        </w:rPr>
      </w:pPr>
      <w:r>
        <w:rPr>
          <w:rFonts w:hint="eastAsia" w:eastAsia="仿宋_GB2312"/>
          <w:sz w:val="30"/>
          <w:szCs w:val="30"/>
        </w:rPr>
        <w:br w:type="page"/>
      </w:r>
      <w:r>
        <w:rPr>
          <w:rFonts w:hint="eastAsia" w:eastAsia="仿宋_GB2312"/>
          <w:sz w:val="30"/>
          <w:szCs w:val="30"/>
        </w:rPr>
        <w:t>附件1：</w:t>
      </w:r>
    </w:p>
    <w:p w14:paraId="167799BE">
      <w:pPr>
        <w:pStyle w:val="6"/>
        <w:spacing w:line="560" w:lineRule="exact"/>
        <w:ind w:left="62" w:right="62"/>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安全生产协议书</w:t>
      </w:r>
    </w:p>
    <w:p w14:paraId="109C543C">
      <w:pPr>
        <w:pStyle w:val="6"/>
        <w:tabs>
          <w:tab w:val="left" w:pos="3081"/>
          <w:tab w:val="left" w:pos="5122"/>
          <w:tab w:val="left" w:pos="6125"/>
          <w:tab w:val="left" w:pos="8619"/>
        </w:tabs>
        <w:spacing w:before="217" w:line="560" w:lineRule="exact"/>
        <w:ind w:left="62" w:right="62" w:firstLine="640" w:firstLineChars="200"/>
        <w:jc w:val="left"/>
        <w:rPr>
          <w:rFonts w:ascii="仿宋_GB2312" w:hAnsi="仿宋_GB2312" w:eastAsia="仿宋_GB2312" w:cs="仿宋_GB2312"/>
          <w:sz w:val="32"/>
          <w:szCs w:val="32"/>
        </w:rPr>
      </w:pPr>
    </w:p>
    <w:p w14:paraId="6069FF4A">
      <w:pPr>
        <w:pStyle w:val="6"/>
        <w:tabs>
          <w:tab w:val="left" w:pos="3081"/>
          <w:tab w:val="left" w:pos="5122"/>
          <w:tab w:val="left" w:pos="6125"/>
          <w:tab w:val="left" w:pos="8619"/>
        </w:tabs>
        <w:spacing w:before="217"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为在</w:t>
      </w:r>
      <w:r>
        <w:rPr>
          <w:rFonts w:hint="eastAsia" w:ascii="仿宋_GB2312" w:hAnsi="仿宋_GB2312" w:eastAsia="仿宋_GB2312" w:cs="仿宋_GB2312"/>
          <w:sz w:val="32"/>
          <w:szCs w:val="32"/>
          <w:u w:val="single"/>
        </w:rPr>
        <w:t>广东省广裕集团肇庆祥达实业有限公司“十一五”组团工厂烟感报警器加装及消防照明线路维修项目</w:t>
      </w:r>
      <w:r>
        <w:rPr>
          <w:rFonts w:hint="eastAsia" w:ascii="仿宋_GB2312" w:hAnsi="仿宋_GB2312" w:eastAsia="仿宋_GB2312" w:cs="仿宋_GB2312"/>
          <w:sz w:val="32"/>
          <w:szCs w:val="32"/>
        </w:rPr>
        <w:t>施工合同的实施过程中创造安全、高效的施工环境</w:t>
      </w:r>
      <w:r>
        <w:rPr>
          <w:rFonts w:hint="eastAsia" w:ascii="仿宋_GB2312" w:hAnsi="仿宋_GB2312" w:eastAsia="仿宋_GB2312" w:cs="仿宋_GB2312"/>
          <w:spacing w:val="-29"/>
          <w:sz w:val="32"/>
          <w:szCs w:val="32"/>
        </w:rPr>
        <w:t>，</w:t>
      </w:r>
      <w:r>
        <w:rPr>
          <w:rFonts w:hint="eastAsia" w:ascii="仿宋_GB2312" w:hAnsi="仿宋_GB2312" w:eastAsia="仿宋_GB2312" w:cs="仿宋_GB2312"/>
          <w:sz w:val="32"/>
          <w:szCs w:val="32"/>
        </w:rPr>
        <w:t>切实搞好本项目的安全管理工作</w:t>
      </w:r>
      <w:r>
        <w:rPr>
          <w:rFonts w:hint="eastAsia" w:ascii="仿宋_GB2312" w:hAnsi="仿宋_GB2312" w:eastAsia="仿宋_GB2312" w:cs="仿宋_GB2312"/>
          <w:spacing w:val="-29"/>
          <w:sz w:val="32"/>
          <w:szCs w:val="32"/>
        </w:rPr>
        <w:t>，</w:t>
      </w:r>
      <w:r>
        <w:rPr>
          <w:rFonts w:hint="eastAsia" w:ascii="仿宋_GB2312" w:hAnsi="仿宋_GB2312" w:eastAsia="仿宋_GB2312" w:cs="仿宋_GB2312"/>
          <w:sz w:val="32"/>
          <w:szCs w:val="32"/>
        </w:rPr>
        <w:t>本项目甲方</w:t>
      </w:r>
      <w:r>
        <w:rPr>
          <w:rFonts w:hint="eastAsia" w:ascii="仿宋_GB2312" w:hAnsi="仿宋_GB2312" w:eastAsia="仿宋_GB2312" w:cs="仿宋_GB2312"/>
          <w:sz w:val="32"/>
          <w:szCs w:val="32"/>
          <w:u w:val="single"/>
        </w:rPr>
        <w:t>广东省广裕集团肇庆祥达实业有限公司</w:t>
      </w:r>
      <w:r>
        <w:rPr>
          <w:rFonts w:hint="eastAsia" w:ascii="仿宋_GB2312" w:hAnsi="仿宋_GB2312" w:eastAsia="仿宋_GB2312" w:cs="仿宋_GB2312"/>
          <w:sz w:val="32"/>
          <w:szCs w:val="32"/>
        </w:rPr>
        <w:t>与乙方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z w:val="32"/>
          <w:szCs w:val="32"/>
        </w:rPr>
        <w:t>特此签订安全生产协议书。</w:t>
      </w:r>
    </w:p>
    <w:p w14:paraId="50BED061">
      <w:pPr>
        <w:pStyle w:val="6"/>
        <w:spacing w:line="560" w:lineRule="exact"/>
        <w:ind w:left="63" w:right="63"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一、甲方职责</w:t>
      </w:r>
    </w:p>
    <w:p w14:paraId="5767A902">
      <w:pPr>
        <w:pStyle w:val="6"/>
        <w:spacing w:before="82"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（一）严格遵守国家有关安全生产的法律法规，认真执行工程承包合同中的有关安全要求。</w:t>
      </w:r>
    </w:p>
    <w:p w14:paraId="39B90C58">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（二）按照“安全第一、预防为主、综合治理”和坚持“管生产必须管安全”的原则进行安全生产管理，做到生产与安全工作同时计划、布置、检查、总结和评比。</w:t>
      </w:r>
    </w:p>
    <w:p w14:paraId="1DF61616">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（三）重要的安全设施必须坚持与主体工程“三同时”的原则，即：同时设计、审批，同时施工，同时验收，投入使用。</w:t>
      </w:r>
    </w:p>
    <w:p w14:paraId="55148ADB">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（四）定期召开安全生产调度会，及时传达中央及地方有关安全生产的精神。</w:t>
      </w:r>
    </w:p>
    <w:p w14:paraId="3832DEE7">
      <w:pPr>
        <w:pStyle w:val="6"/>
        <w:spacing w:before="82"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（五）组织对乙方施工现场进行安全生产检查，监督乙方及时处理发现的各种安全隐患。</w:t>
      </w:r>
    </w:p>
    <w:p w14:paraId="07128511">
      <w:pPr>
        <w:pStyle w:val="6"/>
        <w:spacing w:before="5" w:line="560" w:lineRule="exact"/>
        <w:ind w:left="63" w:right="63"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二、乙方职责</w:t>
      </w:r>
    </w:p>
    <w:p w14:paraId="0A93A1F2">
      <w:pPr>
        <w:pStyle w:val="6"/>
        <w:spacing w:before="81"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7"/>
          <w:sz w:val="32"/>
          <w:szCs w:val="32"/>
        </w:rPr>
        <w:t>严格遵守《中华人民共和国安全生产法》《建设工程安全生产管理条例》等国家有关安全生产的法律法规</w:t>
      </w:r>
      <w:r>
        <w:rPr>
          <w:rFonts w:hint="eastAsia" w:ascii="仿宋_GB2312" w:hAnsi="仿宋_GB2312" w:eastAsia="仿宋_GB2312" w:cs="仿宋_GB2312"/>
          <w:spacing w:val="-16"/>
          <w:sz w:val="32"/>
          <w:szCs w:val="32"/>
        </w:rPr>
        <w:t>等有关安全生产的规定。认真执行工程承包合同中的有关安全要求。</w:t>
      </w:r>
    </w:p>
    <w:p w14:paraId="5B66324C">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hint="eastAsia" w:ascii="仿宋_GB2312" w:hAnsi="仿宋_GB2312" w:eastAsia="仿宋_GB2312" w:cs="仿宋_GB2312"/>
          <w:spacing w:val="-5"/>
          <w:sz w:val="32"/>
          <w:szCs w:val="32"/>
        </w:rPr>
        <w:t>遵守本合同的各项规定，做到生产与安全工作同时计划、布置、检查、总结和评比。</w:t>
      </w:r>
    </w:p>
    <w:p w14:paraId="69CEB3A4">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133F4569">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（四）乙方在任何时候都应采取各种合理的预防措施，防止其员工任何违法、违禁、暴力或妨碍治安的行为。</w:t>
      </w:r>
    </w:p>
    <w:p w14:paraId="6B245328">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（五）乙方必须具有劳动安全管理部门颁发的安全生产考核合格证书，参加施工的人员，必须接受安全技术教育，熟知和遵守本工种的各项安全技术操作规程，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393A9E2">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0E31CF7">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（七）操作人员上岗，必须按规定穿戴防护用品。施工负责人和安全检查员应随时检查劳动防护用品的穿戴情况，不按规定穿戴防护用品的人员不得上岗。</w:t>
      </w:r>
    </w:p>
    <w:p w14:paraId="46FDD4EE">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（八）所有施工机具设备和高空作业的设备均应定期检查，并有安全员的签字记录，保证其经常处于完好状态；不合格的机具、设备和劳动保护用品严禁使用。</w:t>
      </w:r>
    </w:p>
    <w:p w14:paraId="535C4481">
      <w:pPr>
        <w:pStyle w:val="6"/>
        <w:spacing w:before="5"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（九）施工中采用新技术、新工艺、新设备、新材料时，必须制定相应的安全技术措施，施工现场必须具有相关的安全标志牌。</w:t>
      </w:r>
    </w:p>
    <w:p w14:paraId="2DC92731">
      <w:pPr>
        <w:pStyle w:val="6"/>
        <w:spacing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pacing w:val="-4"/>
          <w:sz w:val="32"/>
          <w:szCs w:val="32"/>
        </w:rPr>
        <w:t>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仿宋_GB2312" w:hAnsi="仿宋_GB2312" w:eastAsia="仿宋_GB2312" w:cs="仿宋_GB2312"/>
          <w:sz w:val="32"/>
          <w:szCs w:val="32"/>
        </w:rPr>
        <w:t>“四不放过”的原则，严肃处理相关责任人。</w:t>
      </w:r>
    </w:p>
    <w:p w14:paraId="6852AEB5">
      <w:pPr>
        <w:pStyle w:val="6"/>
        <w:spacing w:before="3"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三、违约责任</w:t>
      </w:r>
    </w:p>
    <w:p w14:paraId="364B785C">
      <w:pPr>
        <w:pStyle w:val="6"/>
        <w:spacing w:before="82" w:line="560" w:lineRule="exact"/>
        <w:ind w:left="63" w:right="63"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如因甲方或乙方违约造成安全事故，将依法追究责任。</w:t>
      </w:r>
    </w:p>
    <w:p w14:paraId="2FF50366">
      <w:pPr>
        <w:pStyle w:val="34"/>
        <w:tabs>
          <w:tab w:val="left" w:pos="1344"/>
        </w:tabs>
        <w:spacing w:before="83" w:line="560" w:lineRule="exact"/>
        <w:ind w:left="0" w:right="386"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四、本协议由双方法定代表人或其授权的代理人签署并加盖单位章后生效，全部工程竣工验收后失效。</w:t>
      </w:r>
    </w:p>
    <w:p w14:paraId="50722FD9">
      <w:pPr>
        <w:pStyle w:val="34"/>
        <w:tabs>
          <w:tab w:val="left" w:pos="1344"/>
          <w:tab w:val="left" w:pos="4252"/>
          <w:tab w:val="left" w:pos="8789"/>
        </w:tabs>
        <w:spacing w:before="6" w:line="560" w:lineRule="exact"/>
        <w:ind w:left="0" w:right="38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2"/>
          <w:sz w:val="32"/>
          <w:szCs w:val="32"/>
        </w:rPr>
        <w:t>本</w:t>
      </w:r>
      <w:r>
        <w:rPr>
          <w:rFonts w:hint="eastAsia" w:ascii="仿宋_GB2312" w:hAnsi="仿宋_GB2312" w:eastAsia="仿宋_GB2312" w:cs="仿宋_GB2312"/>
          <w:sz w:val="32"/>
          <w:szCs w:val="32"/>
        </w:rPr>
        <w:t>协议</w:t>
      </w:r>
      <w:r>
        <w:rPr>
          <w:rFonts w:hint="eastAsia" w:ascii="仿宋_GB2312" w:hAnsi="仿宋_GB2312" w:eastAsia="仿宋_GB2312" w:cs="仿宋_GB2312"/>
          <w:spacing w:val="-2"/>
          <w:sz w:val="32"/>
          <w:szCs w:val="32"/>
        </w:rPr>
        <w:t>一式6份，甲方4份，乙方2份</w:t>
      </w:r>
      <w:r>
        <w:rPr>
          <w:rFonts w:hint="eastAsia" w:ascii="仿宋_GB2312" w:hAnsi="仿宋_GB2312" w:eastAsia="仿宋_GB2312" w:cs="仿宋_GB2312"/>
          <w:sz w:val="32"/>
          <w:szCs w:val="32"/>
        </w:rPr>
        <w:t>。</w:t>
      </w:r>
    </w:p>
    <w:p w14:paraId="6E48C95A">
      <w:pPr>
        <w:pStyle w:val="34"/>
        <w:tabs>
          <w:tab w:val="left" w:pos="1344"/>
          <w:tab w:val="left" w:pos="4252"/>
          <w:tab w:val="left" w:pos="8789"/>
        </w:tabs>
        <w:spacing w:before="6" w:line="560" w:lineRule="exact"/>
        <w:ind w:left="1041" w:right="83"/>
        <w:rPr>
          <w:rFonts w:ascii="仿宋_GB2312" w:hAnsi="仿宋_GB2312" w:eastAsia="仿宋_GB2312" w:cs="仿宋_GB2312"/>
          <w:sz w:val="32"/>
          <w:szCs w:val="32"/>
        </w:rPr>
      </w:pPr>
    </w:p>
    <w:p w14:paraId="50A1D9D6">
      <w:pPr>
        <w:pStyle w:val="6"/>
        <w:tabs>
          <w:tab w:val="left" w:pos="3151"/>
          <w:tab w:val="left" w:pos="4934"/>
          <w:tab w:val="left" w:pos="5103"/>
          <w:tab w:val="left" w:pos="7781"/>
        </w:tabs>
        <w:spacing w:line="560" w:lineRule="exact"/>
        <w:ind w:left="63" w:right="63"/>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z w:val="32"/>
          <w:szCs w:val="32"/>
        </w:rPr>
        <w:t xml:space="preserve">        乙方：                      </w:t>
      </w:r>
      <w:r>
        <w:rPr>
          <w:rFonts w:hint="eastAsia" w:ascii="仿宋_GB2312" w:hAnsi="仿宋_GB2312" w:eastAsia="仿宋_GB2312" w:cs="仿宋_GB2312"/>
          <w:sz w:val="32"/>
          <w:szCs w:val="32"/>
          <w:u w:val="single"/>
        </w:rPr>
        <w:t xml:space="preserve"> </w:t>
      </w:r>
    </w:p>
    <w:p w14:paraId="1500AA8B">
      <w:pPr>
        <w:pStyle w:val="6"/>
        <w:tabs>
          <w:tab w:val="left" w:pos="3151"/>
          <w:tab w:val="left" w:pos="4934"/>
          <w:tab w:val="left" w:pos="5103"/>
          <w:tab w:val="left" w:pos="7781"/>
        </w:tabs>
        <w:spacing w:line="560" w:lineRule="exact"/>
        <w:ind w:left="63" w:right="63"/>
        <w:jc w:val="left"/>
        <w:rPr>
          <w:rFonts w:ascii="仿宋_GB2312" w:hAnsi="仿宋_GB2312" w:eastAsia="仿宋_GB2312" w:cs="仿宋_GB2312"/>
          <w:sz w:val="32"/>
          <w:szCs w:val="32"/>
          <w:u w:val="single"/>
        </w:rPr>
      </w:pPr>
      <w:r>
        <w:rPr>
          <w:rFonts w:hint="eastAsia" w:ascii="仿宋_GB2312" w:hAnsi="仿宋_GB2312" w:eastAsia="仿宋_GB2312" w:cs="仿宋_GB2312"/>
          <w:spacing w:val="-17"/>
          <w:sz w:val="32"/>
          <w:szCs w:val="32"/>
        </w:rPr>
        <w:t>广东省广裕集团肇庆祥达实业有限公司</w:t>
      </w:r>
    </w:p>
    <w:p w14:paraId="4163264C">
      <w:pPr>
        <w:pStyle w:val="6"/>
        <w:tabs>
          <w:tab w:val="left" w:pos="3151"/>
          <w:tab w:val="left" w:pos="4934"/>
          <w:tab w:val="left" w:pos="5529"/>
          <w:tab w:val="left" w:pos="7781"/>
        </w:tabs>
        <w:spacing w:line="560" w:lineRule="exact"/>
        <w:ind w:left="63" w:right="6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14:paraId="2EF1E2D7">
      <w:pPr>
        <w:pStyle w:val="6"/>
        <w:tabs>
          <w:tab w:val="left" w:pos="3151"/>
          <w:tab w:val="left" w:pos="4934"/>
          <w:tab w:val="left" w:pos="5529"/>
          <w:tab w:val="left" w:pos="7781"/>
        </w:tabs>
        <w:spacing w:line="560" w:lineRule="exact"/>
        <w:ind w:left="63" w:right="6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(或其委托代理人)</w:t>
      </w:r>
      <w:r>
        <w:rPr>
          <w:rFonts w:hint="eastAsia" w:ascii="仿宋_GB2312" w:hAnsi="仿宋_GB2312" w:eastAsia="仿宋_GB2312" w:cs="仿宋_GB2312"/>
          <w:spacing w:val="-17"/>
          <w:sz w:val="32"/>
          <w:szCs w:val="32"/>
        </w:rPr>
        <w:t>：             (</w:t>
      </w:r>
      <w:r>
        <w:rPr>
          <w:rFonts w:hint="eastAsia" w:ascii="仿宋_GB2312" w:hAnsi="仿宋_GB2312" w:eastAsia="仿宋_GB2312" w:cs="仿宋_GB2312"/>
          <w:sz w:val="32"/>
          <w:szCs w:val="32"/>
        </w:rPr>
        <w:t>或其委托代理人)</w:t>
      </w:r>
      <w:r>
        <w:rPr>
          <w:rFonts w:hint="eastAsia" w:ascii="仿宋_GB2312" w:hAnsi="仿宋_GB2312" w:eastAsia="仿宋_GB2312" w:cs="仿宋_GB2312"/>
          <w:spacing w:val="-17"/>
          <w:sz w:val="32"/>
          <w:szCs w:val="32"/>
        </w:rPr>
        <w:t>：</w:t>
      </w:r>
    </w:p>
    <w:p w14:paraId="33D7A4EE">
      <w:pPr>
        <w:spacing w:line="560" w:lineRule="exact"/>
        <w:jc w:val="left"/>
        <w:rPr>
          <w:rFonts w:ascii="仿宋_GB2312" w:hAnsi="仿宋_GB2312" w:eastAsia="仿宋_GB2312" w:cs="仿宋_GB2312"/>
          <w:sz w:val="32"/>
          <w:szCs w:val="32"/>
        </w:rPr>
      </w:pPr>
    </w:p>
    <w:p w14:paraId="689168E9">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 年  月  日               202 年  月  日</w:t>
      </w:r>
    </w:p>
    <w:p w14:paraId="4D8DDB21">
      <w:r>
        <w:rPr>
          <w:rFonts w:hint="eastAsia"/>
        </w:rPr>
        <w:br w:type="page"/>
      </w:r>
    </w:p>
    <w:p w14:paraId="7975E94D">
      <w:pPr>
        <w:spacing w:line="440" w:lineRule="exact"/>
        <w:rPr>
          <w:rFonts w:eastAsia="黑体"/>
          <w:sz w:val="30"/>
          <w:szCs w:val="30"/>
        </w:rPr>
      </w:pPr>
      <w:r>
        <w:rPr>
          <w:rFonts w:eastAsia="仿宋_GB2312"/>
          <w:sz w:val="30"/>
          <w:szCs w:val="30"/>
        </w:rPr>
        <w:t>附</w:t>
      </w:r>
      <w:bookmarkStart w:id="0" w:name="_Toc296503228"/>
      <w:bookmarkStart w:id="1" w:name="_Toc296347227"/>
      <w:bookmarkStart w:id="2" w:name="_Toc296891268"/>
      <w:bookmarkStart w:id="3" w:name="_Toc296944567"/>
      <w:bookmarkStart w:id="4" w:name="_Toc267261699"/>
      <w:bookmarkStart w:id="5" w:name="_Toc296346729"/>
      <w:bookmarkStart w:id="6" w:name="_Toc296891056"/>
      <w:r>
        <w:rPr>
          <w:rFonts w:eastAsia="仿宋_GB2312"/>
          <w:sz w:val="30"/>
          <w:szCs w:val="30"/>
        </w:rPr>
        <w:t>件</w:t>
      </w:r>
      <w:r>
        <w:rPr>
          <w:rFonts w:hint="eastAsia" w:eastAsia="仿宋_GB2312"/>
          <w:sz w:val="30"/>
          <w:szCs w:val="30"/>
        </w:rPr>
        <w:t>2</w:t>
      </w:r>
      <w:r>
        <w:rPr>
          <w:rFonts w:eastAsia="仿宋_GB2312"/>
          <w:sz w:val="30"/>
          <w:szCs w:val="30"/>
        </w:rPr>
        <w:t>：</w:t>
      </w:r>
    </w:p>
    <w:bookmarkEnd w:id="0"/>
    <w:bookmarkEnd w:id="1"/>
    <w:bookmarkEnd w:id="2"/>
    <w:bookmarkEnd w:id="3"/>
    <w:bookmarkEnd w:id="4"/>
    <w:bookmarkEnd w:id="5"/>
    <w:bookmarkEnd w:id="6"/>
    <w:p w14:paraId="036724F2">
      <w:pPr>
        <w:spacing w:before="120" w:beforeLines="50" w:after="120" w:afterLines="50" w:line="440" w:lineRule="exact"/>
        <w:jc w:val="center"/>
        <w:rPr>
          <w:rFonts w:eastAsia="黑体"/>
          <w:sz w:val="30"/>
          <w:szCs w:val="30"/>
        </w:rPr>
      </w:pPr>
      <w:r>
        <w:rPr>
          <w:rFonts w:eastAsia="黑体"/>
          <w:sz w:val="30"/>
          <w:szCs w:val="30"/>
        </w:rPr>
        <w:t>乙方主要施工管理人员表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3E7D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1565505">
            <w:pPr>
              <w:pStyle w:val="6"/>
              <w:spacing w:after="0" w:line="440" w:lineRule="exact"/>
              <w:ind w:left="63" w:right="63"/>
              <w:rPr>
                <w:rFonts w:eastAsia="仿宋_GB2312"/>
                <w:sz w:val="28"/>
                <w:szCs w:val="30"/>
              </w:rPr>
            </w:pPr>
            <w:r>
              <w:rPr>
                <w:rFonts w:eastAsia="仿宋_GB2312"/>
                <w:sz w:val="28"/>
                <w:szCs w:val="30"/>
              </w:rPr>
              <w:t>名    称</w:t>
            </w:r>
          </w:p>
        </w:tc>
        <w:tc>
          <w:tcPr>
            <w:tcW w:w="1418" w:type="dxa"/>
            <w:tcBorders>
              <w:top w:val="single" w:color="auto" w:sz="12" w:space="0"/>
              <w:bottom w:val="double" w:color="auto" w:sz="6" w:space="0"/>
            </w:tcBorders>
            <w:vAlign w:val="center"/>
          </w:tcPr>
          <w:p w14:paraId="6AA53CF4">
            <w:pPr>
              <w:pStyle w:val="6"/>
              <w:spacing w:after="0" w:line="440" w:lineRule="exact"/>
              <w:ind w:left="63" w:right="63"/>
              <w:rPr>
                <w:rFonts w:eastAsia="仿宋_GB2312"/>
                <w:sz w:val="28"/>
                <w:szCs w:val="30"/>
              </w:rPr>
            </w:pPr>
            <w:r>
              <w:rPr>
                <w:rFonts w:eastAsia="仿宋_GB2312"/>
                <w:sz w:val="28"/>
                <w:szCs w:val="30"/>
              </w:rPr>
              <w:t>姓名</w:t>
            </w:r>
          </w:p>
        </w:tc>
        <w:tc>
          <w:tcPr>
            <w:tcW w:w="1134" w:type="dxa"/>
            <w:tcBorders>
              <w:top w:val="single" w:color="auto" w:sz="12" w:space="0"/>
              <w:bottom w:val="double" w:color="auto" w:sz="6" w:space="0"/>
            </w:tcBorders>
            <w:vAlign w:val="center"/>
          </w:tcPr>
          <w:p w14:paraId="03720D5C">
            <w:pPr>
              <w:pStyle w:val="6"/>
              <w:spacing w:after="0" w:line="440" w:lineRule="exact"/>
              <w:ind w:left="63" w:right="63"/>
              <w:rPr>
                <w:rFonts w:eastAsia="仿宋_GB2312"/>
                <w:sz w:val="30"/>
                <w:szCs w:val="30"/>
              </w:rPr>
            </w:pPr>
            <w:r>
              <w:rPr>
                <w:rFonts w:eastAsia="仿宋_GB2312"/>
                <w:sz w:val="30"/>
                <w:szCs w:val="30"/>
              </w:rPr>
              <w:t>职务</w:t>
            </w:r>
          </w:p>
        </w:tc>
        <w:tc>
          <w:tcPr>
            <w:tcW w:w="1134" w:type="dxa"/>
            <w:tcBorders>
              <w:top w:val="single" w:color="auto" w:sz="12" w:space="0"/>
              <w:bottom w:val="double" w:color="auto" w:sz="6" w:space="0"/>
            </w:tcBorders>
            <w:vAlign w:val="center"/>
          </w:tcPr>
          <w:p w14:paraId="6B7D1486">
            <w:pPr>
              <w:pStyle w:val="6"/>
              <w:spacing w:after="0" w:line="440" w:lineRule="exact"/>
              <w:ind w:left="63" w:right="63"/>
              <w:rPr>
                <w:rFonts w:eastAsia="仿宋_GB2312"/>
                <w:sz w:val="30"/>
                <w:szCs w:val="30"/>
              </w:rPr>
            </w:pPr>
            <w:r>
              <w:rPr>
                <w:rFonts w:eastAsia="仿宋_GB2312"/>
                <w:sz w:val="30"/>
                <w:szCs w:val="30"/>
              </w:rPr>
              <w:t>职称</w:t>
            </w:r>
          </w:p>
        </w:tc>
        <w:tc>
          <w:tcPr>
            <w:tcW w:w="4252" w:type="dxa"/>
            <w:tcBorders>
              <w:top w:val="single" w:color="auto" w:sz="12" w:space="0"/>
              <w:bottom w:val="double" w:color="auto" w:sz="6" w:space="0"/>
            </w:tcBorders>
            <w:vAlign w:val="center"/>
          </w:tcPr>
          <w:p w14:paraId="542089BC">
            <w:pPr>
              <w:pStyle w:val="6"/>
              <w:spacing w:after="0" w:line="440" w:lineRule="exact"/>
              <w:ind w:left="63" w:right="63"/>
              <w:rPr>
                <w:rFonts w:eastAsia="仿宋_GB2312"/>
                <w:sz w:val="30"/>
                <w:szCs w:val="30"/>
              </w:rPr>
            </w:pPr>
            <w:r>
              <w:rPr>
                <w:rFonts w:eastAsia="仿宋_GB2312"/>
                <w:sz w:val="30"/>
                <w:szCs w:val="30"/>
              </w:rPr>
              <w:t>主要资历、经验及承担过的项目</w:t>
            </w:r>
          </w:p>
        </w:tc>
      </w:tr>
      <w:tr w14:paraId="59265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AB6ECE0">
            <w:pPr>
              <w:pStyle w:val="6"/>
              <w:spacing w:after="0" w:line="440" w:lineRule="exact"/>
              <w:ind w:left="63" w:right="63"/>
              <w:rPr>
                <w:rFonts w:eastAsia="仿宋_GB2312"/>
                <w:sz w:val="28"/>
                <w:szCs w:val="30"/>
              </w:rPr>
            </w:pPr>
            <w:r>
              <w:rPr>
                <w:rFonts w:eastAsia="仿宋_GB2312"/>
                <w:sz w:val="28"/>
                <w:szCs w:val="30"/>
              </w:rPr>
              <w:t>一、总部人员</w:t>
            </w:r>
          </w:p>
        </w:tc>
      </w:tr>
      <w:tr w14:paraId="17985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7C6A0E3">
            <w:pPr>
              <w:pStyle w:val="6"/>
              <w:spacing w:after="0" w:line="440" w:lineRule="exact"/>
              <w:ind w:left="63" w:right="63"/>
              <w:rPr>
                <w:rFonts w:eastAsia="仿宋_GB2312"/>
                <w:sz w:val="28"/>
                <w:szCs w:val="30"/>
              </w:rPr>
            </w:pPr>
            <w:r>
              <w:rPr>
                <w:rFonts w:eastAsia="仿宋_GB2312"/>
                <w:sz w:val="28"/>
                <w:szCs w:val="30"/>
              </w:rPr>
              <w:t>项目主管</w:t>
            </w:r>
          </w:p>
        </w:tc>
        <w:tc>
          <w:tcPr>
            <w:tcW w:w="1418" w:type="dxa"/>
            <w:tcBorders>
              <w:top w:val="nil"/>
            </w:tcBorders>
            <w:vAlign w:val="center"/>
          </w:tcPr>
          <w:p w14:paraId="500C4663">
            <w:pPr>
              <w:pStyle w:val="6"/>
              <w:spacing w:after="0" w:line="440" w:lineRule="exact"/>
              <w:ind w:left="63" w:right="63"/>
              <w:rPr>
                <w:rFonts w:eastAsia="仿宋_GB2312"/>
                <w:sz w:val="28"/>
                <w:szCs w:val="30"/>
              </w:rPr>
            </w:pPr>
          </w:p>
        </w:tc>
        <w:tc>
          <w:tcPr>
            <w:tcW w:w="1134" w:type="dxa"/>
            <w:tcBorders>
              <w:top w:val="nil"/>
            </w:tcBorders>
            <w:vAlign w:val="center"/>
          </w:tcPr>
          <w:p w14:paraId="0F626F53">
            <w:pPr>
              <w:pStyle w:val="6"/>
              <w:spacing w:after="0" w:line="440" w:lineRule="exact"/>
              <w:ind w:left="63" w:right="63"/>
              <w:rPr>
                <w:rFonts w:eastAsia="仿宋_GB2312"/>
                <w:sz w:val="30"/>
                <w:szCs w:val="30"/>
              </w:rPr>
            </w:pPr>
          </w:p>
        </w:tc>
        <w:tc>
          <w:tcPr>
            <w:tcW w:w="1134" w:type="dxa"/>
            <w:tcBorders>
              <w:top w:val="nil"/>
            </w:tcBorders>
            <w:vAlign w:val="center"/>
          </w:tcPr>
          <w:p w14:paraId="2AD90B90">
            <w:pPr>
              <w:pStyle w:val="6"/>
              <w:spacing w:after="0" w:line="440" w:lineRule="exact"/>
              <w:ind w:left="63" w:right="63"/>
              <w:rPr>
                <w:rFonts w:eastAsia="仿宋_GB2312"/>
                <w:sz w:val="30"/>
                <w:szCs w:val="30"/>
              </w:rPr>
            </w:pPr>
          </w:p>
        </w:tc>
        <w:tc>
          <w:tcPr>
            <w:tcW w:w="4252" w:type="dxa"/>
            <w:tcBorders>
              <w:top w:val="nil"/>
            </w:tcBorders>
            <w:vAlign w:val="center"/>
          </w:tcPr>
          <w:p w14:paraId="2FA324B3">
            <w:pPr>
              <w:pStyle w:val="6"/>
              <w:spacing w:after="0" w:line="440" w:lineRule="exact"/>
              <w:ind w:left="63" w:right="63"/>
              <w:rPr>
                <w:rFonts w:eastAsia="仿宋_GB2312"/>
                <w:sz w:val="30"/>
                <w:szCs w:val="30"/>
              </w:rPr>
            </w:pPr>
          </w:p>
        </w:tc>
      </w:tr>
      <w:tr w14:paraId="0A844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1E213B4">
            <w:pPr>
              <w:pStyle w:val="6"/>
              <w:spacing w:after="0" w:line="440" w:lineRule="exact"/>
              <w:ind w:left="63" w:right="63"/>
              <w:rPr>
                <w:rFonts w:eastAsia="仿宋_GB2312"/>
                <w:sz w:val="28"/>
                <w:szCs w:val="30"/>
              </w:rPr>
            </w:pPr>
          </w:p>
        </w:tc>
        <w:tc>
          <w:tcPr>
            <w:tcW w:w="1418" w:type="dxa"/>
            <w:vAlign w:val="center"/>
          </w:tcPr>
          <w:p w14:paraId="1FBD970F">
            <w:pPr>
              <w:pStyle w:val="6"/>
              <w:spacing w:after="0" w:line="440" w:lineRule="exact"/>
              <w:ind w:left="63" w:right="63"/>
              <w:rPr>
                <w:rFonts w:eastAsia="仿宋_GB2312"/>
                <w:sz w:val="28"/>
                <w:szCs w:val="30"/>
              </w:rPr>
            </w:pPr>
          </w:p>
        </w:tc>
        <w:tc>
          <w:tcPr>
            <w:tcW w:w="1134" w:type="dxa"/>
            <w:vAlign w:val="center"/>
          </w:tcPr>
          <w:p w14:paraId="7648A1C8">
            <w:pPr>
              <w:pStyle w:val="6"/>
              <w:spacing w:after="0" w:line="440" w:lineRule="exact"/>
              <w:ind w:left="63" w:right="63"/>
              <w:rPr>
                <w:rFonts w:eastAsia="仿宋_GB2312"/>
                <w:sz w:val="30"/>
                <w:szCs w:val="30"/>
              </w:rPr>
            </w:pPr>
          </w:p>
        </w:tc>
        <w:tc>
          <w:tcPr>
            <w:tcW w:w="1134" w:type="dxa"/>
            <w:vAlign w:val="center"/>
          </w:tcPr>
          <w:p w14:paraId="4347B095">
            <w:pPr>
              <w:pStyle w:val="6"/>
              <w:spacing w:after="0" w:line="440" w:lineRule="exact"/>
              <w:ind w:left="63" w:right="63"/>
              <w:rPr>
                <w:rFonts w:eastAsia="仿宋_GB2312"/>
                <w:sz w:val="30"/>
                <w:szCs w:val="30"/>
              </w:rPr>
            </w:pPr>
          </w:p>
        </w:tc>
        <w:tc>
          <w:tcPr>
            <w:tcW w:w="4252" w:type="dxa"/>
            <w:vAlign w:val="center"/>
          </w:tcPr>
          <w:p w14:paraId="317D33C7">
            <w:pPr>
              <w:pStyle w:val="6"/>
              <w:spacing w:after="0" w:line="440" w:lineRule="exact"/>
              <w:ind w:left="63" w:right="63"/>
              <w:rPr>
                <w:rFonts w:eastAsia="仿宋_GB2312"/>
                <w:sz w:val="30"/>
                <w:szCs w:val="30"/>
              </w:rPr>
            </w:pPr>
          </w:p>
        </w:tc>
      </w:tr>
      <w:tr w14:paraId="062D1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9C62CBA">
            <w:pPr>
              <w:pStyle w:val="6"/>
              <w:spacing w:after="0" w:line="440" w:lineRule="exact"/>
              <w:ind w:left="63" w:right="63"/>
              <w:rPr>
                <w:rFonts w:eastAsia="仿宋_GB2312"/>
                <w:sz w:val="28"/>
                <w:szCs w:val="30"/>
              </w:rPr>
            </w:pPr>
            <w:r>
              <w:rPr>
                <w:rFonts w:eastAsia="仿宋_GB2312"/>
                <w:sz w:val="28"/>
                <w:szCs w:val="30"/>
              </w:rPr>
              <w:t>其他人员</w:t>
            </w:r>
          </w:p>
        </w:tc>
        <w:tc>
          <w:tcPr>
            <w:tcW w:w="1418" w:type="dxa"/>
            <w:vAlign w:val="center"/>
          </w:tcPr>
          <w:p w14:paraId="3C0F629D">
            <w:pPr>
              <w:pStyle w:val="6"/>
              <w:spacing w:after="0" w:line="440" w:lineRule="exact"/>
              <w:ind w:left="63" w:right="63"/>
              <w:rPr>
                <w:rFonts w:eastAsia="仿宋_GB2312"/>
                <w:sz w:val="28"/>
                <w:szCs w:val="30"/>
              </w:rPr>
            </w:pPr>
          </w:p>
        </w:tc>
        <w:tc>
          <w:tcPr>
            <w:tcW w:w="1134" w:type="dxa"/>
            <w:vAlign w:val="center"/>
          </w:tcPr>
          <w:p w14:paraId="5E620AE8">
            <w:pPr>
              <w:pStyle w:val="6"/>
              <w:spacing w:after="0" w:line="440" w:lineRule="exact"/>
              <w:ind w:left="63" w:right="63"/>
              <w:rPr>
                <w:rFonts w:eastAsia="仿宋_GB2312"/>
                <w:sz w:val="30"/>
                <w:szCs w:val="30"/>
              </w:rPr>
            </w:pPr>
          </w:p>
        </w:tc>
        <w:tc>
          <w:tcPr>
            <w:tcW w:w="1134" w:type="dxa"/>
            <w:vAlign w:val="center"/>
          </w:tcPr>
          <w:p w14:paraId="7447FCBC">
            <w:pPr>
              <w:pStyle w:val="6"/>
              <w:spacing w:after="0" w:line="440" w:lineRule="exact"/>
              <w:ind w:left="63" w:right="63"/>
              <w:rPr>
                <w:rFonts w:eastAsia="仿宋_GB2312"/>
                <w:sz w:val="30"/>
                <w:szCs w:val="30"/>
              </w:rPr>
            </w:pPr>
          </w:p>
        </w:tc>
        <w:tc>
          <w:tcPr>
            <w:tcW w:w="4252" w:type="dxa"/>
            <w:vAlign w:val="center"/>
          </w:tcPr>
          <w:p w14:paraId="3D3B05F7">
            <w:pPr>
              <w:pStyle w:val="6"/>
              <w:spacing w:after="0" w:line="440" w:lineRule="exact"/>
              <w:ind w:left="63" w:right="63"/>
              <w:rPr>
                <w:rFonts w:eastAsia="仿宋_GB2312"/>
                <w:sz w:val="30"/>
                <w:szCs w:val="30"/>
              </w:rPr>
            </w:pPr>
          </w:p>
        </w:tc>
      </w:tr>
      <w:tr w14:paraId="4666A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3026D4E">
            <w:pPr>
              <w:pStyle w:val="6"/>
              <w:spacing w:after="0" w:line="440" w:lineRule="exact"/>
              <w:ind w:left="63" w:right="63"/>
              <w:rPr>
                <w:rFonts w:eastAsia="仿宋_GB2312"/>
                <w:sz w:val="28"/>
                <w:szCs w:val="30"/>
              </w:rPr>
            </w:pPr>
          </w:p>
        </w:tc>
        <w:tc>
          <w:tcPr>
            <w:tcW w:w="1418" w:type="dxa"/>
            <w:vAlign w:val="center"/>
          </w:tcPr>
          <w:p w14:paraId="11F9DC30">
            <w:pPr>
              <w:pStyle w:val="6"/>
              <w:spacing w:after="0" w:line="440" w:lineRule="exact"/>
              <w:ind w:left="63" w:right="63"/>
              <w:rPr>
                <w:rFonts w:eastAsia="仿宋_GB2312"/>
                <w:sz w:val="28"/>
                <w:szCs w:val="30"/>
              </w:rPr>
            </w:pPr>
          </w:p>
        </w:tc>
        <w:tc>
          <w:tcPr>
            <w:tcW w:w="1134" w:type="dxa"/>
            <w:vAlign w:val="center"/>
          </w:tcPr>
          <w:p w14:paraId="4BB2C573">
            <w:pPr>
              <w:pStyle w:val="6"/>
              <w:spacing w:after="0" w:line="440" w:lineRule="exact"/>
              <w:ind w:left="63" w:right="63"/>
              <w:rPr>
                <w:rFonts w:eastAsia="仿宋_GB2312"/>
                <w:sz w:val="30"/>
                <w:szCs w:val="30"/>
              </w:rPr>
            </w:pPr>
          </w:p>
        </w:tc>
        <w:tc>
          <w:tcPr>
            <w:tcW w:w="1134" w:type="dxa"/>
            <w:vAlign w:val="center"/>
          </w:tcPr>
          <w:p w14:paraId="2EA220E4">
            <w:pPr>
              <w:pStyle w:val="6"/>
              <w:spacing w:after="0" w:line="440" w:lineRule="exact"/>
              <w:ind w:left="63" w:right="63"/>
              <w:rPr>
                <w:rFonts w:eastAsia="仿宋_GB2312"/>
                <w:sz w:val="30"/>
                <w:szCs w:val="30"/>
              </w:rPr>
            </w:pPr>
          </w:p>
        </w:tc>
        <w:tc>
          <w:tcPr>
            <w:tcW w:w="4252" w:type="dxa"/>
            <w:vAlign w:val="center"/>
          </w:tcPr>
          <w:p w14:paraId="5FA65ED7">
            <w:pPr>
              <w:pStyle w:val="6"/>
              <w:spacing w:after="0" w:line="440" w:lineRule="exact"/>
              <w:ind w:left="63" w:right="63"/>
              <w:rPr>
                <w:rFonts w:eastAsia="仿宋_GB2312"/>
                <w:sz w:val="30"/>
                <w:szCs w:val="30"/>
              </w:rPr>
            </w:pPr>
          </w:p>
        </w:tc>
      </w:tr>
      <w:tr w14:paraId="345DD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63950A4">
            <w:pPr>
              <w:pStyle w:val="6"/>
              <w:spacing w:after="0" w:line="440" w:lineRule="exact"/>
              <w:ind w:left="63" w:right="63"/>
              <w:rPr>
                <w:rFonts w:eastAsia="仿宋_GB2312"/>
                <w:sz w:val="28"/>
                <w:szCs w:val="30"/>
              </w:rPr>
            </w:pPr>
            <w:r>
              <w:rPr>
                <w:rFonts w:eastAsia="仿宋_GB2312"/>
                <w:sz w:val="28"/>
                <w:szCs w:val="30"/>
              </w:rPr>
              <w:t>二、现场人员</w:t>
            </w:r>
          </w:p>
        </w:tc>
      </w:tr>
      <w:tr w14:paraId="47FAA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5CA6A44">
            <w:pPr>
              <w:pStyle w:val="6"/>
              <w:spacing w:after="0" w:line="440" w:lineRule="exact"/>
              <w:ind w:left="63" w:right="63"/>
              <w:rPr>
                <w:rFonts w:eastAsia="仿宋_GB2312"/>
                <w:sz w:val="28"/>
                <w:szCs w:val="30"/>
              </w:rPr>
            </w:pPr>
            <w:r>
              <w:rPr>
                <w:rFonts w:eastAsia="仿宋_GB2312"/>
                <w:sz w:val="28"/>
                <w:szCs w:val="30"/>
              </w:rPr>
              <w:t>项目经理</w:t>
            </w:r>
          </w:p>
        </w:tc>
        <w:tc>
          <w:tcPr>
            <w:tcW w:w="1418" w:type="dxa"/>
            <w:vAlign w:val="center"/>
          </w:tcPr>
          <w:p w14:paraId="57D9E6A9">
            <w:pPr>
              <w:pStyle w:val="6"/>
              <w:spacing w:after="0" w:line="440" w:lineRule="exact"/>
              <w:ind w:left="63" w:right="63"/>
              <w:rPr>
                <w:rFonts w:eastAsia="仿宋_GB2312"/>
                <w:sz w:val="28"/>
                <w:szCs w:val="30"/>
              </w:rPr>
            </w:pPr>
          </w:p>
        </w:tc>
        <w:tc>
          <w:tcPr>
            <w:tcW w:w="1134" w:type="dxa"/>
            <w:vAlign w:val="center"/>
          </w:tcPr>
          <w:p w14:paraId="3CD5595B">
            <w:pPr>
              <w:pStyle w:val="6"/>
              <w:spacing w:after="0" w:line="440" w:lineRule="exact"/>
              <w:ind w:left="63" w:right="63"/>
              <w:rPr>
                <w:rFonts w:eastAsia="仿宋_GB2312"/>
                <w:sz w:val="30"/>
                <w:szCs w:val="30"/>
              </w:rPr>
            </w:pPr>
          </w:p>
        </w:tc>
        <w:tc>
          <w:tcPr>
            <w:tcW w:w="1134" w:type="dxa"/>
            <w:vAlign w:val="center"/>
          </w:tcPr>
          <w:p w14:paraId="1D0FCC15">
            <w:pPr>
              <w:pStyle w:val="6"/>
              <w:spacing w:after="0" w:line="440" w:lineRule="exact"/>
              <w:ind w:left="63" w:right="63"/>
              <w:rPr>
                <w:rFonts w:eastAsia="仿宋_GB2312"/>
                <w:sz w:val="30"/>
                <w:szCs w:val="30"/>
              </w:rPr>
            </w:pPr>
          </w:p>
        </w:tc>
        <w:tc>
          <w:tcPr>
            <w:tcW w:w="4252" w:type="dxa"/>
            <w:vAlign w:val="center"/>
          </w:tcPr>
          <w:p w14:paraId="2F27BD55">
            <w:pPr>
              <w:pStyle w:val="6"/>
              <w:spacing w:after="0" w:line="440" w:lineRule="exact"/>
              <w:ind w:left="63" w:right="63"/>
              <w:rPr>
                <w:rFonts w:eastAsia="仿宋_GB2312"/>
                <w:sz w:val="30"/>
                <w:szCs w:val="30"/>
              </w:rPr>
            </w:pPr>
          </w:p>
        </w:tc>
      </w:tr>
      <w:tr w14:paraId="614BC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4729C45">
            <w:pPr>
              <w:pStyle w:val="6"/>
              <w:spacing w:after="0" w:line="440" w:lineRule="exact"/>
              <w:ind w:left="63" w:right="63"/>
              <w:rPr>
                <w:rFonts w:eastAsia="仿宋_GB2312"/>
                <w:sz w:val="28"/>
                <w:szCs w:val="30"/>
              </w:rPr>
            </w:pPr>
            <w:r>
              <w:rPr>
                <w:rFonts w:eastAsia="仿宋_GB2312"/>
                <w:sz w:val="28"/>
                <w:szCs w:val="30"/>
              </w:rPr>
              <w:t>项目副经理</w:t>
            </w:r>
          </w:p>
        </w:tc>
        <w:tc>
          <w:tcPr>
            <w:tcW w:w="1418" w:type="dxa"/>
            <w:vAlign w:val="center"/>
          </w:tcPr>
          <w:p w14:paraId="06EA6764">
            <w:pPr>
              <w:pStyle w:val="6"/>
              <w:spacing w:after="0" w:line="440" w:lineRule="exact"/>
              <w:ind w:left="63" w:right="63"/>
              <w:rPr>
                <w:rFonts w:eastAsia="仿宋_GB2312"/>
                <w:sz w:val="28"/>
                <w:szCs w:val="30"/>
              </w:rPr>
            </w:pPr>
          </w:p>
        </w:tc>
        <w:tc>
          <w:tcPr>
            <w:tcW w:w="1134" w:type="dxa"/>
            <w:vAlign w:val="center"/>
          </w:tcPr>
          <w:p w14:paraId="05D5A2EA">
            <w:pPr>
              <w:pStyle w:val="6"/>
              <w:spacing w:after="0" w:line="440" w:lineRule="exact"/>
              <w:ind w:left="63" w:right="63"/>
              <w:rPr>
                <w:rFonts w:eastAsia="仿宋_GB2312"/>
                <w:sz w:val="30"/>
                <w:szCs w:val="30"/>
              </w:rPr>
            </w:pPr>
          </w:p>
        </w:tc>
        <w:tc>
          <w:tcPr>
            <w:tcW w:w="1134" w:type="dxa"/>
            <w:vAlign w:val="center"/>
          </w:tcPr>
          <w:p w14:paraId="7C0903D7">
            <w:pPr>
              <w:pStyle w:val="6"/>
              <w:spacing w:after="0" w:line="440" w:lineRule="exact"/>
              <w:ind w:left="63" w:right="63"/>
              <w:rPr>
                <w:rFonts w:eastAsia="仿宋_GB2312"/>
                <w:sz w:val="30"/>
                <w:szCs w:val="30"/>
              </w:rPr>
            </w:pPr>
          </w:p>
        </w:tc>
        <w:tc>
          <w:tcPr>
            <w:tcW w:w="4252" w:type="dxa"/>
            <w:vAlign w:val="center"/>
          </w:tcPr>
          <w:p w14:paraId="5F80DD1F">
            <w:pPr>
              <w:pStyle w:val="6"/>
              <w:spacing w:after="0" w:line="440" w:lineRule="exact"/>
              <w:ind w:left="63" w:right="63"/>
              <w:rPr>
                <w:rFonts w:eastAsia="仿宋_GB2312"/>
                <w:sz w:val="30"/>
                <w:szCs w:val="30"/>
              </w:rPr>
            </w:pPr>
          </w:p>
        </w:tc>
      </w:tr>
      <w:tr w14:paraId="0F8D3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D144B13">
            <w:pPr>
              <w:pStyle w:val="6"/>
              <w:spacing w:after="0" w:line="440" w:lineRule="exact"/>
              <w:ind w:left="63" w:right="63"/>
              <w:rPr>
                <w:rFonts w:eastAsia="仿宋_GB2312"/>
                <w:sz w:val="28"/>
                <w:szCs w:val="30"/>
              </w:rPr>
            </w:pPr>
            <w:r>
              <w:rPr>
                <w:rFonts w:eastAsia="仿宋_GB2312"/>
                <w:sz w:val="28"/>
                <w:szCs w:val="30"/>
              </w:rPr>
              <w:t>技术负责人</w:t>
            </w:r>
          </w:p>
        </w:tc>
        <w:tc>
          <w:tcPr>
            <w:tcW w:w="1418" w:type="dxa"/>
            <w:vAlign w:val="center"/>
          </w:tcPr>
          <w:p w14:paraId="10F715BA">
            <w:pPr>
              <w:pStyle w:val="6"/>
              <w:spacing w:after="0" w:line="440" w:lineRule="exact"/>
              <w:ind w:left="63" w:right="63"/>
              <w:rPr>
                <w:rFonts w:eastAsia="仿宋_GB2312"/>
                <w:sz w:val="28"/>
                <w:szCs w:val="30"/>
              </w:rPr>
            </w:pPr>
          </w:p>
        </w:tc>
        <w:tc>
          <w:tcPr>
            <w:tcW w:w="1134" w:type="dxa"/>
            <w:vAlign w:val="center"/>
          </w:tcPr>
          <w:p w14:paraId="591F8338">
            <w:pPr>
              <w:pStyle w:val="6"/>
              <w:spacing w:after="0" w:line="440" w:lineRule="exact"/>
              <w:ind w:left="63" w:right="63"/>
              <w:rPr>
                <w:rFonts w:eastAsia="仿宋_GB2312"/>
                <w:sz w:val="30"/>
                <w:szCs w:val="30"/>
              </w:rPr>
            </w:pPr>
          </w:p>
        </w:tc>
        <w:tc>
          <w:tcPr>
            <w:tcW w:w="1134" w:type="dxa"/>
            <w:vAlign w:val="center"/>
          </w:tcPr>
          <w:p w14:paraId="26AC0737">
            <w:pPr>
              <w:pStyle w:val="6"/>
              <w:spacing w:after="0" w:line="440" w:lineRule="exact"/>
              <w:ind w:left="63" w:right="63"/>
              <w:rPr>
                <w:rFonts w:eastAsia="仿宋_GB2312"/>
                <w:sz w:val="30"/>
                <w:szCs w:val="30"/>
              </w:rPr>
            </w:pPr>
          </w:p>
        </w:tc>
        <w:tc>
          <w:tcPr>
            <w:tcW w:w="4252" w:type="dxa"/>
            <w:vAlign w:val="center"/>
          </w:tcPr>
          <w:p w14:paraId="2652259B">
            <w:pPr>
              <w:pStyle w:val="6"/>
              <w:spacing w:after="0" w:line="440" w:lineRule="exact"/>
              <w:ind w:left="63" w:right="63"/>
              <w:rPr>
                <w:rFonts w:eastAsia="仿宋_GB2312"/>
                <w:sz w:val="30"/>
                <w:szCs w:val="30"/>
              </w:rPr>
            </w:pPr>
          </w:p>
        </w:tc>
      </w:tr>
      <w:tr w14:paraId="3B414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8D9CD48">
            <w:pPr>
              <w:pStyle w:val="6"/>
              <w:spacing w:after="0" w:line="440" w:lineRule="exact"/>
              <w:ind w:left="63" w:right="63"/>
              <w:rPr>
                <w:rFonts w:eastAsia="仿宋_GB2312"/>
                <w:sz w:val="28"/>
                <w:szCs w:val="30"/>
              </w:rPr>
            </w:pPr>
            <w:r>
              <w:rPr>
                <w:rFonts w:eastAsia="仿宋_GB2312"/>
                <w:sz w:val="28"/>
                <w:szCs w:val="30"/>
              </w:rPr>
              <w:t>造价管理</w:t>
            </w:r>
          </w:p>
        </w:tc>
        <w:tc>
          <w:tcPr>
            <w:tcW w:w="1418" w:type="dxa"/>
            <w:vAlign w:val="center"/>
          </w:tcPr>
          <w:p w14:paraId="350D5F39">
            <w:pPr>
              <w:pStyle w:val="6"/>
              <w:spacing w:after="0" w:line="440" w:lineRule="exact"/>
              <w:ind w:left="63" w:right="63"/>
              <w:rPr>
                <w:rFonts w:eastAsia="仿宋_GB2312"/>
                <w:sz w:val="28"/>
                <w:szCs w:val="30"/>
              </w:rPr>
            </w:pPr>
          </w:p>
        </w:tc>
        <w:tc>
          <w:tcPr>
            <w:tcW w:w="1134" w:type="dxa"/>
            <w:vAlign w:val="center"/>
          </w:tcPr>
          <w:p w14:paraId="56B20ACE">
            <w:pPr>
              <w:pStyle w:val="6"/>
              <w:spacing w:after="0" w:line="440" w:lineRule="exact"/>
              <w:ind w:left="63" w:right="63"/>
              <w:rPr>
                <w:rFonts w:eastAsia="仿宋_GB2312"/>
                <w:sz w:val="30"/>
                <w:szCs w:val="30"/>
              </w:rPr>
            </w:pPr>
          </w:p>
        </w:tc>
        <w:tc>
          <w:tcPr>
            <w:tcW w:w="1134" w:type="dxa"/>
            <w:vAlign w:val="center"/>
          </w:tcPr>
          <w:p w14:paraId="0D66E9EA">
            <w:pPr>
              <w:pStyle w:val="6"/>
              <w:spacing w:after="0" w:line="440" w:lineRule="exact"/>
              <w:ind w:left="63" w:right="63"/>
              <w:rPr>
                <w:rFonts w:eastAsia="仿宋_GB2312"/>
                <w:sz w:val="30"/>
                <w:szCs w:val="30"/>
              </w:rPr>
            </w:pPr>
          </w:p>
        </w:tc>
        <w:tc>
          <w:tcPr>
            <w:tcW w:w="4252" w:type="dxa"/>
            <w:vAlign w:val="center"/>
          </w:tcPr>
          <w:p w14:paraId="18764BD9">
            <w:pPr>
              <w:pStyle w:val="6"/>
              <w:spacing w:after="0" w:line="440" w:lineRule="exact"/>
              <w:ind w:left="63" w:right="63"/>
              <w:rPr>
                <w:rFonts w:eastAsia="仿宋_GB2312"/>
                <w:sz w:val="30"/>
                <w:szCs w:val="30"/>
              </w:rPr>
            </w:pPr>
          </w:p>
        </w:tc>
      </w:tr>
      <w:tr w14:paraId="5CE18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68CD9FF">
            <w:pPr>
              <w:pStyle w:val="6"/>
              <w:spacing w:after="0" w:line="440" w:lineRule="exact"/>
              <w:ind w:left="63" w:right="63"/>
              <w:rPr>
                <w:rFonts w:eastAsia="仿宋_GB2312"/>
                <w:sz w:val="28"/>
                <w:szCs w:val="30"/>
              </w:rPr>
            </w:pPr>
            <w:r>
              <w:rPr>
                <w:rFonts w:eastAsia="仿宋_GB2312"/>
                <w:sz w:val="28"/>
                <w:szCs w:val="30"/>
              </w:rPr>
              <w:t>质量管理</w:t>
            </w:r>
          </w:p>
        </w:tc>
        <w:tc>
          <w:tcPr>
            <w:tcW w:w="1418" w:type="dxa"/>
            <w:vAlign w:val="center"/>
          </w:tcPr>
          <w:p w14:paraId="6770123F">
            <w:pPr>
              <w:pStyle w:val="6"/>
              <w:spacing w:after="0" w:line="440" w:lineRule="exact"/>
              <w:ind w:left="63" w:right="63"/>
              <w:rPr>
                <w:rFonts w:eastAsia="仿宋_GB2312"/>
                <w:sz w:val="28"/>
                <w:szCs w:val="30"/>
              </w:rPr>
            </w:pPr>
          </w:p>
        </w:tc>
        <w:tc>
          <w:tcPr>
            <w:tcW w:w="1134" w:type="dxa"/>
            <w:vAlign w:val="center"/>
          </w:tcPr>
          <w:p w14:paraId="2998C5E2">
            <w:pPr>
              <w:pStyle w:val="6"/>
              <w:spacing w:after="0" w:line="440" w:lineRule="exact"/>
              <w:ind w:left="63" w:right="63"/>
              <w:rPr>
                <w:rFonts w:eastAsia="仿宋_GB2312"/>
                <w:sz w:val="30"/>
                <w:szCs w:val="30"/>
              </w:rPr>
            </w:pPr>
          </w:p>
        </w:tc>
        <w:tc>
          <w:tcPr>
            <w:tcW w:w="1134" w:type="dxa"/>
            <w:vAlign w:val="center"/>
          </w:tcPr>
          <w:p w14:paraId="2DF0F89E">
            <w:pPr>
              <w:pStyle w:val="6"/>
              <w:spacing w:after="0" w:line="440" w:lineRule="exact"/>
              <w:ind w:left="63" w:right="63"/>
              <w:rPr>
                <w:rFonts w:eastAsia="仿宋_GB2312"/>
                <w:sz w:val="30"/>
                <w:szCs w:val="30"/>
              </w:rPr>
            </w:pPr>
          </w:p>
        </w:tc>
        <w:tc>
          <w:tcPr>
            <w:tcW w:w="4252" w:type="dxa"/>
            <w:vAlign w:val="center"/>
          </w:tcPr>
          <w:p w14:paraId="46099A10">
            <w:pPr>
              <w:pStyle w:val="6"/>
              <w:spacing w:after="0" w:line="440" w:lineRule="exact"/>
              <w:ind w:left="63" w:right="63"/>
              <w:rPr>
                <w:rFonts w:eastAsia="仿宋_GB2312"/>
                <w:sz w:val="30"/>
                <w:szCs w:val="30"/>
              </w:rPr>
            </w:pPr>
          </w:p>
        </w:tc>
      </w:tr>
      <w:tr w14:paraId="3984F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EB5B155">
            <w:pPr>
              <w:pStyle w:val="6"/>
              <w:spacing w:after="0" w:line="440" w:lineRule="exact"/>
              <w:ind w:left="63" w:right="63"/>
              <w:rPr>
                <w:rFonts w:eastAsia="仿宋_GB2312"/>
                <w:sz w:val="28"/>
                <w:szCs w:val="30"/>
              </w:rPr>
            </w:pPr>
            <w:r>
              <w:rPr>
                <w:rFonts w:eastAsia="仿宋_GB2312"/>
                <w:sz w:val="28"/>
                <w:szCs w:val="30"/>
              </w:rPr>
              <w:t>材料管理</w:t>
            </w:r>
          </w:p>
        </w:tc>
        <w:tc>
          <w:tcPr>
            <w:tcW w:w="1418" w:type="dxa"/>
            <w:vAlign w:val="center"/>
          </w:tcPr>
          <w:p w14:paraId="1BD50E6A">
            <w:pPr>
              <w:pStyle w:val="6"/>
              <w:spacing w:after="0" w:line="440" w:lineRule="exact"/>
              <w:ind w:left="63" w:right="63"/>
              <w:rPr>
                <w:rFonts w:eastAsia="仿宋_GB2312"/>
                <w:sz w:val="28"/>
                <w:szCs w:val="30"/>
              </w:rPr>
            </w:pPr>
          </w:p>
        </w:tc>
        <w:tc>
          <w:tcPr>
            <w:tcW w:w="1134" w:type="dxa"/>
            <w:vAlign w:val="center"/>
          </w:tcPr>
          <w:p w14:paraId="62AC6F5E">
            <w:pPr>
              <w:pStyle w:val="6"/>
              <w:spacing w:after="0" w:line="440" w:lineRule="exact"/>
              <w:ind w:left="63" w:right="63"/>
              <w:rPr>
                <w:rFonts w:eastAsia="仿宋_GB2312"/>
                <w:sz w:val="30"/>
                <w:szCs w:val="30"/>
              </w:rPr>
            </w:pPr>
          </w:p>
        </w:tc>
        <w:tc>
          <w:tcPr>
            <w:tcW w:w="1134" w:type="dxa"/>
            <w:vAlign w:val="center"/>
          </w:tcPr>
          <w:p w14:paraId="17F85D08">
            <w:pPr>
              <w:pStyle w:val="6"/>
              <w:spacing w:after="0" w:line="440" w:lineRule="exact"/>
              <w:ind w:left="63" w:right="63"/>
              <w:rPr>
                <w:rFonts w:eastAsia="仿宋_GB2312"/>
                <w:sz w:val="30"/>
                <w:szCs w:val="30"/>
              </w:rPr>
            </w:pPr>
          </w:p>
        </w:tc>
        <w:tc>
          <w:tcPr>
            <w:tcW w:w="4252" w:type="dxa"/>
            <w:vAlign w:val="center"/>
          </w:tcPr>
          <w:p w14:paraId="5AA22AC0">
            <w:pPr>
              <w:pStyle w:val="6"/>
              <w:spacing w:after="0" w:line="440" w:lineRule="exact"/>
              <w:ind w:left="63" w:right="63"/>
              <w:rPr>
                <w:rFonts w:eastAsia="仿宋_GB2312"/>
                <w:sz w:val="30"/>
                <w:szCs w:val="30"/>
              </w:rPr>
            </w:pPr>
          </w:p>
        </w:tc>
      </w:tr>
      <w:tr w14:paraId="0CBAB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DC9CEDD">
            <w:pPr>
              <w:pStyle w:val="6"/>
              <w:spacing w:after="0" w:line="440" w:lineRule="exact"/>
              <w:ind w:left="63" w:right="63"/>
              <w:rPr>
                <w:rFonts w:eastAsia="仿宋_GB2312"/>
                <w:sz w:val="28"/>
                <w:szCs w:val="30"/>
              </w:rPr>
            </w:pPr>
            <w:r>
              <w:rPr>
                <w:rFonts w:eastAsia="仿宋_GB2312"/>
                <w:sz w:val="28"/>
                <w:szCs w:val="30"/>
              </w:rPr>
              <w:t>计划管理</w:t>
            </w:r>
          </w:p>
        </w:tc>
        <w:tc>
          <w:tcPr>
            <w:tcW w:w="1418" w:type="dxa"/>
            <w:vAlign w:val="center"/>
          </w:tcPr>
          <w:p w14:paraId="60F94F1F">
            <w:pPr>
              <w:pStyle w:val="6"/>
              <w:spacing w:after="0" w:line="440" w:lineRule="exact"/>
              <w:ind w:left="63" w:right="63"/>
              <w:rPr>
                <w:rFonts w:eastAsia="仿宋_GB2312"/>
                <w:sz w:val="28"/>
                <w:szCs w:val="30"/>
              </w:rPr>
            </w:pPr>
          </w:p>
        </w:tc>
        <w:tc>
          <w:tcPr>
            <w:tcW w:w="1134" w:type="dxa"/>
            <w:vAlign w:val="center"/>
          </w:tcPr>
          <w:p w14:paraId="21A1402D">
            <w:pPr>
              <w:pStyle w:val="6"/>
              <w:spacing w:after="0" w:line="440" w:lineRule="exact"/>
              <w:ind w:left="63" w:right="63"/>
              <w:rPr>
                <w:rFonts w:eastAsia="仿宋_GB2312"/>
                <w:sz w:val="30"/>
                <w:szCs w:val="30"/>
              </w:rPr>
            </w:pPr>
          </w:p>
        </w:tc>
        <w:tc>
          <w:tcPr>
            <w:tcW w:w="1134" w:type="dxa"/>
            <w:vAlign w:val="center"/>
          </w:tcPr>
          <w:p w14:paraId="1EA6ADDA">
            <w:pPr>
              <w:pStyle w:val="6"/>
              <w:spacing w:after="0" w:line="440" w:lineRule="exact"/>
              <w:ind w:left="63" w:right="63"/>
              <w:rPr>
                <w:rFonts w:eastAsia="仿宋_GB2312"/>
                <w:sz w:val="30"/>
                <w:szCs w:val="30"/>
              </w:rPr>
            </w:pPr>
          </w:p>
        </w:tc>
        <w:tc>
          <w:tcPr>
            <w:tcW w:w="4252" w:type="dxa"/>
            <w:vAlign w:val="center"/>
          </w:tcPr>
          <w:p w14:paraId="07218E1B">
            <w:pPr>
              <w:pStyle w:val="6"/>
              <w:spacing w:after="0" w:line="440" w:lineRule="exact"/>
              <w:ind w:left="63" w:right="63"/>
              <w:rPr>
                <w:rFonts w:eastAsia="仿宋_GB2312"/>
                <w:sz w:val="30"/>
                <w:szCs w:val="30"/>
              </w:rPr>
            </w:pPr>
          </w:p>
        </w:tc>
      </w:tr>
      <w:tr w14:paraId="6C59E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0AD5723">
            <w:pPr>
              <w:pStyle w:val="6"/>
              <w:spacing w:after="0" w:line="440" w:lineRule="exact"/>
              <w:ind w:left="63" w:right="63"/>
              <w:rPr>
                <w:rFonts w:eastAsia="仿宋_GB2312"/>
                <w:sz w:val="28"/>
                <w:szCs w:val="30"/>
              </w:rPr>
            </w:pPr>
            <w:r>
              <w:rPr>
                <w:rFonts w:eastAsia="仿宋_GB2312"/>
                <w:sz w:val="28"/>
                <w:szCs w:val="30"/>
              </w:rPr>
              <w:t>安全管理</w:t>
            </w:r>
          </w:p>
        </w:tc>
        <w:tc>
          <w:tcPr>
            <w:tcW w:w="1418" w:type="dxa"/>
            <w:vAlign w:val="center"/>
          </w:tcPr>
          <w:p w14:paraId="525516B8">
            <w:pPr>
              <w:pStyle w:val="6"/>
              <w:spacing w:after="0" w:line="440" w:lineRule="exact"/>
              <w:ind w:left="63" w:right="63"/>
              <w:rPr>
                <w:rFonts w:eastAsia="仿宋_GB2312"/>
                <w:sz w:val="28"/>
                <w:szCs w:val="30"/>
              </w:rPr>
            </w:pPr>
          </w:p>
        </w:tc>
        <w:tc>
          <w:tcPr>
            <w:tcW w:w="1134" w:type="dxa"/>
            <w:vAlign w:val="center"/>
          </w:tcPr>
          <w:p w14:paraId="58DE41A5">
            <w:pPr>
              <w:pStyle w:val="6"/>
              <w:spacing w:after="0" w:line="440" w:lineRule="exact"/>
              <w:ind w:left="63" w:right="63"/>
              <w:rPr>
                <w:rFonts w:eastAsia="仿宋_GB2312"/>
                <w:sz w:val="30"/>
                <w:szCs w:val="30"/>
              </w:rPr>
            </w:pPr>
          </w:p>
        </w:tc>
        <w:tc>
          <w:tcPr>
            <w:tcW w:w="1134" w:type="dxa"/>
            <w:vAlign w:val="center"/>
          </w:tcPr>
          <w:p w14:paraId="213AFC2E">
            <w:pPr>
              <w:pStyle w:val="6"/>
              <w:spacing w:after="0" w:line="440" w:lineRule="exact"/>
              <w:ind w:left="63" w:right="63"/>
              <w:rPr>
                <w:rFonts w:eastAsia="仿宋_GB2312"/>
                <w:sz w:val="30"/>
                <w:szCs w:val="30"/>
              </w:rPr>
            </w:pPr>
          </w:p>
        </w:tc>
        <w:tc>
          <w:tcPr>
            <w:tcW w:w="4252" w:type="dxa"/>
            <w:vAlign w:val="center"/>
          </w:tcPr>
          <w:p w14:paraId="4A3ED86E">
            <w:pPr>
              <w:pStyle w:val="6"/>
              <w:spacing w:after="0" w:line="440" w:lineRule="exact"/>
              <w:ind w:left="63" w:right="63"/>
              <w:rPr>
                <w:rFonts w:eastAsia="仿宋_GB2312"/>
                <w:sz w:val="30"/>
                <w:szCs w:val="30"/>
              </w:rPr>
            </w:pPr>
          </w:p>
        </w:tc>
      </w:tr>
      <w:tr w14:paraId="26439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E78BE16">
            <w:pPr>
              <w:pStyle w:val="6"/>
              <w:spacing w:after="0" w:line="440" w:lineRule="exact"/>
              <w:ind w:left="63" w:right="63"/>
              <w:rPr>
                <w:rFonts w:eastAsia="仿宋_GB2312"/>
                <w:sz w:val="28"/>
                <w:szCs w:val="30"/>
              </w:rPr>
            </w:pPr>
            <w:r>
              <w:rPr>
                <w:rFonts w:eastAsia="仿宋_GB2312"/>
                <w:sz w:val="28"/>
                <w:szCs w:val="30"/>
              </w:rPr>
              <w:t>其他人员</w:t>
            </w:r>
          </w:p>
        </w:tc>
        <w:tc>
          <w:tcPr>
            <w:tcW w:w="1418" w:type="dxa"/>
            <w:vAlign w:val="center"/>
          </w:tcPr>
          <w:p w14:paraId="65C43BE2">
            <w:pPr>
              <w:pStyle w:val="6"/>
              <w:spacing w:after="0" w:line="440" w:lineRule="exact"/>
              <w:ind w:left="63" w:right="63"/>
              <w:rPr>
                <w:rFonts w:eastAsia="仿宋_GB2312"/>
                <w:sz w:val="28"/>
                <w:szCs w:val="30"/>
              </w:rPr>
            </w:pPr>
          </w:p>
        </w:tc>
        <w:tc>
          <w:tcPr>
            <w:tcW w:w="1134" w:type="dxa"/>
            <w:vAlign w:val="center"/>
          </w:tcPr>
          <w:p w14:paraId="059FB386">
            <w:pPr>
              <w:pStyle w:val="6"/>
              <w:spacing w:after="0" w:line="440" w:lineRule="exact"/>
              <w:ind w:left="63" w:right="63"/>
              <w:rPr>
                <w:rFonts w:eastAsia="仿宋_GB2312"/>
                <w:sz w:val="30"/>
                <w:szCs w:val="30"/>
              </w:rPr>
            </w:pPr>
          </w:p>
        </w:tc>
        <w:tc>
          <w:tcPr>
            <w:tcW w:w="1134" w:type="dxa"/>
            <w:vAlign w:val="center"/>
          </w:tcPr>
          <w:p w14:paraId="6C489926">
            <w:pPr>
              <w:pStyle w:val="6"/>
              <w:spacing w:after="0" w:line="440" w:lineRule="exact"/>
              <w:ind w:left="63" w:right="63"/>
              <w:rPr>
                <w:rFonts w:eastAsia="仿宋_GB2312"/>
                <w:sz w:val="30"/>
                <w:szCs w:val="30"/>
              </w:rPr>
            </w:pPr>
          </w:p>
        </w:tc>
        <w:tc>
          <w:tcPr>
            <w:tcW w:w="4252" w:type="dxa"/>
            <w:vAlign w:val="center"/>
          </w:tcPr>
          <w:p w14:paraId="20B42272">
            <w:pPr>
              <w:pStyle w:val="6"/>
              <w:spacing w:after="0" w:line="440" w:lineRule="exact"/>
              <w:ind w:left="63" w:right="63"/>
              <w:rPr>
                <w:rFonts w:eastAsia="仿宋_GB2312"/>
                <w:sz w:val="30"/>
                <w:szCs w:val="30"/>
              </w:rPr>
            </w:pPr>
          </w:p>
        </w:tc>
      </w:tr>
      <w:tr w14:paraId="54907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D4107A7">
            <w:pPr>
              <w:pStyle w:val="6"/>
              <w:spacing w:after="0" w:line="440" w:lineRule="exact"/>
              <w:ind w:left="63" w:right="63"/>
              <w:rPr>
                <w:rFonts w:eastAsia="仿宋_GB2312"/>
                <w:sz w:val="28"/>
                <w:szCs w:val="30"/>
              </w:rPr>
            </w:pPr>
          </w:p>
        </w:tc>
        <w:tc>
          <w:tcPr>
            <w:tcW w:w="1418" w:type="dxa"/>
            <w:tcBorders>
              <w:bottom w:val="nil"/>
            </w:tcBorders>
            <w:vAlign w:val="center"/>
          </w:tcPr>
          <w:p w14:paraId="06D95FAE">
            <w:pPr>
              <w:pStyle w:val="6"/>
              <w:spacing w:after="0" w:line="440" w:lineRule="exact"/>
              <w:ind w:left="63" w:right="63"/>
              <w:rPr>
                <w:rFonts w:eastAsia="仿宋_GB2312"/>
                <w:sz w:val="28"/>
                <w:szCs w:val="30"/>
              </w:rPr>
            </w:pPr>
          </w:p>
        </w:tc>
        <w:tc>
          <w:tcPr>
            <w:tcW w:w="1134" w:type="dxa"/>
            <w:tcBorders>
              <w:bottom w:val="nil"/>
            </w:tcBorders>
            <w:vAlign w:val="center"/>
          </w:tcPr>
          <w:p w14:paraId="10C62B0E">
            <w:pPr>
              <w:pStyle w:val="6"/>
              <w:spacing w:after="0" w:line="440" w:lineRule="exact"/>
              <w:ind w:left="63" w:right="63"/>
              <w:rPr>
                <w:rFonts w:eastAsia="仿宋_GB2312"/>
                <w:sz w:val="30"/>
                <w:szCs w:val="30"/>
              </w:rPr>
            </w:pPr>
          </w:p>
        </w:tc>
        <w:tc>
          <w:tcPr>
            <w:tcW w:w="1134" w:type="dxa"/>
            <w:tcBorders>
              <w:bottom w:val="nil"/>
            </w:tcBorders>
            <w:vAlign w:val="center"/>
          </w:tcPr>
          <w:p w14:paraId="759E0037">
            <w:pPr>
              <w:pStyle w:val="6"/>
              <w:spacing w:after="0" w:line="440" w:lineRule="exact"/>
              <w:ind w:left="63" w:right="63"/>
              <w:rPr>
                <w:rFonts w:eastAsia="仿宋_GB2312"/>
                <w:sz w:val="30"/>
                <w:szCs w:val="30"/>
              </w:rPr>
            </w:pPr>
          </w:p>
        </w:tc>
        <w:tc>
          <w:tcPr>
            <w:tcW w:w="4252" w:type="dxa"/>
            <w:tcBorders>
              <w:bottom w:val="nil"/>
            </w:tcBorders>
            <w:vAlign w:val="center"/>
          </w:tcPr>
          <w:p w14:paraId="59F5EC6D">
            <w:pPr>
              <w:pStyle w:val="6"/>
              <w:spacing w:after="0" w:line="440" w:lineRule="exact"/>
              <w:ind w:left="63" w:right="63"/>
              <w:rPr>
                <w:rFonts w:eastAsia="仿宋_GB2312"/>
                <w:sz w:val="30"/>
                <w:szCs w:val="30"/>
              </w:rPr>
            </w:pPr>
          </w:p>
        </w:tc>
      </w:tr>
      <w:tr w14:paraId="21FDF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B6454B9">
            <w:pPr>
              <w:pStyle w:val="6"/>
              <w:spacing w:after="0" w:line="440" w:lineRule="exact"/>
              <w:ind w:left="63" w:right="63"/>
              <w:rPr>
                <w:rFonts w:eastAsia="仿宋_GB2312"/>
                <w:sz w:val="28"/>
                <w:szCs w:val="30"/>
              </w:rPr>
            </w:pPr>
          </w:p>
        </w:tc>
        <w:tc>
          <w:tcPr>
            <w:tcW w:w="1418" w:type="dxa"/>
            <w:vAlign w:val="center"/>
          </w:tcPr>
          <w:p w14:paraId="1AB5FE64">
            <w:pPr>
              <w:pStyle w:val="6"/>
              <w:spacing w:after="0" w:line="440" w:lineRule="exact"/>
              <w:ind w:left="63" w:right="63"/>
              <w:rPr>
                <w:rFonts w:eastAsia="仿宋_GB2312"/>
                <w:sz w:val="28"/>
                <w:szCs w:val="30"/>
              </w:rPr>
            </w:pPr>
          </w:p>
        </w:tc>
        <w:tc>
          <w:tcPr>
            <w:tcW w:w="1134" w:type="dxa"/>
            <w:vAlign w:val="center"/>
          </w:tcPr>
          <w:p w14:paraId="0CABAFE6">
            <w:pPr>
              <w:pStyle w:val="6"/>
              <w:spacing w:after="0" w:line="440" w:lineRule="exact"/>
              <w:ind w:left="63" w:right="63"/>
              <w:rPr>
                <w:rFonts w:eastAsia="仿宋_GB2312"/>
                <w:sz w:val="30"/>
                <w:szCs w:val="30"/>
              </w:rPr>
            </w:pPr>
          </w:p>
        </w:tc>
        <w:tc>
          <w:tcPr>
            <w:tcW w:w="1134" w:type="dxa"/>
            <w:vAlign w:val="center"/>
          </w:tcPr>
          <w:p w14:paraId="7688C4F3">
            <w:pPr>
              <w:pStyle w:val="6"/>
              <w:spacing w:after="0" w:line="440" w:lineRule="exact"/>
              <w:ind w:left="63" w:right="63"/>
              <w:rPr>
                <w:rFonts w:eastAsia="仿宋_GB2312"/>
                <w:sz w:val="30"/>
                <w:szCs w:val="30"/>
              </w:rPr>
            </w:pPr>
          </w:p>
        </w:tc>
        <w:tc>
          <w:tcPr>
            <w:tcW w:w="4252" w:type="dxa"/>
            <w:vAlign w:val="center"/>
          </w:tcPr>
          <w:p w14:paraId="25C42D8F">
            <w:pPr>
              <w:pStyle w:val="6"/>
              <w:spacing w:after="0" w:line="440" w:lineRule="exact"/>
              <w:ind w:left="63" w:right="63"/>
              <w:rPr>
                <w:rFonts w:eastAsia="仿宋_GB2312"/>
                <w:sz w:val="30"/>
                <w:szCs w:val="30"/>
              </w:rPr>
            </w:pPr>
          </w:p>
        </w:tc>
      </w:tr>
      <w:tr w14:paraId="5D377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B493914">
            <w:pPr>
              <w:pStyle w:val="6"/>
              <w:spacing w:after="0" w:line="440" w:lineRule="exact"/>
              <w:ind w:left="63" w:right="63"/>
              <w:rPr>
                <w:rFonts w:eastAsia="仿宋_GB2312"/>
                <w:sz w:val="28"/>
                <w:szCs w:val="30"/>
              </w:rPr>
            </w:pPr>
          </w:p>
        </w:tc>
        <w:tc>
          <w:tcPr>
            <w:tcW w:w="1418" w:type="dxa"/>
            <w:vAlign w:val="center"/>
          </w:tcPr>
          <w:p w14:paraId="774C60CC">
            <w:pPr>
              <w:pStyle w:val="6"/>
              <w:spacing w:after="0" w:line="440" w:lineRule="exact"/>
              <w:ind w:left="63" w:right="63"/>
              <w:rPr>
                <w:rFonts w:eastAsia="仿宋_GB2312"/>
                <w:sz w:val="28"/>
                <w:szCs w:val="30"/>
              </w:rPr>
            </w:pPr>
          </w:p>
        </w:tc>
        <w:tc>
          <w:tcPr>
            <w:tcW w:w="1134" w:type="dxa"/>
            <w:vAlign w:val="center"/>
          </w:tcPr>
          <w:p w14:paraId="3BFF01A6">
            <w:pPr>
              <w:pStyle w:val="6"/>
              <w:spacing w:after="0" w:line="440" w:lineRule="exact"/>
              <w:ind w:left="63" w:right="63"/>
              <w:rPr>
                <w:rFonts w:eastAsia="仿宋_GB2312"/>
                <w:sz w:val="30"/>
                <w:szCs w:val="30"/>
              </w:rPr>
            </w:pPr>
          </w:p>
        </w:tc>
        <w:tc>
          <w:tcPr>
            <w:tcW w:w="1134" w:type="dxa"/>
            <w:vAlign w:val="center"/>
          </w:tcPr>
          <w:p w14:paraId="2CD288A0">
            <w:pPr>
              <w:pStyle w:val="6"/>
              <w:spacing w:after="0" w:line="440" w:lineRule="exact"/>
              <w:ind w:left="63" w:right="63"/>
              <w:rPr>
                <w:rFonts w:eastAsia="仿宋_GB2312"/>
                <w:sz w:val="30"/>
                <w:szCs w:val="30"/>
              </w:rPr>
            </w:pPr>
          </w:p>
        </w:tc>
        <w:tc>
          <w:tcPr>
            <w:tcW w:w="4252" w:type="dxa"/>
            <w:vAlign w:val="center"/>
          </w:tcPr>
          <w:p w14:paraId="7BFE28F9">
            <w:pPr>
              <w:pStyle w:val="6"/>
              <w:spacing w:after="0" w:line="440" w:lineRule="exact"/>
              <w:ind w:left="63" w:right="63"/>
              <w:rPr>
                <w:rFonts w:eastAsia="仿宋_GB2312"/>
                <w:sz w:val="30"/>
                <w:szCs w:val="30"/>
              </w:rPr>
            </w:pPr>
          </w:p>
        </w:tc>
      </w:tr>
      <w:tr w14:paraId="1B9B7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9A6C395">
            <w:pPr>
              <w:pStyle w:val="6"/>
              <w:spacing w:after="0" w:line="440" w:lineRule="exact"/>
              <w:ind w:left="63" w:right="63"/>
              <w:rPr>
                <w:rFonts w:eastAsia="仿宋_GB2312"/>
                <w:sz w:val="28"/>
                <w:szCs w:val="30"/>
              </w:rPr>
            </w:pPr>
          </w:p>
        </w:tc>
        <w:tc>
          <w:tcPr>
            <w:tcW w:w="1418" w:type="dxa"/>
            <w:vAlign w:val="center"/>
          </w:tcPr>
          <w:p w14:paraId="0F8BA0AD">
            <w:pPr>
              <w:pStyle w:val="6"/>
              <w:spacing w:after="0" w:line="440" w:lineRule="exact"/>
              <w:ind w:left="63" w:right="63"/>
              <w:rPr>
                <w:rFonts w:eastAsia="仿宋_GB2312"/>
                <w:sz w:val="28"/>
                <w:szCs w:val="30"/>
              </w:rPr>
            </w:pPr>
          </w:p>
        </w:tc>
        <w:tc>
          <w:tcPr>
            <w:tcW w:w="1134" w:type="dxa"/>
            <w:vAlign w:val="center"/>
          </w:tcPr>
          <w:p w14:paraId="6139F8FD">
            <w:pPr>
              <w:pStyle w:val="6"/>
              <w:spacing w:after="0" w:line="440" w:lineRule="exact"/>
              <w:ind w:left="63" w:right="63"/>
              <w:rPr>
                <w:rFonts w:eastAsia="仿宋_GB2312"/>
                <w:sz w:val="30"/>
                <w:szCs w:val="30"/>
              </w:rPr>
            </w:pPr>
          </w:p>
        </w:tc>
        <w:tc>
          <w:tcPr>
            <w:tcW w:w="1134" w:type="dxa"/>
            <w:vAlign w:val="center"/>
          </w:tcPr>
          <w:p w14:paraId="711F589A">
            <w:pPr>
              <w:pStyle w:val="6"/>
              <w:spacing w:after="0" w:line="440" w:lineRule="exact"/>
              <w:ind w:left="63" w:right="63"/>
              <w:rPr>
                <w:rFonts w:eastAsia="仿宋_GB2312"/>
                <w:sz w:val="30"/>
                <w:szCs w:val="30"/>
              </w:rPr>
            </w:pPr>
          </w:p>
        </w:tc>
        <w:tc>
          <w:tcPr>
            <w:tcW w:w="4252" w:type="dxa"/>
            <w:vAlign w:val="center"/>
          </w:tcPr>
          <w:p w14:paraId="314081BE">
            <w:pPr>
              <w:pStyle w:val="6"/>
              <w:spacing w:after="0" w:line="440" w:lineRule="exact"/>
              <w:ind w:left="63" w:right="63"/>
              <w:rPr>
                <w:rFonts w:eastAsia="仿宋_GB2312"/>
                <w:sz w:val="30"/>
                <w:szCs w:val="30"/>
              </w:rPr>
            </w:pPr>
          </w:p>
        </w:tc>
      </w:tr>
      <w:tr w14:paraId="101EF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2F9ADB9D">
            <w:pPr>
              <w:pStyle w:val="6"/>
              <w:spacing w:after="0" w:line="440" w:lineRule="exact"/>
              <w:ind w:left="63" w:right="63"/>
              <w:rPr>
                <w:rFonts w:eastAsia="仿宋_GB2312"/>
                <w:sz w:val="28"/>
                <w:szCs w:val="30"/>
              </w:rPr>
            </w:pPr>
          </w:p>
        </w:tc>
        <w:tc>
          <w:tcPr>
            <w:tcW w:w="1418" w:type="dxa"/>
            <w:tcBorders>
              <w:bottom w:val="single" w:color="auto" w:sz="12" w:space="0"/>
            </w:tcBorders>
            <w:vAlign w:val="center"/>
          </w:tcPr>
          <w:p w14:paraId="53C3EC87">
            <w:pPr>
              <w:pStyle w:val="6"/>
              <w:spacing w:after="0" w:line="440" w:lineRule="exact"/>
              <w:ind w:left="63" w:right="63"/>
              <w:rPr>
                <w:rFonts w:eastAsia="仿宋_GB2312"/>
                <w:sz w:val="28"/>
                <w:szCs w:val="30"/>
              </w:rPr>
            </w:pPr>
          </w:p>
        </w:tc>
        <w:tc>
          <w:tcPr>
            <w:tcW w:w="1134" w:type="dxa"/>
            <w:tcBorders>
              <w:bottom w:val="single" w:color="auto" w:sz="12" w:space="0"/>
            </w:tcBorders>
            <w:vAlign w:val="center"/>
          </w:tcPr>
          <w:p w14:paraId="7749A780">
            <w:pPr>
              <w:pStyle w:val="6"/>
              <w:spacing w:after="0" w:line="440" w:lineRule="exact"/>
              <w:ind w:left="63" w:right="63"/>
              <w:rPr>
                <w:rFonts w:eastAsia="仿宋_GB2312"/>
                <w:sz w:val="30"/>
                <w:szCs w:val="30"/>
              </w:rPr>
            </w:pPr>
          </w:p>
        </w:tc>
        <w:tc>
          <w:tcPr>
            <w:tcW w:w="1134" w:type="dxa"/>
            <w:tcBorders>
              <w:bottom w:val="single" w:color="auto" w:sz="12" w:space="0"/>
            </w:tcBorders>
            <w:vAlign w:val="center"/>
          </w:tcPr>
          <w:p w14:paraId="67520109">
            <w:pPr>
              <w:pStyle w:val="6"/>
              <w:spacing w:after="0" w:line="440" w:lineRule="exact"/>
              <w:ind w:left="63" w:right="63"/>
              <w:rPr>
                <w:rFonts w:eastAsia="仿宋_GB2312"/>
                <w:sz w:val="30"/>
                <w:szCs w:val="30"/>
              </w:rPr>
            </w:pPr>
          </w:p>
        </w:tc>
        <w:tc>
          <w:tcPr>
            <w:tcW w:w="4252" w:type="dxa"/>
            <w:tcBorders>
              <w:bottom w:val="single" w:color="auto" w:sz="12" w:space="0"/>
            </w:tcBorders>
            <w:vAlign w:val="center"/>
          </w:tcPr>
          <w:p w14:paraId="31131EF0">
            <w:pPr>
              <w:pStyle w:val="6"/>
              <w:spacing w:after="0" w:line="440" w:lineRule="exact"/>
              <w:ind w:left="63" w:right="63"/>
              <w:rPr>
                <w:rFonts w:eastAsia="仿宋_GB2312"/>
                <w:sz w:val="30"/>
                <w:szCs w:val="30"/>
              </w:rPr>
            </w:pPr>
          </w:p>
        </w:tc>
      </w:tr>
    </w:tbl>
    <w:p w14:paraId="7FBBED36">
      <w:pPr>
        <w:rPr>
          <w:rFonts w:eastAsia="黑体"/>
          <w:sz w:val="30"/>
          <w:szCs w:val="30"/>
        </w:rPr>
      </w:pPr>
      <w:r>
        <w:rPr>
          <w:rFonts w:eastAsia="仿宋_GB2312"/>
          <w:sz w:val="30"/>
          <w:szCs w:val="30"/>
        </w:rPr>
        <w:br w:type="page"/>
      </w:r>
      <w:r>
        <w:rPr>
          <w:rFonts w:eastAsia="仿宋_GB2312"/>
          <w:sz w:val="30"/>
          <w:szCs w:val="30"/>
        </w:rPr>
        <w:t>附</w:t>
      </w:r>
      <w:bookmarkStart w:id="7" w:name="_Toc296891054"/>
      <w:bookmarkStart w:id="8" w:name="_Toc267261693"/>
      <w:bookmarkStart w:id="9" w:name="_Toc296503226"/>
      <w:bookmarkStart w:id="10" w:name="_Toc296347225"/>
      <w:bookmarkStart w:id="11" w:name="_Toc296346727"/>
      <w:bookmarkStart w:id="12" w:name="_Toc296944565"/>
      <w:bookmarkStart w:id="13" w:name="_Toc296891266"/>
      <w:r>
        <w:rPr>
          <w:rFonts w:eastAsia="仿宋_GB2312"/>
          <w:sz w:val="30"/>
          <w:szCs w:val="30"/>
        </w:rPr>
        <w:t>件3：</w:t>
      </w:r>
      <w:bookmarkEnd w:id="7"/>
      <w:bookmarkEnd w:id="8"/>
      <w:bookmarkEnd w:id="9"/>
      <w:bookmarkEnd w:id="10"/>
      <w:bookmarkEnd w:id="11"/>
      <w:bookmarkEnd w:id="12"/>
      <w:bookmarkEnd w:id="13"/>
      <w:r>
        <w:rPr>
          <w:rFonts w:eastAsia="黑体"/>
          <w:sz w:val="30"/>
          <w:szCs w:val="30"/>
        </w:rPr>
        <w:t xml:space="preserve">    </w:t>
      </w:r>
    </w:p>
    <w:p w14:paraId="2564F01D">
      <w:pPr>
        <w:spacing w:before="120" w:beforeLines="50" w:after="120" w:afterLines="50" w:line="440" w:lineRule="exact"/>
        <w:jc w:val="center"/>
        <w:rPr>
          <w:rFonts w:eastAsia="黑体"/>
          <w:sz w:val="30"/>
          <w:szCs w:val="30"/>
        </w:rPr>
      </w:pPr>
      <w:r>
        <w:rPr>
          <w:rFonts w:eastAsia="黑体"/>
          <w:sz w:val="30"/>
          <w:szCs w:val="30"/>
        </w:rPr>
        <w:t>工程质量保修书</w:t>
      </w:r>
    </w:p>
    <w:p w14:paraId="4139C20D">
      <w:pPr>
        <w:spacing w:line="440" w:lineRule="exact"/>
        <w:ind w:firstLine="600" w:firstLineChars="200"/>
        <w:rPr>
          <w:rFonts w:eastAsia="仿宋_GB2312"/>
          <w:sz w:val="30"/>
          <w:szCs w:val="30"/>
        </w:rPr>
      </w:pPr>
      <w:r>
        <w:rPr>
          <w:rFonts w:eastAsia="仿宋_GB2312"/>
          <w:sz w:val="30"/>
          <w:szCs w:val="30"/>
        </w:rPr>
        <w:t>甲方（全称）：</w:t>
      </w:r>
      <w:r>
        <w:rPr>
          <w:rFonts w:hint="eastAsia" w:eastAsia="仿宋_GB2312"/>
          <w:sz w:val="30"/>
          <w:szCs w:val="30"/>
          <w:u w:val="single"/>
        </w:rPr>
        <w:t>广东省广裕集团肇庆祥达实业有限公司</w:t>
      </w:r>
      <w:r>
        <w:rPr>
          <w:rFonts w:eastAsia="仿宋_GB2312"/>
          <w:sz w:val="30"/>
          <w:szCs w:val="30"/>
          <w:u w:val="single"/>
        </w:rPr>
        <w:t xml:space="preserve"> </w:t>
      </w:r>
      <w:r>
        <w:rPr>
          <w:rFonts w:eastAsia="仿宋_GB2312"/>
          <w:sz w:val="30"/>
          <w:szCs w:val="30"/>
        </w:rPr>
        <w:t xml:space="preserve"> </w:t>
      </w:r>
    </w:p>
    <w:p w14:paraId="61AEA424">
      <w:pPr>
        <w:spacing w:line="440" w:lineRule="exact"/>
        <w:rPr>
          <w:rFonts w:eastAsia="仿宋_GB2312"/>
          <w:sz w:val="30"/>
          <w:szCs w:val="30"/>
        </w:rPr>
      </w:pPr>
      <w:r>
        <w:rPr>
          <w:rFonts w:eastAsia="仿宋_GB2312"/>
          <w:sz w:val="30"/>
          <w:szCs w:val="30"/>
        </w:rPr>
        <w:t>　　乙方（全称）：</w:t>
      </w:r>
      <w:r>
        <w:rPr>
          <w:rFonts w:eastAsia="仿宋_GB2312"/>
          <w:sz w:val="30"/>
          <w:szCs w:val="30"/>
          <w:u w:val="single"/>
        </w:rPr>
        <w:t xml:space="preserve">                                </w:t>
      </w:r>
      <w:r>
        <w:rPr>
          <w:rFonts w:eastAsia="仿宋_GB2312"/>
          <w:sz w:val="30"/>
          <w:szCs w:val="30"/>
        </w:rPr>
        <w:t xml:space="preserve"> </w:t>
      </w:r>
    </w:p>
    <w:p w14:paraId="645DAADE">
      <w:pPr>
        <w:spacing w:line="440" w:lineRule="exact"/>
        <w:rPr>
          <w:rFonts w:eastAsia="仿宋_GB2312"/>
          <w:sz w:val="30"/>
          <w:szCs w:val="30"/>
        </w:rPr>
      </w:pPr>
    </w:p>
    <w:p w14:paraId="1D3B8DC9">
      <w:pPr>
        <w:spacing w:line="360" w:lineRule="auto"/>
        <w:rPr>
          <w:rFonts w:eastAsia="仿宋_GB2312"/>
          <w:sz w:val="30"/>
          <w:szCs w:val="30"/>
        </w:rPr>
      </w:pPr>
      <w:r>
        <w:rPr>
          <w:rFonts w:eastAsia="仿宋_GB2312"/>
          <w:sz w:val="30"/>
          <w:szCs w:val="30"/>
        </w:rPr>
        <w:t>　　甲方和乙方根据《中华人民共和国建筑法》和《建设工程质量管理条例》，经协商一致就</w:t>
      </w:r>
      <w:r>
        <w:rPr>
          <w:rFonts w:hint="eastAsia" w:eastAsia="仿宋_GB2312"/>
          <w:sz w:val="30"/>
          <w:szCs w:val="30"/>
          <w:u w:val="single"/>
        </w:rPr>
        <w:t>广东省广裕集团肇庆祥达实业有限公司“十一五”组团工厂烟感报警器加装及消防照明线路维修项目</w:t>
      </w:r>
      <w:r>
        <w:rPr>
          <w:rFonts w:eastAsia="仿宋_GB2312"/>
          <w:sz w:val="30"/>
          <w:szCs w:val="30"/>
        </w:rPr>
        <w:t>签订工程质量保修书。</w:t>
      </w:r>
    </w:p>
    <w:p w14:paraId="15537935">
      <w:pPr>
        <w:spacing w:line="360" w:lineRule="auto"/>
        <w:rPr>
          <w:rFonts w:eastAsia="黑体"/>
          <w:sz w:val="30"/>
          <w:szCs w:val="30"/>
        </w:rPr>
      </w:pPr>
      <w:r>
        <w:rPr>
          <w:rFonts w:eastAsia="黑体"/>
          <w:sz w:val="30"/>
          <w:szCs w:val="30"/>
        </w:rPr>
        <w:t>　　一、工程质量保修范围和内容</w:t>
      </w:r>
    </w:p>
    <w:p w14:paraId="26BFAE46">
      <w:pPr>
        <w:spacing w:line="360" w:lineRule="auto"/>
        <w:rPr>
          <w:rFonts w:eastAsia="仿宋_GB2312"/>
          <w:sz w:val="30"/>
          <w:szCs w:val="30"/>
        </w:rPr>
      </w:pPr>
      <w:r>
        <w:rPr>
          <w:rFonts w:eastAsia="仿宋_GB2312"/>
          <w:sz w:val="30"/>
          <w:szCs w:val="30"/>
        </w:rPr>
        <w:t>　　乙方在质量保修期内，按照有关法律规定和合同约定，承担工程质量保修责任。</w:t>
      </w:r>
    </w:p>
    <w:p w14:paraId="77575411">
      <w:pPr>
        <w:spacing w:line="360" w:lineRule="auto"/>
        <w:rPr>
          <w:rFonts w:eastAsia="仿宋_GB2312"/>
          <w:sz w:val="30"/>
          <w:szCs w:val="30"/>
        </w:rPr>
      </w:pPr>
      <w:r>
        <w:rPr>
          <w:rFonts w:eastAsia="仿宋_GB2312"/>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202A67E">
      <w:pPr>
        <w:spacing w:line="360" w:lineRule="auto"/>
        <w:rPr>
          <w:rFonts w:eastAsia="仿宋_GB2312"/>
          <w:sz w:val="30"/>
          <w:szCs w:val="30"/>
        </w:rPr>
      </w:pPr>
      <w:r>
        <w:rPr>
          <w:rFonts w:eastAsia="仿宋_GB2312"/>
          <w:sz w:val="30"/>
          <w:szCs w:val="30"/>
        </w:rPr>
        <w:t>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30"/>
          <w:szCs w:val="30"/>
        </w:rPr>
        <w:t>。</w:t>
      </w:r>
    </w:p>
    <w:p w14:paraId="3F8407BF">
      <w:pPr>
        <w:spacing w:line="360" w:lineRule="auto"/>
        <w:rPr>
          <w:rFonts w:eastAsia="黑体"/>
          <w:sz w:val="30"/>
          <w:szCs w:val="30"/>
        </w:rPr>
      </w:pPr>
      <w:r>
        <w:rPr>
          <w:rFonts w:eastAsia="仿宋_GB2312"/>
          <w:b/>
          <w:sz w:val="30"/>
          <w:szCs w:val="30"/>
        </w:rPr>
        <w:t>　　</w:t>
      </w:r>
      <w:r>
        <w:rPr>
          <w:rFonts w:eastAsia="黑体"/>
          <w:sz w:val="30"/>
          <w:szCs w:val="30"/>
        </w:rPr>
        <w:t>二、质量保修期</w:t>
      </w:r>
    </w:p>
    <w:p w14:paraId="52E96AA3">
      <w:pPr>
        <w:spacing w:line="360" w:lineRule="auto"/>
        <w:ind w:firstLine="600" w:firstLineChars="200"/>
        <w:rPr>
          <w:rFonts w:eastAsia="仿宋_GB2312"/>
          <w:sz w:val="30"/>
          <w:szCs w:val="30"/>
        </w:rPr>
      </w:pPr>
      <w:r>
        <w:rPr>
          <w:rFonts w:eastAsia="仿宋_GB2312"/>
          <w:sz w:val="30"/>
          <w:szCs w:val="30"/>
        </w:rPr>
        <w:t>根据《建设工程质量管理条例》及有关规定，工程的质量保修期如下：</w:t>
      </w:r>
    </w:p>
    <w:p w14:paraId="0B0376B4">
      <w:pPr>
        <w:ind w:firstLine="600" w:firstLineChars="200"/>
        <w:rPr>
          <w:rFonts w:ascii="仿宋_GB2312" w:eastAsia="仿宋_GB2312"/>
          <w:sz w:val="30"/>
          <w:szCs w:val="30"/>
        </w:rPr>
      </w:pPr>
      <w:r>
        <w:rPr>
          <w:rFonts w:hint="eastAsia" w:ascii="仿宋_GB2312" w:eastAsia="仿宋_GB2312"/>
          <w:sz w:val="30"/>
          <w:szCs w:val="30"/>
        </w:rPr>
        <w:t>1</w:t>
      </w:r>
      <w:r>
        <w:rPr>
          <w:rFonts w:hint="eastAsia" w:eastAsia="仿宋_GB2312"/>
          <w:sz w:val="30"/>
          <w:szCs w:val="30"/>
        </w:rPr>
        <w:t>．</w:t>
      </w:r>
      <w:r>
        <w:rPr>
          <w:rFonts w:hint="eastAsia" w:ascii="仿宋_GB2312" w:eastAsia="仿宋_GB2312"/>
          <w:sz w:val="30"/>
          <w:szCs w:val="30"/>
        </w:rPr>
        <w:t>地基基础工程和主体结构工程为设计文件规定的工程合理使用年限；</w:t>
      </w:r>
    </w:p>
    <w:p w14:paraId="7F533025">
      <w:pPr>
        <w:spacing w:line="360" w:lineRule="auto"/>
        <w:ind w:firstLine="600" w:firstLineChars="200"/>
        <w:rPr>
          <w:rFonts w:eastAsia="仿宋_GB2312"/>
          <w:sz w:val="30"/>
          <w:szCs w:val="30"/>
        </w:rPr>
      </w:pPr>
      <w:r>
        <w:rPr>
          <w:rFonts w:hint="eastAsia" w:eastAsia="仿宋_GB2312"/>
          <w:sz w:val="30"/>
          <w:szCs w:val="30"/>
        </w:rPr>
        <w:t>2</w:t>
      </w:r>
      <w:r>
        <w:rPr>
          <w:rFonts w:hint="eastAsia" w:ascii="仿宋_GB2312" w:eastAsia="仿宋_GB2312"/>
          <w:sz w:val="30"/>
          <w:szCs w:val="30"/>
        </w:rPr>
        <w:t>．</w:t>
      </w:r>
      <w:r>
        <w:rPr>
          <w:rFonts w:eastAsia="仿宋_GB2312"/>
          <w:sz w:val="30"/>
          <w:szCs w:val="30"/>
        </w:rPr>
        <w:t>屋面防水工程、有防水要求的卫生间、房间和外墙面的防渗</w:t>
      </w:r>
      <w:r>
        <w:rPr>
          <w:rFonts w:hint="eastAsia" w:eastAsia="仿宋_GB2312"/>
          <w:sz w:val="30"/>
          <w:szCs w:val="30"/>
        </w:rPr>
        <w:t xml:space="preserve">     为</w:t>
      </w:r>
      <w:r>
        <w:rPr>
          <w:rFonts w:hint="eastAsia" w:eastAsia="仿宋_GB2312"/>
          <w:sz w:val="30"/>
          <w:szCs w:val="30"/>
          <w:u w:val="single"/>
        </w:rPr>
        <w:t xml:space="preserve">        </w:t>
      </w:r>
      <w:r>
        <w:rPr>
          <w:rFonts w:eastAsia="仿宋_GB2312"/>
          <w:sz w:val="30"/>
          <w:szCs w:val="30"/>
        </w:rPr>
        <w:t>年；</w:t>
      </w:r>
    </w:p>
    <w:p w14:paraId="6E0073CD">
      <w:pPr>
        <w:spacing w:line="360" w:lineRule="auto"/>
        <w:ind w:left="420" w:leftChars="200" w:firstLine="150" w:firstLineChars="50"/>
        <w:rPr>
          <w:rFonts w:eastAsia="仿宋_GB2312"/>
          <w:sz w:val="30"/>
          <w:szCs w:val="30"/>
        </w:rPr>
      </w:pPr>
      <w:r>
        <w:rPr>
          <w:rFonts w:hint="eastAsia" w:eastAsia="仿宋_GB2312"/>
          <w:sz w:val="30"/>
          <w:szCs w:val="30"/>
        </w:rPr>
        <w:t>3</w:t>
      </w:r>
      <w:r>
        <w:rPr>
          <w:rFonts w:hint="eastAsia" w:ascii="仿宋_GB2312" w:eastAsia="仿宋_GB2312"/>
          <w:sz w:val="30"/>
          <w:szCs w:val="30"/>
        </w:rPr>
        <w:t>．</w:t>
      </w:r>
      <w:r>
        <w:rPr>
          <w:rFonts w:eastAsia="仿宋_GB2312"/>
          <w:sz w:val="30"/>
          <w:szCs w:val="30"/>
        </w:rPr>
        <w:t>装修工程为</w:t>
      </w:r>
      <w:r>
        <w:rPr>
          <w:rFonts w:eastAsia="仿宋_GB2312"/>
          <w:sz w:val="30"/>
          <w:szCs w:val="30"/>
          <w:u w:val="single"/>
        </w:rPr>
        <w:t xml:space="preserve">         </w:t>
      </w:r>
      <w:r>
        <w:rPr>
          <w:rFonts w:eastAsia="仿宋_GB2312"/>
          <w:sz w:val="30"/>
          <w:szCs w:val="30"/>
        </w:rPr>
        <w:t>年；</w:t>
      </w:r>
    </w:p>
    <w:p w14:paraId="75240858">
      <w:pPr>
        <w:spacing w:line="360" w:lineRule="auto"/>
        <w:ind w:left="420" w:leftChars="200" w:firstLine="150" w:firstLineChars="50"/>
        <w:rPr>
          <w:rFonts w:eastAsia="仿宋_GB2312"/>
          <w:sz w:val="30"/>
          <w:szCs w:val="30"/>
        </w:rPr>
      </w:pPr>
      <w:r>
        <w:rPr>
          <w:rFonts w:hint="eastAsia" w:eastAsia="仿宋_GB2312"/>
          <w:sz w:val="30"/>
          <w:szCs w:val="30"/>
        </w:rPr>
        <w:t>4</w:t>
      </w:r>
      <w:r>
        <w:rPr>
          <w:rFonts w:hint="eastAsia" w:ascii="仿宋_GB2312" w:eastAsia="仿宋_GB2312"/>
          <w:sz w:val="30"/>
          <w:szCs w:val="30"/>
        </w:rPr>
        <w:t>．</w:t>
      </w:r>
      <w:r>
        <w:rPr>
          <w:rFonts w:eastAsia="仿宋_GB2312"/>
          <w:sz w:val="30"/>
          <w:szCs w:val="30"/>
        </w:rPr>
        <w:t>电气管线、给排水管道、设备安装工程为</w:t>
      </w:r>
      <w:r>
        <w:rPr>
          <w:rFonts w:eastAsia="仿宋_GB2312"/>
          <w:sz w:val="30"/>
          <w:szCs w:val="30"/>
          <w:u w:val="single"/>
        </w:rPr>
        <w:t xml:space="preserve">         </w:t>
      </w:r>
      <w:r>
        <w:rPr>
          <w:rFonts w:eastAsia="仿宋_GB2312"/>
          <w:sz w:val="30"/>
          <w:szCs w:val="30"/>
        </w:rPr>
        <w:t>年；</w:t>
      </w:r>
    </w:p>
    <w:p w14:paraId="0C9E4D0F">
      <w:pPr>
        <w:spacing w:line="360" w:lineRule="auto"/>
        <w:ind w:left="420" w:leftChars="200" w:firstLine="150" w:firstLineChars="50"/>
        <w:rPr>
          <w:rFonts w:eastAsia="仿宋_GB2312"/>
          <w:sz w:val="30"/>
          <w:szCs w:val="30"/>
        </w:rPr>
      </w:pPr>
      <w:r>
        <w:rPr>
          <w:rFonts w:hint="eastAsia" w:eastAsia="仿宋_GB2312"/>
          <w:sz w:val="30"/>
          <w:szCs w:val="30"/>
        </w:rPr>
        <w:t>5</w:t>
      </w:r>
      <w:r>
        <w:rPr>
          <w:rFonts w:hint="eastAsia" w:ascii="仿宋_GB2312" w:eastAsia="仿宋_GB2312"/>
          <w:sz w:val="30"/>
          <w:szCs w:val="30"/>
        </w:rPr>
        <w:t>．</w:t>
      </w:r>
      <w:r>
        <w:rPr>
          <w:rFonts w:eastAsia="仿宋_GB2312"/>
          <w:sz w:val="30"/>
          <w:szCs w:val="30"/>
        </w:rPr>
        <w:t>供热与供冷系统为</w:t>
      </w:r>
      <w:r>
        <w:rPr>
          <w:rFonts w:eastAsia="仿宋_GB2312"/>
          <w:sz w:val="30"/>
          <w:szCs w:val="30"/>
          <w:u w:val="single"/>
        </w:rPr>
        <w:t xml:space="preserve">         </w:t>
      </w:r>
      <w:r>
        <w:rPr>
          <w:rFonts w:eastAsia="仿宋_GB2312"/>
          <w:sz w:val="30"/>
          <w:szCs w:val="30"/>
        </w:rPr>
        <w:t>个采暖期、供冷期；</w:t>
      </w:r>
    </w:p>
    <w:p w14:paraId="118778E9">
      <w:pPr>
        <w:spacing w:line="360" w:lineRule="auto"/>
        <w:ind w:left="420" w:leftChars="200" w:firstLine="150" w:firstLineChars="50"/>
        <w:rPr>
          <w:rFonts w:eastAsia="仿宋_GB2312"/>
          <w:sz w:val="30"/>
          <w:szCs w:val="30"/>
        </w:rPr>
      </w:pPr>
      <w:r>
        <w:rPr>
          <w:rFonts w:hint="eastAsia" w:eastAsia="仿宋_GB2312"/>
          <w:sz w:val="30"/>
          <w:szCs w:val="30"/>
        </w:rPr>
        <w:t>6</w:t>
      </w:r>
      <w:r>
        <w:rPr>
          <w:rFonts w:hint="eastAsia" w:ascii="仿宋_GB2312" w:eastAsia="仿宋_GB2312"/>
          <w:sz w:val="30"/>
          <w:szCs w:val="30"/>
        </w:rPr>
        <w:t>．</w:t>
      </w:r>
      <w:r>
        <w:rPr>
          <w:rFonts w:eastAsia="仿宋_GB2312"/>
          <w:sz w:val="30"/>
          <w:szCs w:val="30"/>
        </w:rPr>
        <w:t>住宅小区内的给排水设施、道路等配套工程为</w:t>
      </w:r>
      <w:r>
        <w:rPr>
          <w:rFonts w:eastAsia="仿宋_GB2312"/>
          <w:sz w:val="30"/>
          <w:szCs w:val="30"/>
          <w:u w:val="single"/>
        </w:rPr>
        <w:t xml:space="preserve">         </w:t>
      </w:r>
      <w:r>
        <w:rPr>
          <w:rFonts w:eastAsia="仿宋_GB2312"/>
          <w:sz w:val="30"/>
          <w:szCs w:val="30"/>
        </w:rPr>
        <w:t>年；</w:t>
      </w:r>
    </w:p>
    <w:p w14:paraId="75C68637">
      <w:pPr>
        <w:spacing w:line="360" w:lineRule="auto"/>
        <w:ind w:left="420" w:leftChars="200" w:firstLine="150" w:firstLineChars="50"/>
        <w:rPr>
          <w:rFonts w:eastAsia="仿宋_GB2312"/>
          <w:sz w:val="30"/>
          <w:szCs w:val="30"/>
        </w:rPr>
      </w:pPr>
      <w:r>
        <w:rPr>
          <w:rFonts w:hint="eastAsia" w:eastAsia="仿宋_GB2312"/>
          <w:sz w:val="30"/>
          <w:szCs w:val="30"/>
        </w:rPr>
        <w:t>7</w:t>
      </w:r>
      <w:r>
        <w:rPr>
          <w:rFonts w:hint="eastAsia" w:ascii="仿宋_GB2312" w:eastAsia="仿宋_GB2312"/>
          <w:sz w:val="30"/>
          <w:szCs w:val="30"/>
        </w:rPr>
        <w:t>．</w:t>
      </w:r>
      <w:r>
        <w:rPr>
          <w:rFonts w:eastAsia="仿宋_GB2312"/>
          <w:sz w:val="30"/>
          <w:szCs w:val="30"/>
        </w:rPr>
        <w:t>其他项目保修期限约定如下：</w:t>
      </w:r>
    </w:p>
    <w:p w14:paraId="3CEC0F83">
      <w:pPr>
        <w:spacing w:line="360" w:lineRule="auto"/>
        <w:rPr>
          <w:rFonts w:eastAsia="仿宋_GB2312"/>
          <w:sz w:val="30"/>
          <w:szCs w:val="30"/>
        </w:rPr>
      </w:pP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30"/>
          <w:szCs w:val="30"/>
        </w:rPr>
        <w:t>。</w:t>
      </w:r>
    </w:p>
    <w:p w14:paraId="17F1AADF">
      <w:pPr>
        <w:spacing w:line="360" w:lineRule="auto"/>
        <w:rPr>
          <w:rFonts w:eastAsia="仿宋_GB2312"/>
          <w:sz w:val="30"/>
          <w:szCs w:val="30"/>
        </w:rPr>
      </w:pPr>
      <w:r>
        <w:rPr>
          <w:rFonts w:eastAsia="仿宋_GB2312"/>
          <w:sz w:val="30"/>
          <w:szCs w:val="30"/>
        </w:rPr>
        <w:t>　　质量保修期自工程竣工验收合格之日起计算。</w:t>
      </w:r>
    </w:p>
    <w:p w14:paraId="56AC203F">
      <w:pPr>
        <w:spacing w:line="360" w:lineRule="auto"/>
        <w:ind w:firstLine="600" w:firstLineChars="200"/>
        <w:rPr>
          <w:rFonts w:eastAsia="黑体"/>
          <w:sz w:val="30"/>
          <w:szCs w:val="30"/>
        </w:rPr>
      </w:pPr>
      <w:r>
        <w:rPr>
          <w:rFonts w:eastAsia="黑体"/>
          <w:sz w:val="30"/>
          <w:szCs w:val="30"/>
        </w:rPr>
        <w:t>三、缺陷责任期</w:t>
      </w:r>
    </w:p>
    <w:p w14:paraId="50C43B1F">
      <w:pPr>
        <w:spacing w:line="360" w:lineRule="auto"/>
        <w:ind w:firstLine="600" w:firstLineChars="200"/>
        <w:rPr>
          <w:rFonts w:eastAsia="仿宋_GB2312"/>
          <w:sz w:val="30"/>
          <w:szCs w:val="30"/>
        </w:rPr>
      </w:pPr>
      <w:r>
        <w:rPr>
          <w:rFonts w:eastAsia="仿宋_GB2312"/>
          <w:sz w:val="30"/>
          <w:szCs w:val="30"/>
        </w:rPr>
        <w:t>工程缺陷责任期为</w:t>
      </w:r>
      <w:r>
        <w:rPr>
          <w:rFonts w:eastAsia="仿宋_GB2312"/>
          <w:sz w:val="30"/>
          <w:szCs w:val="30"/>
          <w:u w:val="single"/>
        </w:rPr>
        <w:t xml:space="preserve"> </w:t>
      </w:r>
      <w:r>
        <w:rPr>
          <w:rFonts w:hint="eastAsia" w:eastAsia="仿宋_GB2312"/>
          <w:sz w:val="30"/>
          <w:szCs w:val="30"/>
          <w:u w:val="single"/>
        </w:rPr>
        <w:t>24</w:t>
      </w:r>
      <w:r>
        <w:rPr>
          <w:rFonts w:eastAsia="仿宋_GB2312"/>
          <w:sz w:val="30"/>
          <w:szCs w:val="30"/>
          <w:u w:val="single"/>
        </w:rPr>
        <w:t xml:space="preserve">  </w:t>
      </w:r>
      <w:r>
        <w:rPr>
          <w:rFonts w:eastAsia="仿宋_GB2312"/>
          <w:sz w:val="30"/>
          <w:szCs w:val="30"/>
        </w:rPr>
        <w:t>个月，缺陷责任期自工程</w:t>
      </w:r>
      <w:r>
        <w:rPr>
          <w:rFonts w:hint="eastAsia" w:eastAsia="仿宋_GB2312"/>
          <w:sz w:val="30"/>
          <w:szCs w:val="30"/>
        </w:rPr>
        <w:t>实际竣工</w:t>
      </w:r>
      <w:r>
        <w:rPr>
          <w:rFonts w:eastAsia="仿宋_GB2312"/>
          <w:sz w:val="30"/>
          <w:szCs w:val="30"/>
        </w:rPr>
        <w:t>之日起计算。单位工程先于全部工程进行验收，单位工程缺陷责任期自单位工程验收合格之日起算。</w:t>
      </w:r>
    </w:p>
    <w:p w14:paraId="0068D645">
      <w:pPr>
        <w:spacing w:line="360" w:lineRule="auto"/>
        <w:ind w:firstLine="600" w:firstLineChars="200"/>
        <w:rPr>
          <w:rFonts w:eastAsia="仿宋_GB2312"/>
          <w:sz w:val="30"/>
          <w:szCs w:val="30"/>
        </w:rPr>
      </w:pPr>
      <w:r>
        <w:rPr>
          <w:rFonts w:eastAsia="仿宋_GB2312"/>
          <w:sz w:val="30"/>
          <w:szCs w:val="30"/>
        </w:rPr>
        <w:t>缺陷责任期终止后，甲方应退还剩余的质量保证金。</w:t>
      </w:r>
    </w:p>
    <w:p w14:paraId="61F9EDFE">
      <w:pPr>
        <w:spacing w:line="360" w:lineRule="auto"/>
        <w:rPr>
          <w:rFonts w:eastAsia="黑体"/>
          <w:sz w:val="30"/>
          <w:szCs w:val="30"/>
        </w:rPr>
      </w:pPr>
      <w:r>
        <w:rPr>
          <w:rFonts w:eastAsia="黑体"/>
          <w:sz w:val="30"/>
          <w:szCs w:val="30"/>
        </w:rPr>
        <w:t xml:space="preserve">    四、质量保修责任</w:t>
      </w:r>
    </w:p>
    <w:p w14:paraId="359FD0D1">
      <w:pPr>
        <w:spacing w:line="360" w:lineRule="auto"/>
        <w:ind w:left="105" w:leftChars="50" w:firstLine="615" w:firstLineChars="205"/>
        <w:rPr>
          <w:rFonts w:eastAsia="仿宋_GB2312"/>
          <w:sz w:val="30"/>
          <w:szCs w:val="30"/>
        </w:rPr>
      </w:pPr>
      <w:r>
        <w:rPr>
          <w:rFonts w:hint="eastAsia" w:eastAsia="仿宋_GB2312"/>
          <w:sz w:val="30"/>
          <w:szCs w:val="30"/>
        </w:rPr>
        <w:t>1</w:t>
      </w:r>
      <w:r>
        <w:rPr>
          <w:rFonts w:hint="eastAsia" w:ascii="仿宋_GB2312" w:eastAsia="仿宋_GB2312"/>
          <w:sz w:val="30"/>
          <w:szCs w:val="30"/>
        </w:rPr>
        <w:t>．</w:t>
      </w:r>
      <w:r>
        <w:rPr>
          <w:rFonts w:eastAsia="仿宋_GB2312"/>
          <w:sz w:val="30"/>
          <w:szCs w:val="30"/>
        </w:rPr>
        <w:t>属于保修范围、内容的项目，乙方应当在接到保修通知之日起</w:t>
      </w:r>
      <w:r>
        <w:rPr>
          <w:rFonts w:hint="eastAsia" w:eastAsia="仿宋_GB2312"/>
          <w:sz w:val="30"/>
          <w:szCs w:val="30"/>
        </w:rPr>
        <w:t>2小时</w:t>
      </w:r>
      <w:r>
        <w:rPr>
          <w:rFonts w:eastAsia="仿宋_GB2312"/>
          <w:sz w:val="30"/>
          <w:szCs w:val="30"/>
        </w:rPr>
        <w:t>内派人保修。乙方不在约定期限内派人保修的，甲方可以委托他人修理。</w:t>
      </w:r>
    </w:p>
    <w:p w14:paraId="746C51D2">
      <w:pPr>
        <w:spacing w:line="360" w:lineRule="auto"/>
        <w:ind w:left="105" w:leftChars="50" w:firstLine="615" w:firstLineChars="205"/>
        <w:rPr>
          <w:rFonts w:eastAsia="仿宋_GB2312"/>
          <w:sz w:val="30"/>
          <w:szCs w:val="30"/>
        </w:rPr>
      </w:pPr>
      <w:r>
        <w:rPr>
          <w:rFonts w:hint="eastAsia" w:eastAsia="仿宋_GB2312"/>
          <w:sz w:val="30"/>
          <w:szCs w:val="30"/>
        </w:rPr>
        <w:t>2</w:t>
      </w:r>
      <w:r>
        <w:rPr>
          <w:rFonts w:hint="eastAsia" w:ascii="仿宋_GB2312" w:eastAsia="仿宋_GB2312"/>
          <w:sz w:val="30"/>
          <w:szCs w:val="30"/>
        </w:rPr>
        <w:t>．</w:t>
      </w:r>
      <w:r>
        <w:rPr>
          <w:rFonts w:eastAsia="仿宋_GB2312"/>
          <w:sz w:val="30"/>
          <w:szCs w:val="30"/>
        </w:rPr>
        <w:t>发生紧急事故需抢修的，乙方在接到事故通知后，应当立即到达事故现场抢修。</w:t>
      </w:r>
    </w:p>
    <w:p w14:paraId="44D5439C">
      <w:pPr>
        <w:spacing w:line="360" w:lineRule="auto"/>
        <w:ind w:left="105" w:leftChars="50" w:firstLine="615" w:firstLineChars="205"/>
        <w:rPr>
          <w:rFonts w:eastAsia="仿宋_GB2312"/>
          <w:sz w:val="30"/>
          <w:szCs w:val="30"/>
        </w:rPr>
      </w:pPr>
      <w:r>
        <w:rPr>
          <w:rFonts w:hint="eastAsia" w:eastAsia="仿宋_GB2312"/>
          <w:sz w:val="30"/>
          <w:szCs w:val="30"/>
        </w:rPr>
        <w:t>3</w:t>
      </w:r>
      <w:r>
        <w:rPr>
          <w:rFonts w:hint="eastAsia" w:ascii="仿宋_GB2312" w:eastAsia="仿宋_GB2312"/>
          <w:sz w:val="30"/>
          <w:szCs w:val="30"/>
        </w:rPr>
        <w:t>．</w:t>
      </w:r>
      <w:r>
        <w:rPr>
          <w:rFonts w:eastAsia="仿宋_GB2312"/>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1E736D29">
      <w:pPr>
        <w:spacing w:line="360" w:lineRule="auto"/>
        <w:ind w:left="420" w:leftChars="200" w:firstLine="150" w:firstLineChars="50"/>
        <w:rPr>
          <w:rFonts w:eastAsia="仿宋_GB2312"/>
          <w:sz w:val="30"/>
          <w:szCs w:val="30"/>
        </w:rPr>
      </w:pPr>
      <w:r>
        <w:rPr>
          <w:rFonts w:hint="eastAsia" w:eastAsia="仿宋_GB2312"/>
          <w:sz w:val="30"/>
          <w:szCs w:val="30"/>
        </w:rPr>
        <w:t>4</w:t>
      </w:r>
      <w:r>
        <w:rPr>
          <w:rFonts w:hint="eastAsia" w:ascii="仿宋_GB2312" w:eastAsia="仿宋_GB2312"/>
          <w:sz w:val="30"/>
          <w:szCs w:val="30"/>
        </w:rPr>
        <w:t>．</w:t>
      </w:r>
      <w:r>
        <w:rPr>
          <w:rFonts w:eastAsia="仿宋_GB2312"/>
          <w:sz w:val="30"/>
          <w:szCs w:val="30"/>
        </w:rPr>
        <w:t>质量保修完成后，由甲方组织验收。</w:t>
      </w:r>
    </w:p>
    <w:p w14:paraId="1E2F0866">
      <w:pPr>
        <w:spacing w:line="360" w:lineRule="auto"/>
        <w:rPr>
          <w:rFonts w:eastAsia="黑体"/>
          <w:sz w:val="30"/>
          <w:szCs w:val="30"/>
        </w:rPr>
      </w:pPr>
      <w:r>
        <w:rPr>
          <w:rFonts w:eastAsia="黑体"/>
          <w:sz w:val="30"/>
          <w:szCs w:val="30"/>
        </w:rPr>
        <w:t>　　五、保修费用</w:t>
      </w:r>
    </w:p>
    <w:p w14:paraId="4C628BBF">
      <w:pPr>
        <w:spacing w:line="360" w:lineRule="auto"/>
        <w:ind w:firstLine="600"/>
        <w:rPr>
          <w:rFonts w:eastAsia="仿宋_GB2312"/>
          <w:sz w:val="30"/>
          <w:szCs w:val="30"/>
        </w:rPr>
      </w:pPr>
      <w:r>
        <w:rPr>
          <w:rFonts w:eastAsia="仿宋_GB2312"/>
          <w:sz w:val="30"/>
          <w:szCs w:val="30"/>
        </w:rPr>
        <w:t>保修费用由造成质量缺陷的责任方承担。</w:t>
      </w:r>
    </w:p>
    <w:p w14:paraId="4450B8FD">
      <w:pPr>
        <w:spacing w:line="360" w:lineRule="auto"/>
        <w:ind w:firstLine="600"/>
        <w:rPr>
          <w:rFonts w:eastAsia="仿宋_GB2312"/>
          <w:sz w:val="30"/>
          <w:szCs w:val="30"/>
        </w:rPr>
      </w:pPr>
      <w:r>
        <w:rPr>
          <w:rFonts w:eastAsia="黑体"/>
          <w:b/>
          <w:sz w:val="30"/>
          <w:szCs w:val="30"/>
        </w:rPr>
        <w:t>六</w:t>
      </w:r>
      <w:r>
        <w:rPr>
          <w:rFonts w:eastAsia="黑体"/>
          <w:sz w:val="30"/>
          <w:szCs w:val="30"/>
        </w:rPr>
        <w:t>、双方约定的其他工程质量保修事项</w:t>
      </w:r>
      <w:r>
        <w:rPr>
          <w:rFonts w:eastAsia="仿宋_GB2312"/>
          <w:sz w:val="30"/>
          <w:szCs w:val="30"/>
        </w:rPr>
        <w:t>：</w:t>
      </w:r>
      <w:r>
        <w:rPr>
          <w:rFonts w:eastAsia="仿宋_GB2312"/>
          <w:sz w:val="30"/>
          <w:szCs w:val="30"/>
          <w:u w:val="single"/>
        </w:rPr>
        <w:t xml:space="preserve"> </w:t>
      </w:r>
      <w:r>
        <w:rPr>
          <w:rFonts w:hint="eastAsia" w:eastAsia="仿宋_GB2312"/>
          <w:sz w:val="30"/>
          <w:szCs w:val="30"/>
          <w:u w:val="single"/>
        </w:rPr>
        <w:t>本工程有屋面防水工程、有防水要求的卫生间、房间和外墙面的防渗质量保修期为5年，质量保修期终止后，甲方无息退还质量保证金</w:t>
      </w:r>
      <w:r>
        <w:rPr>
          <w:rFonts w:eastAsia="仿宋_GB2312"/>
          <w:sz w:val="30"/>
          <w:szCs w:val="30"/>
          <w:u w:val="single"/>
        </w:rPr>
        <w:t xml:space="preserve">    </w:t>
      </w:r>
      <w:r>
        <w:rPr>
          <w:rFonts w:eastAsia="仿宋_GB2312"/>
          <w:sz w:val="30"/>
          <w:szCs w:val="30"/>
        </w:rPr>
        <w:t>。</w:t>
      </w:r>
    </w:p>
    <w:p w14:paraId="18DB287B">
      <w:pPr>
        <w:spacing w:line="360" w:lineRule="auto"/>
        <w:ind w:firstLine="570" w:firstLineChars="190"/>
        <w:rPr>
          <w:rFonts w:eastAsia="仿宋_GB2312"/>
          <w:sz w:val="30"/>
          <w:szCs w:val="30"/>
        </w:rPr>
      </w:pPr>
      <w:r>
        <w:rPr>
          <w:rFonts w:eastAsia="仿宋_GB2312"/>
          <w:sz w:val="30"/>
          <w:szCs w:val="30"/>
        </w:rPr>
        <w:t>工程质量保修书由甲方、乙方在工程竣工验收前共同签署，作为施工合同附件，其有效期限至保修期满。</w:t>
      </w:r>
    </w:p>
    <w:p w14:paraId="17A0195E">
      <w:pPr>
        <w:spacing w:line="360" w:lineRule="auto"/>
        <w:rPr>
          <w:rFonts w:eastAsia="仿宋_GB2312"/>
          <w:sz w:val="30"/>
          <w:szCs w:val="30"/>
        </w:rPr>
      </w:pPr>
      <w:r>
        <w:rPr>
          <w:rFonts w:eastAsia="仿宋_GB2312"/>
          <w:sz w:val="30"/>
          <w:szCs w:val="30"/>
        </w:rPr>
        <w:t>甲方(公章)：</w:t>
      </w:r>
      <w:r>
        <w:rPr>
          <w:rFonts w:eastAsia="仿宋_GB2312"/>
          <w:sz w:val="30"/>
          <w:szCs w:val="30"/>
          <w:u w:val="single"/>
        </w:rPr>
        <w:t xml:space="preserve">        </w:t>
      </w:r>
      <w:r>
        <w:rPr>
          <w:rFonts w:eastAsia="仿宋_GB2312"/>
          <w:sz w:val="30"/>
          <w:szCs w:val="30"/>
        </w:rPr>
        <w:t xml:space="preserve"> 乙方(公章)：</w:t>
      </w:r>
      <w:r>
        <w:rPr>
          <w:rFonts w:eastAsia="仿宋_GB2312"/>
          <w:sz w:val="30"/>
          <w:szCs w:val="30"/>
          <w:u w:val="single"/>
        </w:rPr>
        <w:t></w:t>
      </w:r>
      <w:r>
        <w:rPr>
          <w:rFonts w:hint="eastAsia" w:eastAsia="仿宋_GB2312"/>
          <w:sz w:val="30"/>
          <w:szCs w:val="30"/>
          <w:u w:val="single"/>
        </w:rPr>
        <w:t xml:space="preserve">          </w:t>
      </w:r>
      <w:r>
        <w:rPr>
          <w:rFonts w:eastAsia="仿宋_GB2312"/>
          <w:sz w:val="30"/>
          <w:szCs w:val="30"/>
          <w:u w:val="single"/>
        </w:rPr>
        <w:t xml:space="preserve"> </w:t>
      </w:r>
    </w:p>
    <w:p w14:paraId="41A7B4F9">
      <w:pPr>
        <w:spacing w:line="360" w:lineRule="auto"/>
        <w:rPr>
          <w:rFonts w:eastAsia="仿宋_GB2312"/>
          <w:sz w:val="30"/>
          <w:szCs w:val="30"/>
        </w:rPr>
      </w:pPr>
      <w:r>
        <w:rPr>
          <w:rFonts w:eastAsia="仿宋_GB2312"/>
          <w:sz w:val="30"/>
          <w:szCs w:val="30"/>
        </w:rPr>
        <w:t>地  址：</w:t>
      </w:r>
      <w:r>
        <w:rPr>
          <w:rFonts w:eastAsia="仿宋_GB2312"/>
          <w:sz w:val="30"/>
          <w:szCs w:val="30"/>
          <w:u w:val="single"/>
        </w:rPr>
        <w:t xml:space="preserve">     </w:t>
      </w:r>
      <w:r>
        <w:rPr>
          <w:rFonts w:hint="eastAsia" w:eastAsia="仿宋_GB2312"/>
          <w:sz w:val="30"/>
          <w:szCs w:val="30"/>
        </w:rPr>
        <w:t xml:space="preserve"> </w:t>
      </w:r>
      <w:r>
        <w:rPr>
          <w:rFonts w:eastAsia="仿宋_GB2312"/>
          <w:sz w:val="30"/>
          <w:szCs w:val="30"/>
        </w:rPr>
        <w:t>地  址：</w:t>
      </w:r>
      <w:r>
        <w:rPr>
          <w:rFonts w:eastAsia="仿宋_GB2312"/>
          <w:sz w:val="30"/>
          <w:szCs w:val="30"/>
          <w:u w:val="single"/>
        </w:rPr>
        <w:t></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14:paraId="00C59ECF">
      <w:pPr>
        <w:spacing w:line="360" w:lineRule="auto"/>
        <w:rPr>
          <w:rFonts w:eastAsia="仿宋_GB2312"/>
          <w:sz w:val="30"/>
          <w:szCs w:val="30"/>
        </w:rPr>
      </w:pPr>
      <w:r>
        <w:rPr>
          <w:rFonts w:eastAsia="仿宋_GB2312"/>
          <w:sz w:val="30"/>
          <w:szCs w:val="30"/>
        </w:rPr>
        <w:t>法定代表人(签字)：</w:t>
      </w:r>
      <w:r>
        <w:rPr>
          <w:rFonts w:eastAsia="仿宋_GB2312"/>
          <w:sz w:val="30"/>
          <w:szCs w:val="30"/>
          <w:u w:val="single"/>
        </w:rPr>
        <w:t></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30"/>
          <w:szCs w:val="30"/>
        </w:rPr>
        <w:t xml:space="preserve"> 法定代表人(签字)：</w:t>
      </w:r>
      <w:r>
        <w:rPr>
          <w:rFonts w:eastAsia="仿宋_GB2312"/>
          <w:sz w:val="30"/>
          <w:szCs w:val="30"/>
          <w:u w:val="single"/>
        </w:rPr>
        <w:t></w:t>
      </w:r>
      <w:r>
        <w:rPr>
          <w:rFonts w:hint="eastAsia" w:eastAsia="仿宋_GB2312"/>
          <w:sz w:val="30"/>
          <w:szCs w:val="30"/>
          <w:u w:val="single"/>
        </w:rPr>
        <w:t xml:space="preserve">      </w:t>
      </w:r>
      <w:r>
        <w:rPr>
          <w:rFonts w:eastAsia="仿宋_GB2312"/>
          <w:sz w:val="30"/>
          <w:szCs w:val="30"/>
          <w:u w:val="single"/>
        </w:rPr>
        <w:t xml:space="preserve"> </w:t>
      </w:r>
    </w:p>
    <w:p w14:paraId="704E3D68">
      <w:pPr>
        <w:spacing w:line="360" w:lineRule="auto"/>
        <w:rPr>
          <w:rFonts w:eastAsia="仿宋_GB2312"/>
          <w:sz w:val="30"/>
          <w:szCs w:val="30"/>
        </w:rPr>
      </w:pPr>
      <w:r>
        <w:rPr>
          <w:rFonts w:eastAsia="仿宋_GB2312"/>
          <w:sz w:val="30"/>
          <w:szCs w:val="30"/>
        </w:rPr>
        <w:t>委托代理人(签字)：</w:t>
      </w:r>
      <w:r>
        <w:rPr>
          <w:rFonts w:eastAsia="仿宋_GB2312"/>
          <w:sz w:val="30"/>
          <w:szCs w:val="30"/>
          <w:u w:val="single"/>
        </w:rPr>
        <w:t xml:space="preserve">      </w:t>
      </w:r>
      <w:r>
        <w:rPr>
          <w:rFonts w:eastAsia="仿宋_GB2312"/>
          <w:sz w:val="30"/>
          <w:szCs w:val="30"/>
        </w:rPr>
        <w:t xml:space="preserve"> 委托代理人(签字)：</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14:paraId="78C3ED87">
      <w:pPr>
        <w:spacing w:line="360" w:lineRule="auto"/>
        <w:rPr>
          <w:rFonts w:eastAsia="仿宋_GB2312"/>
          <w:sz w:val="30"/>
          <w:szCs w:val="30"/>
        </w:rPr>
      </w:pPr>
      <w:r>
        <w:rPr>
          <w:rFonts w:eastAsia="仿宋_GB2312"/>
          <w:sz w:val="30"/>
          <w:szCs w:val="30"/>
        </w:rPr>
        <w:t>电  话：</w:t>
      </w:r>
      <w:r>
        <w:rPr>
          <w:rFonts w:eastAsia="仿宋_GB2312"/>
          <w:sz w:val="30"/>
          <w:szCs w:val="30"/>
          <w:u w:val="single"/>
        </w:rPr>
        <w:t xml:space="preserve">   </w:t>
      </w:r>
      <w:r>
        <w:rPr>
          <w:rFonts w:eastAsia="仿宋_GB2312"/>
          <w:sz w:val="30"/>
          <w:szCs w:val="30"/>
        </w:rPr>
        <w:t xml:space="preserve"> 电  话：</w:t>
      </w:r>
      <w:r>
        <w:rPr>
          <w:rFonts w:eastAsia="仿宋_GB2312"/>
          <w:sz w:val="30"/>
          <w:szCs w:val="30"/>
          <w:u w:val="single"/>
        </w:rPr>
        <w:t></w:t>
      </w:r>
      <w:r>
        <w:rPr>
          <w:rFonts w:hint="eastAsia" w:eastAsia="仿宋_GB2312"/>
          <w:sz w:val="30"/>
          <w:szCs w:val="30"/>
          <w:u w:val="single"/>
        </w:rPr>
        <w:t xml:space="preserve">  </w:t>
      </w:r>
      <w:r>
        <w:rPr>
          <w:rFonts w:eastAsia="仿宋_GB2312"/>
          <w:sz w:val="30"/>
          <w:szCs w:val="30"/>
          <w:u w:val="single"/>
        </w:rPr>
        <w:t xml:space="preserve">   </w:t>
      </w:r>
    </w:p>
    <w:p w14:paraId="54F3F060">
      <w:pPr>
        <w:spacing w:line="360" w:lineRule="auto"/>
        <w:rPr>
          <w:rFonts w:eastAsia="仿宋_GB2312"/>
          <w:sz w:val="30"/>
          <w:szCs w:val="30"/>
        </w:rPr>
      </w:pPr>
      <w:r>
        <w:rPr>
          <w:rFonts w:eastAsia="仿宋_GB2312"/>
          <w:sz w:val="30"/>
          <w:szCs w:val="30"/>
        </w:rPr>
        <w:t>传  真：</w:t>
      </w:r>
      <w:r>
        <w:rPr>
          <w:rFonts w:eastAsia="仿宋_GB2312"/>
          <w:sz w:val="30"/>
          <w:szCs w:val="30"/>
          <w:u w:val="single"/>
        </w:rPr>
        <w:t xml:space="preserve">   </w:t>
      </w:r>
      <w:r>
        <w:rPr>
          <w:rFonts w:eastAsia="仿宋_GB2312"/>
          <w:sz w:val="30"/>
          <w:szCs w:val="30"/>
        </w:rPr>
        <w:t xml:space="preserve"> 传  真：</w:t>
      </w:r>
      <w:r>
        <w:rPr>
          <w:rFonts w:eastAsia="仿宋_GB2312"/>
          <w:sz w:val="30"/>
          <w:szCs w:val="30"/>
          <w:u w:val="single"/>
        </w:rPr>
        <w:t></w:t>
      </w:r>
      <w:r>
        <w:rPr>
          <w:rFonts w:hint="eastAsia" w:eastAsia="仿宋_GB2312"/>
          <w:sz w:val="30"/>
          <w:szCs w:val="30"/>
          <w:u w:val="single"/>
        </w:rPr>
        <w:t xml:space="preserve">  </w:t>
      </w:r>
      <w:r>
        <w:rPr>
          <w:rFonts w:eastAsia="仿宋_GB2312"/>
          <w:sz w:val="30"/>
          <w:szCs w:val="30"/>
          <w:u w:val="single"/>
        </w:rPr>
        <w:t xml:space="preserve">   </w:t>
      </w:r>
    </w:p>
    <w:p w14:paraId="65D5DCA8">
      <w:pPr>
        <w:spacing w:line="360" w:lineRule="auto"/>
        <w:rPr>
          <w:rFonts w:eastAsia="仿宋_GB2312"/>
          <w:sz w:val="30"/>
          <w:szCs w:val="30"/>
        </w:rPr>
      </w:pPr>
      <w:r>
        <w:rPr>
          <w:rFonts w:eastAsia="仿宋_GB2312"/>
          <w:sz w:val="30"/>
          <w:szCs w:val="30"/>
        </w:rPr>
        <w:t>开户银行：</w:t>
      </w:r>
      <w:r>
        <w:rPr>
          <w:rFonts w:eastAsia="仿宋_GB2312"/>
          <w:sz w:val="30"/>
          <w:szCs w:val="30"/>
          <w:u w:val="single"/>
        </w:rPr>
        <w:t xml:space="preserve">   </w:t>
      </w:r>
      <w:r>
        <w:rPr>
          <w:rFonts w:eastAsia="仿宋_GB2312"/>
          <w:sz w:val="30"/>
          <w:szCs w:val="30"/>
        </w:rPr>
        <w:t xml:space="preserve"> 开户银行：</w:t>
      </w:r>
      <w:r>
        <w:rPr>
          <w:rFonts w:eastAsia="仿宋_GB2312"/>
          <w:sz w:val="30"/>
          <w:szCs w:val="30"/>
          <w:u w:val="single"/>
        </w:rPr>
        <w:t xml:space="preserve">   </w:t>
      </w:r>
    </w:p>
    <w:p w14:paraId="18E73C7B">
      <w:pPr>
        <w:spacing w:line="360" w:lineRule="auto"/>
        <w:rPr>
          <w:rFonts w:eastAsia="仿宋_GB2312"/>
          <w:sz w:val="30"/>
          <w:szCs w:val="30"/>
        </w:rPr>
      </w:pPr>
      <w:r>
        <w:rPr>
          <w:rFonts w:eastAsia="仿宋_GB2312"/>
          <w:sz w:val="30"/>
          <w:szCs w:val="30"/>
        </w:rPr>
        <w:t>账  号：</w:t>
      </w:r>
      <w:r>
        <w:rPr>
          <w:rFonts w:eastAsia="仿宋_GB2312"/>
          <w:sz w:val="30"/>
          <w:szCs w:val="30"/>
          <w:u w:val="single"/>
        </w:rPr>
        <w:t xml:space="preserve">       </w:t>
      </w:r>
      <w:r>
        <w:rPr>
          <w:rFonts w:hint="eastAsia" w:eastAsia="仿宋_GB2312"/>
          <w:sz w:val="30"/>
          <w:szCs w:val="30"/>
        </w:rPr>
        <w:t xml:space="preserve">  </w:t>
      </w:r>
      <w:r>
        <w:rPr>
          <w:rFonts w:eastAsia="仿宋_GB2312"/>
          <w:sz w:val="30"/>
          <w:szCs w:val="30"/>
        </w:rPr>
        <w:t>账</w:t>
      </w:r>
      <w:r>
        <w:rPr>
          <w:rFonts w:hint="eastAsia" w:eastAsia="仿宋_GB2312"/>
          <w:sz w:val="30"/>
          <w:szCs w:val="30"/>
        </w:rPr>
        <w:t xml:space="preserve"> </w:t>
      </w:r>
      <w:r>
        <w:rPr>
          <w:rFonts w:eastAsia="仿宋_GB2312"/>
          <w:sz w:val="30"/>
          <w:szCs w:val="30"/>
        </w:rPr>
        <w:t xml:space="preserve"> 号：</w:t>
      </w:r>
      <w:r>
        <w:rPr>
          <w:rFonts w:eastAsia="仿宋_GB2312"/>
          <w:sz w:val="30"/>
          <w:szCs w:val="30"/>
          <w:u w:val="single"/>
        </w:rPr>
        <w:t></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p>
    <w:p w14:paraId="3E9FAE96">
      <w:pPr>
        <w:spacing w:line="360" w:lineRule="auto"/>
        <w:rPr>
          <w:rFonts w:eastAsia="仿宋_GB2312"/>
          <w:sz w:val="30"/>
          <w:szCs w:val="30"/>
        </w:rPr>
      </w:pPr>
      <w:r>
        <w:rPr>
          <w:rFonts w:eastAsia="仿宋_GB2312"/>
          <w:sz w:val="30"/>
          <w:szCs w:val="30"/>
        </w:rPr>
        <w:t>邮政编码：</w:t>
      </w:r>
      <w:r>
        <w:rPr>
          <w:rFonts w:eastAsia="仿宋_GB2312"/>
          <w:sz w:val="30"/>
          <w:szCs w:val="30"/>
          <w:u w:val="single"/>
        </w:rPr>
        <w:t xml:space="preserve">     </w:t>
      </w:r>
      <w:r>
        <w:rPr>
          <w:rFonts w:eastAsia="仿宋_GB2312"/>
          <w:sz w:val="30"/>
          <w:szCs w:val="30"/>
        </w:rPr>
        <w:t xml:space="preserve"> 邮政编码：</w:t>
      </w:r>
      <w:r>
        <w:rPr>
          <w:rFonts w:eastAsia="仿宋_GB2312"/>
          <w:sz w:val="30"/>
          <w:szCs w:val="30"/>
          <w:u w:val="single"/>
        </w:rPr>
        <w:t xml:space="preserve">   </w:t>
      </w:r>
    </w:p>
    <w:p w14:paraId="79EF004E">
      <w:r>
        <w:rPr>
          <w:rFonts w:hint="eastAsia"/>
        </w:rPr>
        <w:br w:type="page"/>
      </w:r>
    </w:p>
    <w:p w14:paraId="5B4379BC">
      <w:pPr>
        <w:autoSpaceDE w:val="0"/>
        <w:autoSpaceDN w:val="0"/>
        <w:spacing w:line="560" w:lineRule="exact"/>
        <w:jc w:val="left"/>
        <w:rPr>
          <w:rFonts w:ascii="方正小标宋简体" w:hAnsi="方正小标宋简体" w:eastAsia="方正小标宋简体" w:cs="方正小标宋简体"/>
          <w:sz w:val="44"/>
          <w:szCs w:val="44"/>
        </w:rPr>
      </w:pPr>
      <w:r>
        <w:rPr>
          <w:rFonts w:eastAsia="仿宋_GB2312"/>
          <w:sz w:val="30"/>
          <w:szCs w:val="30"/>
        </w:rPr>
        <w:t>附件</w:t>
      </w:r>
      <w:r>
        <w:rPr>
          <w:rFonts w:hint="eastAsia" w:eastAsia="仿宋_GB2312"/>
          <w:sz w:val="30"/>
          <w:szCs w:val="30"/>
        </w:rPr>
        <w:t>4</w:t>
      </w:r>
      <w:r>
        <w:rPr>
          <w:rFonts w:eastAsia="仿宋_GB2312"/>
          <w:sz w:val="30"/>
          <w:szCs w:val="30"/>
        </w:rPr>
        <w:t>：</w:t>
      </w:r>
    </w:p>
    <w:p w14:paraId="2A561030">
      <w:pPr>
        <w:autoSpaceDE w:val="0"/>
        <w:autoSpaceDN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保密协议</w:t>
      </w:r>
    </w:p>
    <w:p w14:paraId="25C39F6E">
      <w:pPr>
        <w:autoSpaceDE w:val="0"/>
        <w:autoSpaceDN w:val="0"/>
        <w:spacing w:line="560" w:lineRule="exact"/>
        <w:rPr>
          <w:rFonts w:ascii="仿宋_GB2312" w:hAnsi="仿宋_GB2312" w:eastAsia="仿宋_GB2312" w:cs="仿宋_GB2312"/>
          <w:sz w:val="32"/>
          <w:szCs w:val="32"/>
        </w:rPr>
      </w:pPr>
    </w:p>
    <w:p w14:paraId="719DA308">
      <w:pPr>
        <w:autoSpaceDE w:val="0"/>
        <w:autoSpaceDN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 方：广东省广裕集团肇庆祥达实业有限公司</w:t>
      </w:r>
    </w:p>
    <w:p w14:paraId="0EA6D465">
      <w:pPr>
        <w:autoSpaceDE w:val="0"/>
        <w:autoSpaceDN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地 址：广东省肇庆市四会市城中街道城北社区汶塘路1号</w:t>
      </w:r>
    </w:p>
    <w:p w14:paraId="320863B3">
      <w:pPr>
        <w:autoSpaceDE w:val="0"/>
        <w:autoSpaceDN w:val="0"/>
        <w:spacing w:line="560" w:lineRule="exact"/>
        <w:rPr>
          <w:rFonts w:ascii="仿宋_GB2312" w:hAnsi="仿宋_GB2312" w:eastAsia="仿宋_GB2312" w:cs="仿宋_GB2312"/>
          <w:sz w:val="32"/>
          <w:szCs w:val="32"/>
        </w:rPr>
      </w:pPr>
    </w:p>
    <w:p w14:paraId="22723350">
      <w:pPr>
        <w:autoSpaceDE w:val="0"/>
        <w:autoSpaceDN w:val="0"/>
        <w:spacing w:line="560" w:lineRule="exact"/>
        <w:rPr>
          <w:rFonts w:ascii="仿宋_GB2312" w:hAnsi="仿宋_GB2312" w:eastAsia="仿宋_GB2312" w:cs="仿宋_GB2312"/>
          <w:sz w:val="32"/>
          <w:szCs w:val="32"/>
        </w:rPr>
      </w:pPr>
    </w:p>
    <w:p w14:paraId="10050CE1">
      <w:pPr>
        <w:autoSpaceDE w:val="0"/>
        <w:autoSpaceDN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 方： </w:t>
      </w:r>
    </w:p>
    <w:p w14:paraId="2CD75126">
      <w:pPr>
        <w:autoSpaceDE w:val="0"/>
        <w:autoSpaceDN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3E8ABC34">
      <w:pPr>
        <w:autoSpaceDE w:val="0"/>
        <w:autoSpaceDN w:val="0"/>
        <w:spacing w:line="560" w:lineRule="exact"/>
        <w:rPr>
          <w:rFonts w:ascii="仿宋_GB2312" w:hAnsi="仿宋_GB2312" w:eastAsia="仿宋_GB2312" w:cs="仿宋_GB2312"/>
          <w:sz w:val="32"/>
          <w:szCs w:val="32"/>
        </w:rPr>
      </w:pPr>
    </w:p>
    <w:p w14:paraId="0FFD141F">
      <w:pPr>
        <w:autoSpaceDE w:val="0"/>
        <w:autoSpaceDN w:val="0"/>
        <w:spacing w:line="560" w:lineRule="exact"/>
        <w:rPr>
          <w:rFonts w:ascii="仿宋_GB2312" w:hAnsi="仿宋_GB2312" w:eastAsia="仿宋_GB2312" w:cs="仿宋_GB2312"/>
          <w:sz w:val="32"/>
          <w:szCs w:val="32"/>
        </w:rPr>
      </w:pPr>
    </w:p>
    <w:p w14:paraId="57652328">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经双方充分协商，就乙方受甲方委托进</w:t>
      </w:r>
      <w:bookmarkStart w:id="14" w:name="_GoBack"/>
      <w:bookmarkEnd w:id="14"/>
      <w:r>
        <w:rPr>
          <w:rFonts w:hint="eastAsia" w:ascii="仿宋_GB2312" w:hAnsi="仿宋_GB2312" w:eastAsia="仿宋_GB2312" w:cs="仿宋_GB2312"/>
          <w:sz w:val="32"/>
          <w:szCs w:val="32"/>
        </w:rPr>
        <w:t>行工程</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过程中，对甲方所提供的保密信息进行保密等事宜，达成以下协议：</w:t>
      </w:r>
    </w:p>
    <w:p w14:paraId="4300EB07">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保密范畴</w:t>
      </w:r>
    </w:p>
    <w:p w14:paraId="61EA46C8">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甲方提供给乙方的与合作有关文字、图纸及影像等资料，无论以何种形式或载于何种载体都具有保密性的。</w:t>
      </w:r>
    </w:p>
    <w:p w14:paraId="3017379A">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二、双方权利与义务</w:t>
      </w:r>
    </w:p>
    <w:p w14:paraId="7B50AC45">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1、乙方保证对甲方所提供的保密信息仅用于与合作有关的用途或目的，并予以妥善保存 。</w:t>
      </w:r>
    </w:p>
    <w:p w14:paraId="0D967D1B">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2、甲方提供的保密信息，如以书面形式提供，应注明“ 保密 ”等相关字样；如以口头或可视形式透露，应在透露前告知乙方为保密信息。</w:t>
      </w:r>
    </w:p>
    <w:p w14:paraId="758E16E0">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3、乙方保证对甲方提供的保密信息，仅对从事该项目的负责人和雇员知悉。乙方不得向第三方或互联网提供。</w:t>
      </w:r>
    </w:p>
    <w:p w14:paraId="75FD6DA4">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4、双方合作终止后，甲方有权要求乙方无条件交还其提供的保密信息资料</w:t>
      </w:r>
    </w:p>
    <w:p w14:paraId="7222ED33">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三、违约责任</w:t>
      </w:r>
    </w:p>
    <w:p w14:paraId="2EF86D0B">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乙方未履行本协议的条款均被视为违约。乙方应向甲方承担相应的损失赔偿责任和法律责任。</w:t>
      </w:r>
    </w:p>
    <w:p w14:paraId="3329F5EC">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四、有效期</w:t>
      </w:r>
    </w:p>
    <w:p w14:paraId="1FC3100E">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本协议有效期至甲方资料确认全部回收，双方合作终止时止。</w:t>
      </w:r>
    </w:p>
    <w:p w14:paraId="30AE210C">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五、争议的解决</w:t>
      </w:r>
    </w:p>
    <w:p w14:paraId="02624ED1">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因本协议的履行而产生的或与之有关的任何争议，由双方协商解决。协商不成的，任何一方均有权向甲方所在地人民法院提起诉讼。诉讼费用应由败诉方承担。</w:t>
      </w:r>
    </w:p>
    <w:p w14:paraId="5E3CFA47">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 、补充协议</w:t>
      </w:r>
    </w:p>
    <w:p w14:paraId="0E2E8436">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本协议未尽事宜，双方可签订补充协议。本协议的补充协议为其不可分割的一部分，与本协议具有同等法律效力 。</w:t>
      </w:r>
    </w:p>
    <w:p w14:paraId="43F0A6C6">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七、协议份数</w:t>
      </w:r>
    </w:p>
    <w:p w14:paraId="156F4857">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本协议一式两份，双方各执一份。</w:t>
      </w:r>
    </w:p>
    <w:p w14:paraId="09365F60">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八、生效日期</w:t>
      </w:r>
    </w:p>
    <w:p w14:paraId="41708B57">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本协议自双方签字盖章之日起生效 。</w:t>
      </w:r>
    </w:p>
    <w:p w14:paraId="73435260">
      <w:pPr>
        <w:autoSpaceDE w:val="0"/>
        <w:autoSpaceDN w:val="0"/>
        <w:spacing w:line="560" w:lineRule="exact"/>
        <w:rPr>
          <w:rFonts w:ascii="仿宋_GB2312" w:hAnsi="仿宋_GB2312" w:eastAsia="仿宋_GB2312" w:cs="仿宋_GB2312"/>
          <w:sz w:val="32"/>
          <w:szCs w:val="32"/>
        </w:rPr>
      </w:pPr>
    </w:p>
    <w:p w14:paraId="5A54AD47">
      <w:pPr>
        <w:autoSpaceDE w:val="0"/>
        <w:autoSpaceDN w:val="0"/>
        <w:spacing w:line="560" w:lineRule="exact"/>
        <w:rPr>
          <w:rFonts w:ascii="仿宋_GB2312" w:hAnsi="仿宋_GB2312" w:eastAsia="仿宋_GB2312" w:cs="仿宋_GB2312"/>
          <w:sz w:val="32"/>
          <w:szCs w:val="32"/>
        </w:rPr>
      </w:pPr>
    </w:p>
    <w:p w14:paraId="7809BB76">
      <w:pPr>
        <w:autoSpaceDE w:val="0"/>
        <w:autoSpaceDN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甲方（签章） ：              乙 方（签章） ：</w:t>
      </w:r>
    </w:p>
    <w:p w14:paraId="16D7D86E">
      <w:pPr>
        <w:autoSpaceDE w:val="0"/>
        <w:autoSpaceDN w:val="0"/>
        <w:spacing w:line="560" w:lineRule="exact"/>
        <w:rPr>
          <w:rFonts w:ascii="仿宋_GB2312" w:hAnsi="仿宋_GB2312" w:eastAsia="仿宋_GB2312" w:cs="仿宋_GB2312"/>
          <w:sz w:val="32"/>
          <w:szCs w:val="32"/>
        </w:rPr>
      </w:pPr>
    </w:p>
    <w:p w14:paraId="3484CBD0">
      <w:pPr>
        <w:autoSpaceDE w:val="0"/>
        <w:autoSpaceDN w:val="0"/>
        <w:spacing w:line="560" w:lineRule="exact"/>
        <w:rPr>
          <w:rFonts w:ascii="仿宋_GB2312" w:hAnsi="仿宋_GB2312" w:eastAsia="仿宋_GB2312" w:cs="仿宋_GB2312"/>
          <w:sz w:val="32"/>
          <w:szCs w:val="32"/>
        </w:rPr>
      </w:pPr>
    </w:p>
    <w:p w14:paraId="5C76048E">
      <w:pPr>
        <w:autoSpaceDE w:val="0"/>
        <w:autoSpaceDN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日期：                       日期：</w:t>
      </w:r>
    </w:p>
    <w:p w14:paraId="77080266">
      <w:pPr>
        <w:rPr>
          <w:sz w:val="24"/>
          <w:u w:val="single"/>
        </w:rPr>
      </w:pPr>
    </w:p>
    <w:p w14:paraId="3F3B7E13">
      <w:pPr>
        <w:pStyle w:val="26"/>
        <w:ind w:left="0" w:leftChars="0" w:firstLine="0" w:firstLineChars="0"/>
      </w:pPr>
    </w:p>
    <w:sectPr>
      <w:headerReference r:id="rId5" w:type="first"/>
      <w:footerReference r:id="rId8" w:type="first"/>
      <w:headerReference r:id="rId3" w:type="default"/>
      <w:footerReference r:id="rId6" w:type="default"/>
      <w:headerReference r:id="rId4" w:type="even"/>
      <w:footerReference r:id="rId7" w:type="even"/>
      <w:pgSz w:w="11910" w:h="16840"/>
      <w:pgMar w:top="1460" w:right="1340" w:bottom="1180" w:left="1460" w:header="850" w:footer="90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8B4F">
    <w:pPr>
      <w:pStyle w:val="10"/>
      <w:framePr w:wrap="around" w:vAnchor="text" w:hAnchor="page" w:x="5551" w:y="135"/>
      <w:jc w:val="center"/>
    </w:pPr>
    <w:r>
      <w:rPr>
        <w:rFonts w:hint="eastAsia"/>
      </w:rPr>
      <w:t>第</w:t>
    </w:r>
    <w:r>
      <w:fldChar w:fldCharType="begin"/>
    </w:r>
    <w:r>
      <w:rPr>
        <w:rStyle w:val="18"/>
      </w:rPr>
      <w:instrText xml:space="preserve"> PAGE </w:instrText>
    </w:r>
    <w:r>
      <w:fldChar w:fldCharType="separate"/>
    </w:r>
    <w:r>
      <w:t>1</w:t>
    </w:r>
    <w:r>
      <w:fldChar w:fldCharType="end"/>
    </w:r>
    <w:r>
      <w:rPr>
        <w:rStyle w:val="18"/>
        <w:rFonts w:hint="eastAsia"/>
      </w:rPr>
      <w:t>页共</w:t>
    </w:r>
    <w:r>
      <w:fldChar w:fldCharType="begin"/>
    </w:r>
    <w:r>
      <w:rPr>
        <w:rStyle w:val="18"/>
      </w:rPr>
      <w:instrText xml:space="preserve"> NUMPAGES </w:instrText>
    </w:r>
    <w:r>
      <w:fldChar w:fldCharType="separate"/>
    </w:r>
    <w:r>
      <w:t>3</w:t>
    </w:r>
    <w:r>
      <w:fldChar w:fldCharType="end"/>
    </w:r>
    <w:r>
      <w:rPr>
        <w:rStyle w:val="18"/>
        <w:rFonts w:hint="eastAsia"/>
      </w:rPr>
      <w:t>页</w:t>
    </w:r>
  </w:p>
  <w:p w14:paraId="0C9573C8">
    <w:pPr>
      <w:pStyle w:val="10"/>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961F">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2DD31B2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9460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429CC">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EAC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795D">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2NiMGZhNzBiM2Y1NmZkNjFjNmMzMmYwYmNhMTAifQ=="/>
  </w:docVars>
  <w:rsids>
    <w:rsidRoot w:val="000C48C3"/>
    <w:rsid w:val="000005B8"/>
    <w:rsid w:val="000031CA"/>
    <w:rsid w:val="00006DD7"/>
    <w:rsid w:val="00011F4A"/>
    <w:rsid w:val="00015E5C"/>
    <w:rsid w:val="00017931"/>
    <w:rsid w:val="000200ED"/>
    <w:rsid w:val="0002348A"/>
    <w:rsid w:val="00023532"/>
    <w:rsid w:val="000235C9"/>
    <w:rsid w:val="0002472F"/>
    <w:rsid w:val="0002608F"/>
    <w:rsid w:val="000262B3"/>
    <w:rsid w:val="00031199"/>
    <w:rsid w:val="0003187A"/>
    <w:rsid w:val="00032D32"/>
    <w:rsid w:val="00032FC0"/>
    <w:rsid w:val="00033982"/>
    <w:rsid w:val="00035B76"/>
    <w:rsid w:val="00036573"/>
    <w:rsid w:val="000375AE"/>
    <w:rsid w:val="00037901"/>
    <w:rsid w:val="0004154C"/>
    <w:rsid w:val="00043F69"/>
    <w:rsid w:val="00044249"/>
    <w:rsid w:val="000476DF"/>
    <w:rsid w:val="00051A6E"/>
    <w:rsid w:val="000574C5"/>
    <w:rsid w:val="00062D50"/>
    <w:rsid w:val="00063753"/>
    <w:rsid w:val="000677B2"/>
    <w:rsid w:val="00070AE4"/>
    <w:rsid w:val="000715CB"/>
    <w:rsid w:val="00074807"/>
    <w:rsid w:val="00074FE0"/>
    <w:rsid w:val="0007606A"/>
    <w:rsid w:val="000772FA"/>
    <w:rsid w:val="00080586"/>
    <w:rsid w:val="00081EAC"/>
    <w:rsid w:val="00081FF7"/>
    <w:rsid w:val="00085BBD"/>
    <w:rsid w:val="00085F43"/>
    <w:rsid w:val="0008733D"/>
    <w:rsid w:val="000904E7"/>
    <w:rsid w:val="00094420"/>
    <w:rsid w:val="00095592"/>
    <w:rsid w:val="00097535"/>
    <w:rsid w:val="000A0B24"/>
    <w:rsid w:val="000A38A9"/>
    <w:rsid w:val="000A4BDB"/>
    <w:rsid w:val="000A60F5"/>
    <w:rsid w:val="000B07C3"/>
    <w:rsid w:val="000B243F"/>
    <w:rsid w:val="000B3433"/>
    <w:rsid w:val="000B45E3"/>
    <w:rsid w:val="000B6369"/>
    <w:rsid w:val="000C1019"/>
    <w:rsid w:val="000C1892"/>
    <w:rsid w:val="000C48C3"/>
    <w:rsid w:val="000C4A60"/>
    <w:rsid w:val="000C53B1"/>
    <w:rsid w:val="000C5C6B"/>
    <w:rsid w:val="000C73D9"/>
    <w:rsid w:val="000C7EF7"/>
    <w:rsid w:val="000D0B1D"/>
    <w:rsid w:val="000D305C"/>
    <w:rsid w:val="000D5339"/>
    <w:rsid w:val="000D60D6"/>
    <w:rsid w:val="000D79FA"/>
    <w:rsid w:val="000E0931"/>
    <w:rsid w:val="000E0F86"/>
    <w:rsid w:val="000E38C2"/>
    <w:rsid w:val="000E64B6"/>
    <w:rsid w:val="000F0A67"/>
    <w:rsid w:val="000F3B63"/>
    <w:rsid w:val="00105675"/>
    <w:rsid w:val="00105C38"/>
    <w:rsid w:val="00106FDF"/>
    <w:rsid w:val="00107CCD"/>
    <w:rsid w:val="00120A62"/>
    <w:rsid w:val="00120DD3"/>
    <w:rsid w:val="0012730C"/>
    <w:rsid w:val="00131298"/>
    <w:rsid w:val="001322E9"/>
    <w:rsid w:val="00132820"/>
    <w:rsid w:val="00133244"/>
    <w:rsid w:val="00134512"/>
    <w:rsid w:val="00136037"/>
    <w:rsid w:val="001375B9"/>
    <w:rsid w:val="0014107F"/>
    <w:rsid w:val="001411EA"/>
    <w:rsid w:val="00145D02"/>
    <w:rsid w:val="00146673"/>
    <w:rsid w:val="00147351"/>
    <w:rsid w:val="001474D7"/>
    <w:rsid w:val="0015502E"/>
    <w:rsid w:val="00164D7D"/>
    <w:rsid w:val="00165929"/>
    <w:rsid w:val="00172FE8"/>
    <w:rsid w:val="00175992"/>
    <w:rsid w:val="00177D91"/>
    <w:rsid w:val="0018463B"/>
    <w:rsid w:val="00184A4E"/>
    <w:rsid w:val="001850D3"/>
    <w:rsid w:val="00185D61"/>
    <w:rsid w:val="00185F05"/>
    <w:rsid w:val="001865B6"/>
    <w:rsid w:val="0018762D"/>
    <w:rsid w:val="00191FBA"/>
    <w:rsid w:val="001928BA"/>
    <w:rsid w:val="00197119"/>
    <w:rsid w:val="001A02CE"/>
    <w:rsid w:val="001A0CED"/>
    <w:rsid w:val="001A1FBE"/>
    <w:rsid w:val="001A365A"/>
    <w:rsid w:val="001A51E0"/>
    <w:rsid w:val="001B166D"/>
    <w:rsid w:val="001B1BAA"/>
    <w:rsid w:val="001B3490"/>
    <w:rsid w:val="001B5398"/>
    <w:rsid w:val="001C19A0"/>
    <w:rsid w:val="001C219B"/>
    <w:rsid w:val="001C4245"/>
    <w:rsid w:val="001C5F1A"/>
    <w:rsid w:val="001E2108"/>
    <w:rsid w:val="001E3DBD"/>
    <w:rsid w:val="001E4C91"/>
    <w:rsid w:val="001E4E44"/>
    <w:rsid w:val="001E52D5"/>
    <w:rsid w:val="001E6656"/>
    <w:rsid w:val="001F0241"/>
    <w:rsid w:val="001F05FB"/>
    <w:rsid w:val="001F2C95"/>
    <w:rsid w:val="001F3BDC"/>
    <w:rsid w:val="001F5F32"/>
    <w:rsid w:val="001F6A2D"/>
    <w:rsid w:val="002005F9"/>
    <w:rsid w:val="00201037"/>
    <w:rsid w:val="00201658"/>
    <w:rsid w:val="00202144"/>
    <w:rsid w:val="00202AD6"/>
    <w:rsid w:val="002035EE"/>
    <w:rsid w:val="00205175"/>
    <w:rsid w:val="00206B3A"/>
    <w:rsid w:val="00211ACE"/>
    <w:rsid w:val="0021261E"/>
    <w:rsid w:val="00213264"/>
    <w:rsid w:val="0021495E"/>
    <w:rsid w:val="00216C96"/>
    <w:rsid w:val="002223DF"/>
    <w:rsid w:val="00226811"/>
    <w:rsid w:val="00227B74"/>
    <w:rsid w:val="00231527"/>
    <w:rsid w:val="002315AF"/>
    <w:rsid w:val="0023334D"/>
    <w:rsid w:val="00240256"/>
    <w:rsid w:val="00240C05"/>
    <w:rsid w:val="00243E0F"/>
    <w:rsid w:val="00244214"/>
    <w:rsid w:val="00246706"/>
    <w:rsid w:val="00252415"/>
    <w:rsid w:val="00252EFC"/>
    <w:rsid w:val="00264120"/>
    <w:rsid w:val="0026580E"/>
    <w:rsid w:val="0026729D"/>
    <w:rsid w:val="0027126F"/>
    <w:rsid w:val="00272E26"/>
    <w:rsid w:val="002761E8"/>
    <w:rsid w:val="002764AA"/>
    <w:rsid w:val="00276A84"/>
    <w:rsid w:val="00283D69"/>
    <w:rsid w:val="00287899"/>
    <w:rsid w:val="00292C2B"/>
    <w:rsid w:val="00293EEF"/>
    <w:rsid w:val="002A18EE"/>
    <w:rsid w:val="002A1923"/>
    <w:rsid w:val="002A4E49"/>
    <w:rsid w:val="002B23B7"/>
    <w:rsid w:val="002B2553"/>
    <w:rsid w:val="002B2B85"/>
    <w:rsid w:val="002B4096"/>
    <w:rsid w:val="002C1C00"/>
    <w:rsid w:val="002C293C"/>
    <w:rsid w:val="002C2EE5"/>
    <w:rsid w:val="002D2992"/>
    <w:rsid w:val="002D59E3"/>
    <w:rsid w:val="002D6922"/>
    <w:rsid w:val="002D6B66"/>
    <w:rsid w:val="002E126B"/>
    <w:rsid w:val="002E2506"/>
    <w:rsid w:val="002E4C80"/>
    <w:rsid w:val="002E5E4B"/>
    <w:rsid w:val="002E616C"/>
    <w:rsid w:val="002E6618"/>
    <w:rsid w:val="002F1374"/>
    <w:rsid w:val="002F2337"/>
    <w:rsid w:val="002F3441"/>
    <w:rsid w:val="002F3554"/>
    <w:rsid w:val="002F6D98"/>
    <w:rsid w:val="003003D4"/>
    <w:rsid w:val="00307DB3"/>
    <w:rsid w:val="00310D7A"/>
    <w:rsid w:val="003112CC"/>
    <w:rsid w:val="00312904"/>
    <w:rsid w:val="00321735"/>
    <w:rsid w:val="0032565E"/>
    <w:rsid w:val="00325C19"/>
    <w:rsid w:val="00325DC4"/>
    <w:rsid w:val="00331EFE"/>
    <w:rsid w:val="00334CD8"/>
    <w:rsid w:val="00336265"/>
    <w:rsid w:val="0034580A"/>
    <w:rsid w:val="00345AC0"/>
    <w:rsid w:val="003461D4"/>
    <w:rsid w:val="00347761"/>
    <w:rsid w:val="0035228F"/>
    <w:rsid w:val="0035240A"/>
    <w:rsid w:val="00353D17"/>
    <w:rsid w:val="00354362"/>
    <w:rsid w:val="00356F9D"/>
    <w:rsid w:val="00366957"/>
    <w:rsid w:val="00366992"/>
    <w:rsid w:val="00370EDE"/>
    <w:rsid w:val="0037255F"/>
    <w:rsid w:val="003726E9"/>
    <w:rsid w:val="00373AD2"/>
    <w:rsid w:val="003742E7"/>
    <w:rsid w:val="00374956"/>
    <w:rsid w:val="0037594E"/>
    <w:rsid w:val="00375E99"/>
    <w:rsid w:val="00376D34"/>
    <w:rsid w:val="003810B0"/>
    <w:rsid w:val="00383DDC"/>
    <w:rsid w:val="00390CFD"/>
    <w:rsid w:val="00392012"/>
    <w:rsid w:val="003A2B36"/>
    <w:rsid w:val="003B1575"/>
    <w:rsid w:val="003B5F57"/>
    <w:rsid w:val="003C074A"/>
    <w:rsid w:val="003C1CC1"/>
    <w:rsid w:val="003C32D8"/>
    <w:rsid w:val="003C3A1F"/>
    <w:rsid w:val="003C4D25"/>
    <w:rsid w:val="003C74B5"/>
    <w:rsid w:val="003C7886"/>
    <w:rsid w:val="003C7CA8"/>
    <w:rsid w:val="003D3A8E"/>
    <w:rsid w:val="003D3B6A"/>
    <w:rsid w:val="003D5226"/>
    <w:rsid w:val="003D572D"/>
    <w:rsid w:val="003D5845"/>
    <w:rsid w:val="003D5FA5"/>
    <w:rsid w:val="003D7136"/>
    <w:rsid w:val="003E10B5"/>
    <w:rsid w:val="003E415A"/>
    <w:rsid w:val="003E54D4"/>
    <w:rsid w:val="003E7E29"/>
    <w:rsid w:val="003F0439"/>
    <w:rsid w:val="003F6567"/>
    <w:rsid w:val="003F7B28"/>
    <w:rsid w:val="003F7E1A"/>
    <w:rsid w:val="003F7F62"/>
    <w:rsid w:val="00406763"/>
    <w:rsid w:val="00406FF2"/>
    <w:rsid w:val="00407B2C"/>
    <w:rsid w:val="00413A3D"/>
    <w:rsid w:val="004145D2"/>
    <w:rsid w:val="00415A48"/>
    <w:rsid w:val="004207A4"/>
    <w:rsid w:val="00421582"/>
    <w:rsid w:val="004221A4"/>
    <w:rsid w:val="004234C9"/>
    <w:rsid w:val="004259C1"/>
    <w:rsid w:val="00432445"/>
    <w:rsid w:val="004334D2"/>
    <w:rsid w:val="004359F0"/>
    <w:rsid w:val="00435FDE"/>
    <w:rsid w:val="00436062"/>
    <w:rsid w:val="00440C2F"/>
    <w:rsid w:val="00441694"/>
    <w:rsid w:val="004425EB"/>
    <w:rsid w:val="00447F8A"/>
    <w:rsid w:val="00451D41"/>
    <w:rsid w:val="00460F0E"/>
    <w:rsid w:val="004629E7"/>
    <w:rsid w:val="00465254"/>
    <w:rsid w:val="00470790"/>
    <w:rsid w:val="00470F7D"/>
    <w:rsid w:val="0047334E"/>
    <w:rsid w:val="004747D8"/>
    <w:rsid w:val="00476A52"/>
    <w:rsid w:val="00482FFF"/>
    <w:rsid w:val="00484096"/>
    <w:rsid w:val="004859F4"/>
    <w:rsid w:val="00491125"/>
    <w:rsid w:val="004955A7"/>
    <w:rsid w:val="004A0A8A"/>
    <w:rsid w:val="004A0BA2"/>
    <w:rsid w:val="004A0C03"/>
    <w:rsid w:val="004A2C90"/>
    <w:rsid w:val="004A510A"/>
    <w:rsid w:val="004A6C91"/>
    <w:rsid w:val="004A7BFB"/>
    <w:rsid w:val="004A7E4C"/>
    <w:rsid w:val="004B3F4F"/>
    <w:rsid w:val="004B4B1F"/>
    <w:rsid w:val="004C300D"/>
    <w:rsid w:val="004C309C"/>
    <w:rsid w:val="004C4035"/>
    <w:rsid w:val="004D0BE3"/>
    <w:rsid w:val="004D0D7F"/>
    <w:rsid w:val="004D11B0"/>
    <w:rsid w:val="004D3C9D"/>
    <w:rsid w:val="004D3F6A"/>
    <w:rsid w:val="004D4840"/>
    <w:rsid w:val="004D62A8"/>
    <w:rsid w:val="004D7020"/>
    <w:rsid w:val="004E05F6"/>
    <w:rsid w:val="004E3CA6"/>
    <w:rsid w:val="004E635D"/>
    <w:rsid w:val="004F12D4"/>
    <w:rsid w:val="004F241E"/>
    <w:rsid w:val="004F379F"/>
    <w:rsid w:val="004F3A0E"/>
    <w:rsid w:val="004F3BB9"/>
    <w:rsid w:val="004F4C4E"/>
    <w:rsid w:val="004F7F0E"/>
    <w:rsid w:val="00502692"/>
    <w:rsid w:val="00504700"/>
    <w:rsid w:val="00505E20"/>
    <w:rsid w:val="00512D4B"/>
    <w:rsid w:val="00515E02"/>
    <w:rsid w:val="005250C3"/>
    <w:rsid w:val="00531196"/>
    <w:rsid w:val="00531E77"/>
    <w:rsid w:val="00532226"/>
    <w:rsid w:val="00533FB0"/>
    <w:rsid w:val="005347B1"/>
    <w:rsid w:val="005374E1"/>
    <w:rsid w:val="005412E3"/>
    <w:rsid w:val="00541C88"/>
    <w:rsid w:val="00541DBB"/>
    <w:rsid w:val="005423E1"/>
    <w:rsid w:val="005459B3"/>
    <w:rsid w:val="00550998"/>
    <w:rsid w:val="00552F2E"/>
    <w:rsid w:val="00554F32"/>
    <w:rsid w:val="0055656B"/>
    <w:rsid w:val="00562ECA"/>
    <w:rsid w:val="005669A8"/>
    <w:rsid w:val="005756CD"/>
    <w:rsid w:val="005770E9"/>
    <w:rsid w:val="0058056E"/>
    <w:rsid w:val="0058273A"/>
    <w:rsid w:val="00582A59"/>
    <w:rsid w:val="00582ACF"/>
    <w:rsid w:val="005846AF"/>
    <w:rsid w:val="005866E6"/>
    <w:rsid w:val="00591A57"/>
    <w:rsid w:val="00593D48"/>
    <w:rsid w:val="00594AE6"/>
    <w:rsid w:val="00595C3D"/>
    <w:rsid w:val="005A0E75"/>
    <w:rsid w:val="005A6671"/>
    <w:rsid w:val="005B1CDB"/>
    <w:rsid w:val="005B4054"/>
    <w:rsid w:val="005B525C"/>
    <w:rsid w:val="005B5EFF"/>
    <w:rsid w:val="005C1589"/>
    <w:rsid w:val="005C28E0"/>
    <w:rsid w:val="005C55E3"/>
    <w:rsid w:val="005D223E"/>
    <w:rsid w:val="005E0CF8"/>
    <w:rsid w:val="005E1B29"/>
    <w:rsid w:val="005E1EE0"/>
    <w:rsid w:val="005E4224"/>
    <w:rsid w:val="005F007A"/>
    <w:rsid w:val="005F2E42"/>
    <w:rsid w:val="00600A2D"/>
    <w:rsid w:val="00602ED9"/>
    <w:rsid w:val="00605B8D"/>
    <w:rsid w:val="00606060"/>
    <w:rsid w:val="00606464"/>
    <w:rsid w:val="00606DF5"/>
    <w:rsid w:val="006072C8"/>
    <w:rsid w:val="006107F3"/>
    <w:rsid w:val="00610CC8"/>
    <w:rsid w:val="00614D69"/>
    <w:rsid w:val="00615D20"/>
    <w:rsid w:val="00617C55"/>
    <w:rsid w:val="00620003"/>
    <w:rsid w:val="006217D1"/>
    <w:rsid w:val="00623E1A"/>
    <w:rsid w:val="006255DF"/>
    <w:rsid w:val="00627D87"/>
    <w:rsid w:val="0063352E"/>
    <w:rsid w:val="006341A4"/>
    <w:rsid w:val="00634753"/>
    <w:rsid w:val="00635BE7"/>
    <w:rsid w:val="00637FB4"/>
    <w:rsid w:val="00640978"/>
    <w:rsid w:val="00641306"/>
    <w:rsid w:val="0064597D"/>
    <w:rsid w:val="00650B92"/>
    <w:rsid w:val="00655A07"/>
    <w:rsid w:val="00657C5B"/>
    <w:rsid w:val="006600B7"/>
    <w:rsid w:val="00663E5F"/>
    <w:rsid w:val="0066782D"/>
    <w:rsid w:val="00680470"/>
    <w:rsid w:val="006843A0"/>
    <w:rsid w:val="00684D11"/>
    <w:rsid w:val="00686175"/>
    <w:rsid w:val="006872ED"/>
    <w:rsid w:val="006924B7"/>
    <w:rsid w:val="0069617A"/>
    <w:rsid w:val="00696676"/>
    <w:rsid w:val="006A106B"/>
    <w:rsid w:val="006A1935"/>
    <w:rsid w:val="006A66EC"/>
    <w:rsid w:val="006A736D"/>
    <w:rsid w:val="006A7536"/>
    <w:rsid w:val="006B0951"/>
    <w:rsid w:val="006B4DC4"/>
    <w:rsid w:val="006B73C7"/>
    <w:rsid w:val="006C0FB1"/>
    <w:rsid w:val="006C27D9"/>
    <w:rsid w:val="006C2F34"/>
    <w:rsid w:val="006C6DB8"/>
    <w:rsid w:val="006C71BB"/>
    <w:rsid w:val="006D28AA"/>
    <w:rsid w:val="006D4E1A"/>
    <w:rsid w:val="006D61EF"/>
    <w:rsid w:val="006E3190"/>
    <w:rsid w:val="006E4458"/>
    <w:rsid w:val="006E5332"/>
    <w:rsid w:val="006E5707"/>
    <w:rsid w:val="006F0316"/>
    <w:rsid w:val="006F1BB5"/>
    <w:rsid w:val="006F331B"/>
    <w:rsid w:val="00701691"/>
    <w:rsid w:val="00702786"/>
    <w:rsid w:val="007028C8"/>
    <w:rsid w:val="00706F3F"/>
    <w:rsid w:val="0071592C"/>
    <w:rsid w:val="00717106"/>
    <w:rsid w:val="00721B9D"/>
    <w:rsid w:val="00722569"/>
    <w:rsid w:val="007234D1"/>
    <w:rsid w:val="00725DF0"/>
    <w:rsid w:val="0073299A"/>
    <w:rsid w:val="00733471"/>
    <w:rsid w:val="00734090"/>
    <w:rsid w:val="00736164"/>
    <w:rsid w:val="00742890"/>
    <w:rsid w:val="00744416"/>
    <w:rsid w:val="0075088F"/>
    <w:rsid w:val="00751B65"/>
    <w:rsid w:val="00754442"/>
    <w:rsid w:val="00754A61"/>
    <w:rsid w:val="00756301"/>
    <w:rsid w:val="00756C14"/>
    <w:rsid w:val="00766120"/>
    <w:rsid w:val="00772984"/>
    <w:rsid w:val="00773C2E"/>
    <w:rsid w:val="00776BCE"/>
    <w:rsid w:val="007811B7"/>
    <w:rsid w:val="00781EE2"/>
    <w:rsid w:val="007821F2"/>
    <w:rsid w:val="0078635C"/>
    <w:rsid w:val="00787F5C"/>
    <w:rsid w:val="00791500"/>
    <w:rsid w:val="00791B30"/>
    <w:rsid w:val="00792F29"/>
    <w:rsid w:val="00792FC8"/>
    <w:rsid w:val="00795BC4"/>
    <w:rsid w:val="007960A1"/>
    <w:rsid w:val="007977A7"/>
    <w:rsid w:val="007A0319"/>
    <w:rsid w:val="007A06C1"/>
    <w:rsid w:val="007A0E1F"/>
    <w:rsid w:val="007A4521"/>
    <w:rsid w:val="007B4245"/>
    <w:rsid w:val="007B4D62"/>
    <w:rsid w:val="007B5778"/>
    <w:rsid w:val="007B61F0"/>
    <w:rsid w:val="007B6550"/>
    <w:rsid w:val="007B7CB5"/>
    <w:rsid w:val="007C49B2"/>
    <w:rsid w:val="007C5500"/>
    <w:rsid w:val="007D315E"/>
    <w:rsid w:val="007D4400"/>
    <w:rsid w:val="007E3742"/>
    <w:rsid w:val="007E740E"/>
    <w:rsid w:val="007E7583"/>
    <w:rsid w:val="007F3284"/>
    <w:rsid w:val="007F6345"/>
    <w:rsid w:val="007F684E"/>
    <w:rsid w:val="007F68EB"/>
    <w:rsid w:val="008039A3"/>
    <w:rsid w:val="00803B16"/>
    <w:rsid w:val="00804F05"/>
    <w:rsid w:val="00806C6F"/>
    <w:rsid w:val="00815FF1"/>
    <w:rsid w:val="00821006"/>
    <w:rsid w:val="0082403C"/>
    <w:rsid w:val="00825B13"/>
    <w:rsid w:val="00827C92"/>
    <w:rsid w:val="00831747"/>
    <w:rsid w:val="00833DA0"/>
    <w:rsid w:val="00834BD2"/>
    <w:rsid w:val="00837B43"/>
    <w:rsid w:val="00841CE6"/>
    <w:rsid w:val="008439C3"/>
    <w:rsid w:val="008477B5"/>
    <w:rsid w:val="0085001D"/>
    <w:rsid w:val="00853481"/>
    <w:rsid w:val="0085701E"/>
    <w:rsid w:val="00862E38"/>
    <w:rsid w:val="00865143"/>
    <w:rsid w:val="00875208"/>
    <w:rsid w:val="0087521D"/>
    <w:rsid w:val="00875DB4"/>
    <w:rsid w:val="00876D62"/>
    <w:rsid w:val="00881CDC"/>
    <w:rsid w:val="00884452"/>
    <w:rsid w:val="0088475D"/>
    <w:rsid w:val="00886ADF"/>
    <w:rsid w:val="00890124"/>
    <w:rsid w:val="00890A2E"/>
    <w:rsid w:val="008931C9"/>
    <w:rsid w:val="008A04DE"/>
    <w:rsid w:val="008A2710"/>
    <w:rsid w:val="008A53AB"/>
    <w:rsid w:val="008A5B12"/>
    <w:rsid w:val="008A5E79"/>
    <w:rsid w:val="008A64E1"/>
    <w:rsid w:val="008B090E"/>
    <w:rsid w:val="008B215D"/>
    <w:rsid w:val="008B6B26"/>
    <w:rsid w:val="008B6F35"/>
    <w:rsid w:val="008C1A32"/>
    <w:rsid w:val="008C620B"/>
    <w:rsid w:val="008C6851"/>
    <w:rsid w:val="008D342B"/>
    <w:rsid w:val="008D51C0"/>
    <w:rsid w:val="008D568D"/>
    <w:rsid w:val="008E0B2F"/>
    <w:rsid w:val="008E778E"/>
    <w:rsid w:val="008F2877"/>
    <w:rsid w:val="008F4145"/>
    <w:rsid w:val="008F520A"/>
    <w:rsid w:val="009010D0"/>
    <w:rsid w:val="00906B1C"/>
    <w:rsid w:val="00910276"/>
    <w:rsid w:val="00913EF0"/>
    <w:rsid w:val="00923951"/>
    <w:rsid w:val="00923ED6"/>
    <w:rsid w:val="009242E4"/>
    <w:rsid w:val="009247B0"/>
    <w:rsid w:val="00926037"/>
    <w:rsid w:val="00931EFC"/>
    <w:rsid w:val="009330F2"/>
    <w:rsid w:val="009338B4"/>
    <w:rsid w:val="009363E0"/>
    <w:rsid w:val="009402B1"/>
    <w:rsid w:val="009425D9"/>
    <w:rsid w:val="0094339F"/>
    <w:rsid w:val="00946A49"/>
    <w:rsid w:val="00950A4D"/>
    <w:rsid w:val="0095525F"/>
    <w:rsid w:val="00961BAC"/>
    <w:rsid w:val="009638F1"/>
    <w:rsid w:val="009702FB"/>
    <w:rsid w:val="00970850"/>
    <w:rsid w:val="00971E7E"/>
    <w:rsid w:val="00973745"/>
    <w:rsid w:val="009772B7"/>
    <w:rsid w:val="00982A23"/>
    <w:rsid w:val="00982A4E"/>
    <w:rsid w:val="009842F0"/>
    <w:rsid w:val="00992BB6"/>
    <w:rsid w:val="009948F8"/>
    <w:rsid w:val="00995E2D"/>
    <w:rsid w:val="009A045A"/>
    <w:rsid w:val="009A1285"/>
    <w:rsid w:val="009A4AEC"/>
    <w:rsid w:val="009B40E2"/>
    <w:rsid w:val="009B54D8"/>
    <w:rsid w:val="009B7D35"/>
    <w:rsid w:val="009C0BC7"/>
    <w:rsid w:val="009C4050"/>
    <w:rsid w:val="009C724C"/>
    <w:rsid w:val="009E0679"/>
    <w:rsid w:val="009E1EF6"/>
    <w:rsid w:val="009E392E"/>
    <w:rsid w:val="009E4154"/>
    <w:rsid w:val="009E44F1"/>
    <w:rsid w:val="009E4EE9"/>
    <w:rsid w:val="009E647E"/>
    <w:rsid w:val="009F1B7C"/>
    <w:rsid w:val="009F2693"/>
    <w:rsid w:val="009F28A0"/>
    <w:rsid w:val="009F5271"/>
    <w:rsid w:val="009F7D67"/>
    <w:rsid w:val="00A0757C"/>
    <w:rsid w:val="00A145AC"/>
    <w:rsid w:val="00A2033F"/>
    <w:rsid w:val="00A26DF1"/>
    <w:rsid w:val="00A27BD5"/>
    <w:rsid w:val="00A3060B"/>
    <w:rsid w:val="00A30CC7"/>
    <w:rsid w:val="00A3321A"/>
    <w:rsid w:val="00A33223"/>
    <w:rsid w:val="00A3388B"/>
    <w:rsid w:val="00A348AC"/>
    <w:rsid w:val="00A4139D"/>
    <w:rsid w:val="00A413D1"/>
    <w:rsid w:val="00A4295B"/>
    <w:rsid w:val="00A4388A"/>
    <w:rsid w:val="00A43F00"/>
    <w:rsid w:val="00A45BA0"/>
    <w:rsid w:val="00A5105E"/>
    <w:rsid w:val="00A602E6"/>
    <w:rsid w:val="00A65094"/>
    <w:rsid w:val="00A70DEA"/>
    <w:rsid w:val="00A722AD"/>
    <w:rsid w:val="00A80E24"/>
    <w:rsid w:val="00A841F6"/>
    <w:rsid w:val="00A849DD"/>
    <w:rsid w:val="00A91D80"/>
    <w:rsid w:val="00A94572"/>
    <w:rsid w:val="00A94EC3"/>
    <w:rsid w:val="00A96BFB"/>
    <w:rsid w:val="00A970AA"/>
    <w:rsid w:val="00A97CB6"/>
    <w:rsid w:val="00AA32AE"/>
    <w:rsid w:val="00AA6073"/>
    <w:rsid w:val="00AA6DD4"/>
    <w:rsid w:val="00AA79FE"/>
    <w:rsid w:val="00AB2462"/>
    <w:rsid w:val="00AB5E9A"/>
    <w:rsid w:val="00AB6E6F"/>
    <w:rsid w:val="00AB7359"/>
    <w:rsid w:val="00AB78B4"/>
    <w:rsid w:val="00AB7AB9"/>
    <w:rsid w:val="00AB7EB5"/>
    <w:rsid w:val="00AC3CB4"/>
    <w:rsid w:val="00AE16C9"/>
    <w:rsid w:val="00AE3503"/>
    <w:rsid w:val="00AE4110"/>
    <w:rsid w:val="00AE705C"/>
    <w:rsid w:val="00AF0580"/>
    <w:rsid w:val="00AF2A81"/>
    <w:rsid w:val="00AF44AF"/>
    <w:rsid w:val="00AF5AC3"/>
    <w:rsid w:val="00B023E3"/>
    <w:rsid w:val="00B04B82"/>
    <w:rsid w:val="00B052E8"/>
    <w:rsid w:val="00B065FE"/>
    <w:rsid w:val="00B205A7"/>
    <w:rsid w:val="00B21C78"/>
    <w:rsid w:val="00B22BC4"/>
    <w:rsid w:val="00B267AE"/>
    <w:rsid w:val="00B34E75"/>
    <w:rsid w:val="00B451E6"/>
    <w:rsid w:val="00B65085"/>
    <w:rsid w:val="00B65243"/>
    <w:rsid w:val="00B66111"/>
    <w:rsid w:val="00B67178"/>
    <w:rsid w:val="00B710F7"/>
    <w:rsid w:val="00B727E8"/>
    <w:rsid w:val="00B7357B"/>
    <w:rsid w:val="00B775F3"/>
    <w:rsid w:val="00B77760"/>
    <w:rsid w:val="00B777E3"/>
    <w:rsid w:val="00B8420A"/>
    <w:rsid w:val="00B84A5D"/>
    <w:rsid w:val="00B85261"/>
    <w:rsid w:val="00B96051"/>
    <w:rsid w:val="00B961BD"/>
    <w:rsid w:val="00BA2ED0"/>
    <w:rsid w:val="00BA42E2"/>
    <w:rsid w:val="00BA4639"/>
    <w:rsid w:val="00BA6923"/>
    <w:rsid w:val="00BA698C"/>
    <w:rsid w:val="00BA7199"/>
    <w:rsid w:val="00BB234F"/>
    <w:rsid w:val="00BB2B33"/>
    <w:rsid w:val="00BB5BC3"/>
    <w:rsid w:val="00BB5D9C"/>
    <w:rsid w:val="00BB6657"/>
    <w:rsid w:val="00BB7420"/>
    <w:rsid w:val="00BC0138"/>
    <w:rsid w:val="00BC06B1"/>
    <w:rsid w:val="00BC13EF"/>
    <w:rsid w:val="00BC17B3"/>
    <w:rsid w:val="00BC4C2A"/>
    <w:rsid w:val="00BC53FC"/>
    <w:rsid w:val="00BC5AE8"/>
    <w:rsid w:val="00BC7828"/>
    <w:rsid w:val="00BD31B5"/>
    <w:rsid w:val="00BD672E"/>
    <w:rsid w:val="00BD681A"/>
    <w:rsid w:val="00BE1F55"/>
    <w:rsid w:val="00BE306A"/>
    <w:rsid w:val="00BE30AC"/>
    <w:rsid w:val="00BE535A"/>
    <w:rsid w:val="00BE6094"/>
    <w:rsid w:val="00BF0F15"/>
    <w:rsid w:val="00C050DB"/>
    <w:rsid w:val="00C0560F"/>
    <w:rsid w:val="00C07BEE"/>
    <w:rsid w:val="00C124F5"/>
    <w:rsid w:val="00C13820"/>
    <w:rsid w:val="00C15298"/>
    <w:rsid w:val="00C153A1"/>
    <w:rsid w:val="00C16B51"/>
    <w:rsid w:val="00C17416"/>
    <w:rsid w:val="00C23B11"/>
    <w:rsid w:val="00C32DF0"/>
    <w:rsid w:val="00C33ED2"/>
    <w:rsid w:val="00C35BCA"/>
    <w:rsid w:val="00C370C3"/>
    <w:rsid w:val="00C42577"/>
    <w:rsid w:val="00C44585"/>
    <w:rsid w:val="00C451E3"/>
    <w:rsid w:val="00C45A2F"/>
    <w:rsid w:val="00C46F52"/>
    <w:rsid w:val="00C47415"/>
    <w:rsid w:val="00C50161"/>
    <w:rsid w:val="00C5078C"/>
    <w:rsid w:val="00C52778"/>
    <w:rsid w:val="00C60A12"/>
    <w:rsid w:val="00C703B0"/>
    <w:rsid w:val="00C751A3"/>
    <w:rsid w:val="00C75612"/>
    <w:rsid w:val="00C813B3"/>
    <w:rsid w:val="00C92437"/>
    <w:rsid w:val="00C92801"/>
    <w:rsid w:val="00C95659"/>
    <w:rsid w:val="00C96121"/>
    <w:rsid w:val="00CA13B0"/>
    <w:rsid w:val="00CA3CF4"/>
    <w:rsid w:val="00CA4C68"/>
    <w:rsid w:val="00CB0556"/>
    <w:rsid w:val="00CB3F0A"/>
    <w:rsid w:val="00CB5A48"/>
    <w:rsid w:val="00CC09BA"/>
    <w:rsid w:val="00CC5CC7"/>
    <w:rsid w:val="00CC66BF"/>
    <w:rsid w:val="00CC739B"/>
    <w:rsid w:val="00CD5CAA"/>
    <w:rsid w:val="00CE27B9"/>
    <w:rsid w:val="00CE46DE"/>
    <w:rsid w:val="00CE6A80"/>
    <w:rsid w:val="00CE7CAC"/>
    <w:rsid w:val="00CF55AE"/>
    <w:rsid w:val="00CF6851"/>
    <w:rsid w:val="00D00230"/>
    <w:rsid w:val="00D0051A"/>
    <w:rsid w:val="00D02108"/>
    <w:rsid w:val="00D113CF"/>
    <w:rsid w:val="00D24666"/>
    <w:rsid w:val="00D3071B"/>
    <w:rsid w:val="00D35231"/>
    <w:rsid w:val="00D35591"/>
    <w:rsid w:val="00D35E75"/>
    <w:rsid w:val="00D37A39"/>
    <w:rsid w:val="00D43AE5"/>
    <w:rsid w:val="00D477DA"/>
    <w:rsid w:val="00D50141"/>
    <w:rsid w:val="00D503F2"/>
    <w:rsid w:val="00D52880"/>
    <w:rsid w:val="00D5637A"/>
    <w:rsid w:val="00D56586"/>
    <w:rsid w:val="00D609CC"/>
    <w:rsid w:val="00D64856"/>
    <w:rsid w:val="00D70B3D"/>
    <w:rsid w:val="00D71952"/>
    <w:rsid w:val="00D71A95"/>
    <w:rsid w:val="00D74067"/>
    <w:rsid w:val="00D74380"/>
    <w:rsid w:val="00D769C9"/>
    <w:rsid w:val="00D77231"/>
    <w:rsid w:val="00D80905"/>
    <w:rsid w:val="00D81B44"/>
    <w:rsid w:val="00D82E4D"/>
    <w:rsid w:val="00D8595A"/>
    <w:rsid w:val="00D87828"/>
    <w:rsid w:val="00D87FCE"/>
    <w:rsid w:val="00D91F6E"/>
    <w:rsid w:val="00D91F96"/>
    <w:rsid w:val="00D93181"/>
    <w:rsid w:val="00D9352F"/>
    <w:rsid w:val="00D95312"/>
    <w:rsid w:val="00D95E3C"/>
    <w:rsid w:val="00DA01AE"/>
    <w:rsid w:val="00DB0DD0"/>
    <w:rsid w:val="00DB21B1"/>
    <w:rsid w:val="00DB50D1"/>
    <w:rsid w:val="00DB668C"/>
    <w:rsid w:val="00DB74ED"/>
    <w:rsid w:val="00DB7D0D"/>
    <w:rsid w:val="00DC20BC"/>
    <w:rsid w:val="00DC3E29"/>
    <w:rsid w:val="00DC5A76"/>
    <w:rsid w:val="00DC7809"/>
    <w:rsid w:val="00DC797E"/>
    <w:rsid w:val="00DD2A0C"/>
    <w:rsid w:val="00DD5ADA"/>
    <w:rsid w:val="00DE1481"/>
    <w:rsid w:val="00DF0021"/>
    <w:rsid w:val="00DF2074"/>
    <w:rsid w:val="00DF27E8"/>
    <w:rsid w:val="00DF3286"/>
    <w:rsid w:val="00DF5C04"/>
    <w:rsid w:val="00DF677A"/>
    <w:rsid w:val="00E00566"/>
    <w:rsid w:val="00E014D7"/>
    <w:rsid w:val="00E02193"/>
    <w:rsid w:val="00E04439"/>
    <w:rsid w:val="00E1474B"/>
    <w:rsid w:val="00E22799"/>
    <w:rsid w:val="00E238D5"/>
    <w:rsid w:val="00E23AAE"/>
    <w:rsid w:val="00E3171F"/>
    <w:rsid w:val="00E3725C"/>
    <w:rsid w:val="00E3749F"/>
    <w:rsid w:val="00E42B14"/>
    <w:rsid w:val="00E44794"/>
    <w:rsid w:val="00E4734B"/>
    <w:rsid w:val="00E57509"/>
    <w:rsid w:val="00E57F26"/>
    <w:rsid w:val="00E608C4"/>
    <w:rsid w:val="00E60BBA"/>
    <w:rsid w:val="00E676CD"/>
    <w:rsid w:val="00E702B1"/>
    <w:rsid w:val="00E81E8D"/>
    <w:rsid w:val="00E850A9"/>
    <w:rsid w:val="00E85138"/>
    <w:rsid w:val="00E91573"/>
    <w:rsid w:val="00E934D5"/>
    <w:rsid w:val="00E958BF"/>
    <w:rsid w:val="00E9703E"/>
    <w:rsid w:val="00E9770A"/>
    <w:rsid w:val="00EA3C51"/>
    <w:rsid w:val="00EA42D6"/>
    <w:rsid w:val="00EB0087"/>
    <w:rsid w:val="00EB2077"/>
    <w:rsid w:val="00EB27A8"/>
    <w:rsid w:val="00EB62EC"/>
    <w:rsid w:val="00EB6C7A"/>
    <w:rsid w:val="00EB7E0A"/>
    <w:rsid w:val="00EC18E6"/>
    <w:rsid w:val="00EC6E91"/>
    <w:rsid w:val="00EC769E"/>
    <w:rsid w:val="00ED024B"/>
    <w:rsid w:val="00ED0DA2"/>
    <w:rsid w:val="00ED4BEF"/>
    <w:rsid w:val="00ED7A5C"/>
    <w:rsid w:val="00EE108C"/>
    <w:rsid w:val="00EE7F91"/>
    <w:rsid w:val="00EF5EED"/>
    <w:rsid w:val="00EF7FEA"/>
    <w:rsid w:val="00F01348"/>
    <w:rsid w:val="00F038EA"/>
    <w:rsid w:val="00F05FC5"/>
    <w:rsid w:val="00F0748E"/>
    <w:rsid w:val="00F10B5D"/>
    <w:rsid w:val="00F11768"/>
    <w:rsid w:val="00F15D4B"/>
    <w:rsid w:val="00F1696F"/>
    <w:rsid w:val="00F17B7E"/>
    <w:rsid w:val="00F237CC"/>
    <w:rsid w:val="00F24830"/>
    <w:rsid w:val="00F33FFF"/>
    <w:rsid w:val="00F349E9"/>
    <w:rsid w:val="00F402A9"/>
    <w:rsid w:val="00F44179"/>
    <w:rsid w:val="00F51041"/>
    <w:rsid w:val="00F55CE4"/>
    <w:rsid w:val="00F560E5"/>
    <w:rsid w:val="00F6139C"/>
    <w:rsid w:val="00F618EB"/>
    <w:rsid w:val="00F61EDF"/>
    <w:rsid w:val="00F62B1C"/>
    <w:rsid w:val="00F6624F"/>
    <w:rsid w:val="00F71E8F"/>
    <w:rsid w:val="00F72DFC"/>
    <w:rsid w:val="00F73A28"/>
    <w:rsid w:val="00F800D5"/>
    <w:rsid w:val="00F82FA9"/>
    <w:rsid w:val="00F86541"/>
    <w:rsid w:val="00FA3B46"/>
    <w:rsid w:val="00FA722D"/>
    <w:rsid w:val="00FB5BFD"/>
    <w:rsid w:val="00FC2888"/>
    <w:rsid w:val="00FC3754"/>
    <w:rsid w:val="00FC3D0B"/>
    <w:rsid w:val="00FD15BA"/>
    <w:rsid w:val="00FD23D6"/>
    <w:rsid w:val="00FD2772"/>
    <w:rsid w:val="00FD4014"/>
    <w:rsid w:val="00FD4032"/>
    <w:rsid w:val="00FD416C"/>
    <w:rsid w:val="00FE1608"/>
    <w:rsid w:val="00FE64DF"/>
    <w:rsid w:val="00FE6583"/>
    <w:rsid w:val="00FF0478"/>
    <w:rsid w:val="00FF3EC2"/>
    <w:rsid w:val="00FF70AD"/>
    <w:rsid w:val="01D57546"/>
    <w:rsid w:val="025215CB"/>
    <w:rsid w:val="02C723CF"/>
    <w:rsid w:val="05160571"/>
    <w:rsid w:val="06A74829"/>
    <w:rsid w:val="09344BC0"/>
    <w:rsid w:val="0A2B4D77"/>
    <w:rsid w:val="0A371FFD"/>
    <w:rsid w:val="0A4D2BF6"/>
    <w:rsid w:val="0B162C25"/>
    <w:rsid w:val="0B7D2367"/>
    <w:rsid w:val="0BF132A6"/>
    <w:rsid w:val="0D6979E4"/>
    <w:rsid w:val="0F4C16A2"/>
    <w:rsid w:val="0F6238A2"/>
    <w:rsid w:val="0FEA7D0A"/>
    <w:rsid w:val="102B6EEA"/>
    <w:rsid w:val="103217E9"/>
    <w:rsid w:val="11591DB2"/>
    <w:rsid w:val="11DB1846"/>
    <w:rsid w:val="136E5378"/>
    <w:rsid w:val="13BE464C"/>
    <w:rsid w:val="1459422A"/>
    <w:rsid w:val="1563080C"/>
    <w:rsid w:val="16343804"/>
    <w:rsid w:val="1AA13854"/>
    <w:rsid w:val="1CD37257"/>
    <w:rsid w:val="1EB512CC"/>
    <w:rsid w:val="20E457EC"/>
    <w:rsid w:val="20EB01AF"/>
    <w:rsid w:val="226B32FE"/>
    <w:rsid w:val="22FB0FD5"/>
    <w:rsid w:val="23485A73"/>
    <w:rsid w:val="24B543EB"/>
    <w:rsid w:val="24C525ED"/>
    <w:rsid w:val="252B6E41"/>
    <w:rsid w:val="25BA46F2"/>
    <w:rsid w:val="270D0281"/>
    <w:rsid w:val="28793E20"/>
    <w:rsid w:val="28E31299"/>
    <w:rsid w:val="297A3E18"/>
    <w:rsid w:val="29AE31D3"/>
    <w:rsid w:val="2A162D4A"/>
    <w:rsid w:val="2ABE0808"/>
    <w:rsid w:val="2D393ACC"/>
    <w:rsid w:val="2D430587"/>
    <w:rsid w:val="2E403960"/>
    <w:rsid w:val="2EDD5EC4"/>
    <w:rsid w:val="2FAE15CB"/>
    <w:rsid w:val="2FBF6C69"/>
    <w:rsid w:val="2FEE50B1"/>
    <w:rsid w:val="32DD0F11"/>
    <w:rsid w:val="33EE5AC7"/>
    <w:rsid w:val="35466471"/>
    <w:rsid w:val="36202FCE"/>
    <w:rsid w:val="36670D84"/>
    <w:rsid w:val="387F3810"/>
    <w:rsid w:val="39386F85"/>
    <w:rsid w:val="39D718AD"/>
    <w:rsid w:val="39F437E3"/>
    <w:rsid w:val="3A0C6FE9"/>
    <w:rsid w:val="3A3C5316"/>
    <w:rsid w:val="3B8801D5"/>
    <w:rsid w:val="3C313441"/>
    <w:rsid w:val="3CEE1410"/>
    <w:rsid w:val="3D4C411A"/>
    <w:rsid w:val="3D4E3B9D"/>
    <w:rsid w:val="3E9F2A1D"/>
    <w:rsid w:val="3EB3014F"/>
    <w:rsid w:val="3F245877"/>
    <w:rsid w:val="3F282D2F"/>
    <w:rsid w:val="3FE838C5"/>
    <w:rsid w:val="3FFA75FC"/>
    <w:rsid w:val="405123E7"/>
    <w:rsid w:val="40E8769D"/>
    <w:rsid w:val="413F299B"/>
    <w:rsid w:val="415448AA"/>
    <w:rsid w:val="41943286"/>
    <w:rsid w:val="43790741"/>
    <w:rsid w:val="43DC23D3"/>
    <w:rsid w:val="469B2D81"/>
    <w:rsid w:val="47145B15"/>
    <w:rsid w:val="475E11E1"/>
    <w:rsid w:val="49427842"/>
    <w:rsid w:val="49932E45"/>
    <w:rsid w:val="49F73408"/>
    <w:rsid w:val="4B2F6F84"/>
    <w:rsid w:val="4B49550A"/>
    <w:rsid w:val="4BC85476"/>
    <w:rsid w:val="4C123B9E"/>
    <w:rsid w:val="4DF7288F"/>
    <w:rsid w:val="4F3451A5"/>
    <w:rsid w:val="4F727554"/>
    <w:rsid w:val="4F7620D3"/>
    <w:rsid w:val="4FCF571F"/>
    <w:rsid w:val="4FE036C0"/>
    <w:rsid w:val="50270E00"/>
    <w:rsid w:val="50663D81"/>
    <w:rsid w:val="506A699D"/>
    <w:rsid w:val="50852AB2"/>
    <w:rsid w:val="522C75FE"/>
    <w:rsid w:val="52D840FF"/>
    <w:rsid w:val="53AB0651"/>
    <w:rsid w:val="53DC3232"/>
    <w:rsid w:val="546224CF"/>
    <w:rsid w:val="563C441E"/>
    <w:rsid w:val="563F554B"/>
    <w:rsid w:val="567F700A"/>
    <w:rsid w:val="56813D1C"/>
    <w:rsid w:val="574178AC"/>
    <w:rsid w:val="58E67824"/>
    <w:rsid w:val="5A1B3B16"/>
    <w:rsid w:val="5A2603D1"/>
    <w:rsid w:val="5A2D37FE"/>
    <w:rsid w:val="5B2F02BA"/>
    <w:rsid w:val="5B6A2B63"/>
    <w:rsid w:val="5D4A0E47"/>
    <w:rsid w:val="5D905C3F"/>
    <w:rsid w:val="5DA20810"/>
    <w:rsid w:val="5E7A120F"/>
    <w:rsid w:val="5F2B0411"/>
    <w:rsid w:val="5F832D98"/>
    <w:rsid w:val="612E16B0"/>
    <w:rsid w:val="62080883"/>
    <w:rsid w:val="63746996"/>
    <w:rsid w:val="63C16126"/>
    <w:rsid w:val="64084CC7"/>
    <w:rsid w:val="64EE08B0"/>
    <w:rsid w:val="66E47FD9"/>
    <w:rsid w:val="678A786E"/>
    <w:rsid w:val="68307E85"/>
    <w:rsid w:val="69E82676"/>
    <w:rsid w:val="6A465424"/>
    <w:rsid w:val="6A757C26"/>
    <w:rsid w:val="6AE2752E"/>
    <w:rsid w:val="6B3C42C5"/>
    <w:rsid w:val="6C02199E"/>
    <w:rsid w:val="6C5005BA"/>
    <w:rsid w:val="6D2A4607"/>
    <w:rsid w:val="6D721E1C"/>
    <w:rsid w:val="6DA438F0"/>
    <w:rsid w:val="6E646069"/>
    <w:rsid w:val="6EB64A32"/>
    <w:rsid w:val="6F6A5F99"/>
    <w:rsid w:val="6FF26926"/>
    <w:rsid w:val="70AD70EB"/>
    <w:rsid w:val="70B37EE8"/>
    <w:rsid w:val="70F14659"/>
    <w:rsid w:val="7191119F"/>
    <w:rsid w:val="71ED1C76"/>
    <w:rsid w:val="720F2EE7"/>
    <w:rsid w:val="72D6734A"/>
    <w:rsid w:val="72DE7F73"/>
    <w:rsid w:val="736A3158"/>
    <w:rsid w:val="74E20862"/>
    <w:rsid w:val="750C1369"/>
    <w:rsid w:val="754F68F3"/>
    <w:rsid w:val="770F611B"/>
    <w:rsid w:val="79477246"/>
    <w:rsid w:val="794B6820"/>
    <w:rsid w:val="79AF3E92"/>
    <w:rsid w:val="7AC16ED2"/>
    <w:rsid w:val="7AF02DFB"/>
    <w:rsid w:val="7B4A03D4"/>
    <w:rsid w:val="7B5D2CB4"/>
    <w:rsid w:val="7B7F2800"/>
    <w:rsid w:val="7BF72D8E"/>
    <w:rsid w:val="7DC55265"/>
    <w:rsid w:val="7DF815F4"/>
    <w:rsid w:val="7E271A86"/>
    <w:rsid w:val="7ECB7B28"/>
    <w:rsid w:val="7EF72678"/>
    <w:rsid w:val="FFBBB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3">
    <w:name w:val="heading 4"/>
    <w:basedOn w:val="1"/>
    <w:next w:val="1"/>
    <w:link w:val="21"/>
    <w:qFormat/>
    <w:uiPriority w:val="1"/>
    <w:pPr>
      <w:autoSpaceDE w:val="0"/>
      <w:autoSpaceDN w:val="0"/>
      <w:adjustRightInd w:val="0"/>
      <w:spacing w:before="35"/>
      <w:ind w:left="588"/>
      <w:jc w:val="left"/>
      <w:outlineLvl w:val="3"/>
    </w:pPr>
    <w:rPr>
      <w:rFonts w:ascii="宋体"/>
      <w:b/>
      <w:kern w:val="0"/>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link w:val="22"/>
    <w:qFormat/>
    <w:uiPriority w:val="0"/>
    <w:pPr>
      <w:spacing w:after="120"/>
    </w:pPr>
  </w:style>
  <w:style w:type="paragraph" w:styleId="7">
    <w:name w:val="Body Text Indent"/>
    <w:basedOn w:val="1"/>
    <w:qFormat/>
    <w:uiPriority w:val="0"/>
    <w:pPr>
      <w:spacing w:line="360" w:lineRule="auto"/>
      <w:ind w:firstLine="480" w:firstLineChars="200"/>
    </w:pPr>
    <w:rPr>
      <w:rFonts w:ascii="宋体" w:hAnsi="宋体"/>
      <w:bCs/>
      <w:color w:val="0000FF"/>
      <w:sz w:val="24"/>
    </w:rPr>
  </w:style>
  <w:style w:type="paragraph" w:styleId="8">
    <w:name w:val="Plain Text"/>
    <w:basedOn w:val="1"/>
    <w:link w:val="23"/>
    <w:qFormat/>
    <w:uiPriority w:val="0"/>
    <w:rPr>
      <w:rFonts w:ascii="宋体" w:hAnsi="Courier New"/>
      <w:szCs w:val="21"/>
    </w:rPr>
  </w:style>
  <w:style w:type="paragraph" w:styleId="9">
    <w:name w:val="Balloon Text"/>
    <w:basedOn w:val="1"/>
    <w:semiHidden/>
    <w:qFormat/>
    <w:uiPriority w:val="0"/>
    <w:rPr>
      <w:sz w:val="18"/>
      <w:szCs w:val="18"/>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index 1"/>
    <w:basedOn w:val="1"/>
    <w:next w:val="1"/>
    <w:qFormat/>
    <w:uiPriority w:val="0"/>
  </w:style>
  <w:style w:type="paragraph" w:styleId="14">
    <w:name w:val="Body Text First Indent 2"/>
    <w:basedOn w:val="7"/>
    <w:qFormat/>
    <w:uiPriority w:val="0"/>
    <w:pPr>
      <w:ind w:left="200" w:firstLine="200"/>
    </w:pPr>
    <w:rPr>
      <w:kern w:val="0"/>
    </w:r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qFormat/>
    <w:uiPriority w:val="0"/>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character" w:customStyle="1" w:styleId="21">
    <w:name w:val="标题 4 字符"/>
    <w:link w:val="3"/>
    <w:qFormat/>
    <w:uiPriority w:val="1"/>
    <w:rPr>
      <w:rFonts w:ascii="宋体"/>
      <w:b/>
      <w:sz w:val="24"/>
    </w:rPr>
  </w:style>
  <w:style w:type="character" w:customStyle="1" w:styleId="22">
    <w:name w:val="正文文本 字符"/>
    <w:link w:val="6"/>
    <w:qFormat/>
    <w:uiPriority w:val="0"/>
    <w:rPr>
      <w:kern w:val="2"/>
      <w:sz w:val="21"/>
      <w:szCs w:val="24"/>
    </w:rPr>
  </w:style>
  <w:style w:type="character" w:customStyle="1" w:styleId="23">
    <w:name w:val="纯文本 字符"/>
    <w:link w:val="8"/>
    <w:qFormat/>
    <w:uiPriority w:val="0"/>
    <w:rPr>
      <w:rFonts w:ascii="宋体" w:hAnsi="Courier New" w:cs="Courier New"/>
      <w:kern w:val="2"/>
      <w:sz w:val="21"/>
      <w:szCs w:val="21"/>
    </w:rPr>
  </w:style>
  <w:style w:type="character" w:customStyle="1" w:styleId="24">
    <w:name w:val="页脚 字符"/>
    <w:link w:val="10"/>
    <w:qFormat/>
    <w:uiPriority w:val="0"/>
    <w:rPr>
      <w:kern w:val="2"/>
      <w:sz w:val="18"/>
      <w:szCs w:val="18"/>
    </w:rPr>
  </w:style>
  <w:style w:type="character" w:customStyle="1" w:styleId="25">
    <w:name w:val="页眉 字符"/>
    <w:link w:val="11"/>
    <w:qFormat/>
    <w:uiPriority w:val="0"/>
    <w:rPr>
      <w:kern w:val="2"/>
      <w:sz w:val="18"/>
      <w:szCs w:val="18"/>
    </w:rPr>
  </w:style>
  <w:style w:type="paragraph" w:customStyle="1" w:styleId="26">
    <w:name w:val="正文首行缩进 21"/>
    <w:basedOn w:val="27"/>
    <w:qFormat/>
    <w:uiPriority w:val="0"/>
    <w:pPr>
      <w:ind w:firstLine="420" w:firstLineChars="200"/>
    </w:pPr>
  </w:style>
  <w:style w:type="paragraph" w:customStyle="1" w:styleId="27">
    <w:name w:val="正文文本缩进1"/>
    <w:basedOn w:val="28"/>
    <w:qFormat/>
    <w:uiPriority w:val="0"/>
    <w:pPr>
      <w:spacing w:after="120"/>
      <w:ind w:left="420" w:leftChars="200"/>
    </w:pPr>
  </w:style>
  <w:style w:type="paragraph" w:customStyle="1" w:styleId="28">
    <w:name w:val="Normal_4"/>
    <w:next w:val="26"/>
    <w:qFormat/>
    <w:uiPriority w:val="0"/>
    <w:pPr>
      <w:widowControl w:val="0"/>
      <w:jc w:val="both"/>
    </w:pPr>
    <w:rPr>
      <w:rFonts w:ascii="Calibri" w:hAnsi="Calibri" w:eastAsia="宋体" w:cs="Times New Roman"/>
      <w:kern w:val="2"/>
      <w:sz w:val="21"/>
      <w:szCs w:val="24"/>
      <w:lang w:val="en-US" w:eastAsia="zh-CN" w:bidi="ar-SA"/>
    </w:rPr>
  </w:style>
  <w:style w:type="character" w:customStyle="1" w:styleId="29">
    <w:name w:val="font01"/>
    <w:qFormat/>
    <w:uiPriority w:val="0"/>
    <w:rPr>
      <w:rFonts w:hint="eastAsia" w:ascii="宋体" w:hAnsi="宋体" w:eastAsia="宋体"/>
      <w:color w:val="000000"/>
      <w:sz w:val="20"/>
      <w:szCs w:val="20"/>
      <w:u w:val="none"/>
      <w:vertAlign w:val="superscript"/>
    </w:rPr>
  </w:style>
  <w:style w:type="character" w:customStyle="1" w:styleId="30">
    <w:name w:val="_Style 28"/>
    <w:qFormat/>
    <w:uiPriority w:val="21"/>
    <w:rPr>
      <w:b/>
      <w:bCs/>
      <w:i/>
      <w:iCs/>
      <w:color w:val="4F81BD"/>
    </w:rPr>
  </w:style>
  <w:style w:type="paragraph" w:customStyle="1" w:styleId="31">
    <w:name w:val="Char"/>
    <w:basedOn w:val="1"/>
    <w:qFormat/>
    <w:uiPriority w:val="0"/>
    <w:pPr>
      <w:tabs>
        <w:tab w:val="left" w:pos="360"/>
      </w:tabs>
    </w:pPr>
    <w:rPr>
      <w:sz w:val="24"/>
    </w:rPr>
  </w:style>
  <w:style w:type="paragraph" w:styleId="32">
    <w:name w:val="List Paragraph"/>
    <w:basedOn w:val="1"/>
    <w:qFormat/>
    <w:uiPriority w:val="1"/>
    <w:pPr>
      <w:autoSpaceDE w:val="0"/>
      <w:autoSpaceDN w:val="0"/>
      <w:adjustRightInd w:val="0"/>
      <w:spacing w:before="113"/>
      <w:ind w:left="120" w:firstLine="559"/>
      <w:jc w:val="left"/>
    </w:pPr>
    <w:rPr>
      <w:rFonts w:hint="eastAsia" w:ascii="宋体"/>
      <w:kern w:val="0"/>
      <w:sz w:val="24"/>
      <w:szCs w:val="20"/>
    </w:rPr>
  </w:style>
  <w:style w:type="paragraph" w:customStyle="1" w:styleId="33">
    <w:name w:val="_Style 31"/>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列出段落1"/>
    <w:basedOn w:val="1"/>
    <w:qFormat/>
    <w:uiPriority w:val="34"/>
    <w:pPr>
      <w:ind w:left="424" w:firstLine="48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4619</Words>
  <Characters>4748</Characters>
  <Lines>318</Lines>
  <Paragraphs>248</Paragraphs>
  <TotalTime>14</TotalTime>
  <ScaleCrop>false</ScaleCrop>
  <LinksUpToDate>false</LinksUpToDate>
  <CharactersWithSpaces>5072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2018-10-12T00:37:00Z</dcterms:created>
  <dc:creator>交易中心 任博</dc:creator>
  <cp:lastModifiedBy>云采链</cp:lastModifiedBy>
  <cp:lastPrinted>2025-06-06T06:17:00Z</cp:lastPrinted>
  <dcterms:modified xsi:type="dcterms:W3CDTF">2025-06-17T03:21:52Z</dcterms:modified>
  <dc:title>施工抽签定标招标文件示范文本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06DADA1F39B43114C0B94F687163D232_43</vt:lpwstr>
  </property>
  <property fmtid="{D5CDD505-2E9C-101B-9397-08002B2CF9AE}" pid="4" name="KSOTemplateDocerSaveRecord">
    <vt:lpwstr>eyJoZGlkIjoiOTUyZTMzMGFmZDU3N2E2OTgxMzI3ZWIyZWQ1MDI2NWYiLCJ1c2VySWQiOiI0MDkwNDAzNDUifQ==</vt:lpwstr>
  </property>
</Properties>
</file>