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B0B0" w14:textId="77777777" w:rsidR="00804AA3" w:rsidRDefault="00804AA3">
      <w:pPr>
        <w:pStyle w:val="a5"/>
        <w:spacing w:line="248" w:lineRule="auto"/>
        <w:rPr>
          <w:color w:val="auto"/>
        </w:rPr>
      </w:pPr>
    </w:p>
    <w:p w14:paraId="6AEA19F7" w14:textId="77777777" w:rsidR="00804AA3" w:rsidRDefault="00804AA3">
      <w:pPr>
        <w:pStyle w:val="a5"/>
        <w:spacing w:line="248" w:lineRule="auto"/>
        <w:rPr>
          <w:color w:val="auto"/>
        </w:rPr>
      </w:pPr>
    </w:p>
    <w:p w14:paraId="31F30441" w14:textId="77777777" w:rsidR="00804AA3" w:rsidRDefault="00804AA3">
      <w:pPr>
        <w:pStyle w:val="a5"/>
        <w:spacing w:line="248" w:lineRule="auto"/>
        <w:rPr>
          <w:color w:val="auto"/>
        </w:rPr>
      </w:pPr>
    </w:p>
    <w:p w14:paraId="52F6FE44" w14:textId="77777777" w:rsidR="00804AA3" w:rsidRDefault="00804AA3">
      <w:pPr>
        <w:pStyle w:val="a5"/>
        <w:spacing w:line="248" w:lineRule="auto"/>
        <w:rPr>
          <w:color w:val="auto"/>
        </w:rPr>
      </w:pPr>
    </w:p>
    <w:p w14:paraId="68854992" w14:textId="77777777" w:rsidR="00804AA3" w:rsidRDefault="00804AA3">
      <w:pPr>
        <w:pStyle w:val="a5"/>
        <w:spacing w:line="248" w:lineRule="auto"/>
        <w:rPr>
          <w:color w:val="auto"/>
        </w:rPr>
      </w:pPr>
    </w:p>
    <w:p w14:paraId="5C646232" w14:textId="77777777" w:rsidR="00804AA3" w:rsidRDefault="00804AA3">
      <w:pPr>
        <w:pStyle w:val="a5"/>
        <w:spacing w:line="248" w:lineRule="auto"/>
        <w:rPr>
          <w:color w:val="auto"/>
        </w:rPr>
      </w:pPr>
    </w:p>
    <w:p w14:paraId="1217F12F" w14:textId="77777777" w:rsidR="00804AA3" w:rsidRDefault="00804AA3">
      <w:pPr>
        <w:pStyle w:val="a5"/>
        <w:spacing w:line="248" w:lineRule="auto"/>
        <w:rPr>
          <w:color w:val="auto"/>
        </w:rPr>
      </w:pPr>
    </w:p>
    <w:p w14:paraId="3B8C4375" w14:textId="77777777" w:rsidR="00804AA3" w:rsidRDefault="00804AA3">
      <w:pPr>
        <w:pStyle w:val="a5"/>
        <w:spacing w:line="249" w:lineRule="auto"/>
        <w:rPr>
          <w:color w:val="auto"/>
        </w:rPr>
      </w:pPr>
    </w:p>
    <w:p w14:paraId="0F04BFDD" w14:textId="77777777" w:rsidR="00804AA3" w:rsidRDefault="00804AA3">
      <w:pPr>
        <w:pStyle w:val="a5"/>
        <w:spacing w:line="249" w:lineRule="auto"/>
        <w:rPr>
          <w:color w:val="auto"/>
        </w:rPr>
      </w:pPr>
    </w:p>
    <w:p w14:paraId="44414B64" w14:textId="77777777" w:rsidR="00804AA3" w:rsidRDefault="00804AA3">
      <w:pPr>
        <w:pStyle w:val="a5"/>
        <w:spacing w:line="249" w:lineRule="auto"/>
        <w:rPr>
          <w:color w:val="auto"/>
        </w:rPr>
      </w:pPr>
    </w:p>
    <w:p w14:paraId="17F60775" w14:textId="77777777" w:rsidR="00804AA3" w:rsidRDefault="00804AA3">
      <w:pPr>
        <w:pStyle w:val="a5"/>
        <w:spacing w:line="249" w:lineRule="auto"/>
        <w:rPr>
          <w:color w:val="auto"/>
        </w:rPr>
      </w:pPr>
    </w:p>
    <w:p w14:paraId="5488DBF5" w14:textId="77777777" w:rsidR="00804AA3" w:rsidRDefault="002A3B0B">
      <w:pPr>
        <w:spacing w:before="270" w:line="221" w:lineRule="auto"/>
        <w:ind w:left="2942"/>
        <w:outlineLvl w:val="0"/>
        <w:rPr>
          <w:rFonts w:ascii="宋体" w:eastAsia="宋体" w:hAnsi="宋体" w:cs="宋体"/>
          <w:color w:val="auto"/>
          <w:sz w:val="83"/>
          <w:szCs w:val="83"/>
          <w:lang w:eastAsia="zh-CN"/>
        </w:rPr>
      </w:pPr>
      <w:r>
        <w:rPr>
          <w:rFonts w:ascii="宋体" w:eastAsia="宋体" w:hAnsi="宋体" w:cs="宋体"/>
          <w:color w:val="auto"/>
          <w:spacing w:val="-3"/>
          <w:sz w:val="83"/>
          <w:szCs w:val="83"/>
          <w:lang w:eastAsia="zh-CN"/>
        </w:rPr>
        <w:t>合同书</w:t>
      </w:r>
    </w:p>
    <w:p w14:paraId="216B38A5" w14:textId="77777777" w:rsidR="00804AA3" w:rsidRDefault="00804AA3">
      <w:pPr>
        <w:pStyle w:val="a5"/>
        <w:spacing w:line="244" w:lineRule="auto"/>
        <w:rPr>
          <w:color w:val="auto"/>
          <w:lang w:eastAsia="zh-CN"/>
        </w:rPr>
      </w:pPr>
    </w:p>
    <w:p w14:paraId="2968E856" w14:textId="77777777" w:rsidR="00804AA3" w:rsidRDefault="00804AA3">
      <w:pPr>
        <w:pStyle w:val="a5"/>
        <w:spacing w:line="244" w:lineRule="auto"/>
        <w:rPr>
          <w:color w:val="auto"/>
          <w:lang w:eastAsia="zh-CN"/>
        </w:rPr>
      </w:pPr>
    </w:p>
    <w:p w14:paraId="38A5EF47" w14:textId="77777777" w:rsidR="00804AA3" w:rsidRDefault="00804AA3">
      <w:pPr>
        <w:pStyle w:val="a5"/>
        <w:spacing w:line="244" w:lineRule="auto"/>
        <w:rPr>
          <w:color w:val="auto"/>
          <w:lang w:eastAsia="zh-CN"/>
        </w:rPr>
      </w:pPr>
    </w:p>
    <w:p w14:paraId="50D94DEF" w14:textId="77777777" w:rsidR="00804AA3" w:rsidRDefault="00804AA3">
      <w:pPr>
        <w:pStyle w:val="a5"/>
        <w:spacing w:line="244" w:lineRule="auto"/>
        <w:rPr>
          <w:color w:val="auto"/>
          <w:lang w:eastAsia="zh-CN"/>
        </w:rPr>
      </w:pPr>
    </w:p>
    <w:p w14:paraId="3B8FAD2E" w14:textId="77777777" w:rsidR="00804AA3" w:rsidRDefault="00804AA3">
      <w:pPr>
        <w:pStyle w:val="a5"/>
        <w:spacing w:line="244" w:lineRule="auto"/>
        <w:rPr>
          <w:color w:val="auto"/>
          <w:lang w:eastAsia="zh-CN"/>
        </w:rPr>
      </w:pPr>
    </w:p>
    <w:p w14:paraId="11F39202" w14:textId="77777777" w:rsidR="00804AA3" w:rsidRDefault="00804AA3">
      <w:pPr>
        <w:pStyle w:val="a5"/>
        <w:spacing w:line="244" w:lineRule="auto"/>
        <w:rPr>
          <w:color w:val="auto"/>
          <w:lang w:eastAsia="zh-CN"/>
        </w:rPr>
      </w:pPr>
    </w:p>
    <w:p w14:paraId="48351777" w14:textId="77777777" w:rsidR="00804AA3" w:rsidRDefault="00804AA3">
      <w:pPr>
        <w:pStyle w:val="a5"/>
        <w:spacing w:line="244" w:lineRule="auto"/>
        <w:rPr>
          <w:color w:val="auto"/>
          <w:lang w:eastAsia="zh-CN"/>
        </w:rPr>
      </w:pPr>
    </w:p>
    <w:p w14:paraId="37D207AC" w14:textId="77777777" w:rsidR="00804AA3" w:rsidRDefault="00804AA3">
      <w:pPr>
        <w:pStyle w:val="a5"/>
        <w:spacing w:line="244" w:lineRule="auto"/>
        <w:rPr>
          <w:color w:val="auto"/>
          <w:lang w:eastAsia="zh-CN"/>
        </w:rPr>
      </w:pPr>
    </w:p>
    <w:p w14:paraId="0F7D2A5A" w14:textId="77777777" w:rsidR="00804AA3" w:rsidRDefault="00804AA3">
      <w:pPr>
        <w:pStyle w:val="a5"/>
        <w:spacing w:line="244" w:lineRule="auto"/>
        <w:rPr>
          <w:color w:val="auto"/>
          <w:lang w:eastAsia="zh-CN"/>
        </w:rPr>
      </w:pPr>
    </w:p>
    <w:p w14:paraId="4FCE8281" w14:textId="77777777" w:rsidR="00804AA3" w:rsidRDefault="002A3B0B">
      <w:pPr>
        <w:spacing w:before="97" w:line="219" w:lineRule="auto"/>
        <w:ind w:left="544"/>
        <w:rPr>
          <w:rFonts w:ascii="宋体" w:eastAsia="宋体" w:hAnsi="宋体" w:cs="宋体"/>
          <w:color w:val="auto"/>
          <w:sz w:val="30"/>
          <w:szCs w:val="30"/>
          <w:lang w:eastAsia="zh-CN"/>
        </w:rPr>
      </w:pPr>
      <w:r>
        <w:rPr>
          <w:rFonts w:ascii="宋体" w:eastAsia="宋体" w:hAnsi="宋体" w:cs="宋体"/>
          <w:color w:val="auto"/>
          <w:spacing w:val="-3"/>
          <w:sz w:val="30"/>
          <w:szCs w:val="30"/>
          <w:lang w:eastAsia="zh-CN"/>
        </w:rPr>
        <w:t>甲方：广东省广裕集团</w:t>
      </w:r>
      <w:proofErr w:type="gramStart"/>
      <w:r>
        <w:rPr>
          <w:rFonts w:ascii="宋体" w:eastAsia="宋体" w:hAnsi="宋体" w:cs="宋体"/>
          <w:color w:val="auto"/>
          <w:spacing w:val="-3"/>
          <w:sz w:val="30"/>
          <w:szCs w:val="30"/>
          <w:lang w:eastAsia="zh-CN"/>
        </w:rPr>
        <w:t>肇</w:t>
      </w:r>
      <w:proofErr w:type="gramEnd"/>
      <w:r>
        <w:rPr>
          <w:rFonts w:ascii="宋体" w:eastAsia="宋体" w:hAnsi="宋体" w:cs="宋体"/>
          <w:color w:val="auto"/>
          <w:spacing w:val="-3"/>
          <w:sz w:val="30"/>
          <w:szCs w:val="30"/>
          <w:lang w:eastAsia="zh-CN"/>
        </w:rPr>
        <w:t>庆祥达实业有限公司</w:t>
      </w:r>
    </w:p>
    <w:p w14:paraId="40717777" w14:textId="77777777" w:rsidR="00804AA3" w:rsidRDefault="00804AA3">
      <w:pPr>
        <w:pStyle w:val="a5"/>
        <w:spacing w:line="344" w:lineRule="auto"/>
        <w:rPr>
          <w:color w:val="auto"/>
          <w:lang w:eastAsia="zh-CN"/>
        </w:rPr>
      </w:pPr>
    </w:p>
    <w:p w14:paraId="09016DB3" w14:textId="77777777" w:rsidR="00804AA3" w:rsidRDefault="002A3B0B">
      <w:pPr>
        <w:spacing w:before="98" w:line="219" w:lineRule="auto"/>
        <w:ind w:left="535"/>
        <w:rPr>
          <w:rFonts w:ascii="宋体" w:eastAsia="宋体" w:hAnsi="宋体" w:cs="宋体"/>
          <w:color w:val="auto"/>
          <w:sz w:val="30"/>
          <w:szCs w:val="30"/>
          <w:lang w:eastAsia="zh-CN"/>
        </w:rPr>
        <w:sectPr w:rsidR="00804AA3">
          <w:footerReference w:type="default" r:id="rId8"/>
          <w:pgSz w:w="11906" w:h="16839"/>
          <w:pgMar w:top="1431" w:right="1785" w:bottom="1043" w:left="1785" w:header="0" w:footer="829" w:gutter="0"/>
          <w:cols w:space="720"/>
        </w:sectPr>
      </w:pPr>
      <w:r>
        <w:rPr>
          <w:rFonts w:ascii="宋体" w:eastAsia="宋体" w:hAnsi="宋体" w:cs="宋体"/>
          <w:color w:val="auto"/>
          <w:spacing w:val="-3"/>
          <w:sz w:val="30"/>
          <w:szCs w:val="30"/>
          <w:lang w:eastAsia="zh-CN"/>
        </w:rPr>
        <w:t>乙方：</w:t>
      </w:r>
    </w:p>
    <w:p w14:paraId="16DA26B3" w14:textId="77777777" w:rsidR="00804AA3" w:rsidRDefault="00804AA3">
      <w:pPr>
        <w:pStyle w:val="a5"/>
        <w:spacing w:line="267" w:lineRule="auto"/>
        <w:rPr>
          <w:color w:val="auto"/>
          <w:lang w:eastAsia="zh-CN"/>
        </w:rPr>
      </w:pPr>
    </w:p>
    <w:p w14:paraId="4A0B5D1F" w14:textId="77777777" w:rsidR="00804AA3" w:rsidRDefault="00804AA3">
      <w:pPr>
        <w:pStyle w:val="a5"/>
        <w:spacing w:line="267" w:lineRule="auto"/>
        <w:rPr>
          <w:color w:val="auto"/>
          <w:lang w:eastAsia="zh-CN"/>
        </w:rPr>
      </w:pPr>
    </w:p>
    <w:p w14:paraId="31003BAA" w14:textId="77777777" w:rsidR="00804AA3" w:rsidRDefault="00804AA3">
      <w:pPr>
        <w:pStyle w:val="a5"/>
        <w:spacing w:line="268" w:lineRule="auto"/>
        <w:rPr>
          <w:color w:val="auto"/>
          <w:lang w:eastAsia="zh-CN"/>
        </w:rPr>
      </w:pPr>
    </w:p>
    <w:p w14:paraId="70FDB495" w14:textId="77777777" w:rsidR="00804AA3" w:rsidRDefault="002A3B0B">
      <w:pPr>
        <w:widowControl w:val="0"/>
        <w:kinsoku/>
        <w:autoSpaceDE/>
        <w:autoSpaceDN/>
        <w:adjustRightInd/>
        <w:snapToGrid/>
        <w:spacing w:line="400" w:lineRule="exact"/>
        <w:textAlignment w:val="auto"/>
        <w:rPr>
          <w:rFonts w:ascii="仿宋_GB2312" w:eastAsia="仿宋_GB2312" w:hAnsi="仿宋_GB2312" w:cs="仿宋_GB2312"/>
          <w:bCs/>
          <w:color w:val="auto"/>
          <w:spacing w:val="-4"/>
          <w:sz w:val="28"/>
          <w:szCs w:val="28"/>
          <w:lang w:eastAsia="zh-CN"/>
        </w:rPr>
      </w:pPr>
      <w:r>
        <w:rPr>
          <w:rFonts w:ascii="宋体" w:eastAsia="宋体" w:hAnsi="宋体" w:cs="宋体"/>
          <w:color w:val="auto"/>
          <w:spacing w:val="-2"/>
          <w:sz w:val="30"/>
          <w:szCs w:val="30"/>
          <w:lang w:eastAsia="zh-CN"/>
        </w:rPr>
        <w:t>项</w:t>
      </w:r>
      <w:r>
        <w:rPr>
          <w:rFonts w:ascii="宋体" w:eastAsia="宋体" w:hAnsi="宋体" w:cs="宋体"/>
          <w:color w:val="auto"/>
          <w:spacing w:val="-3"/>
          <w:sz w:val="30"/>
          <w:szCs w:val="30"/>
          <w:lang w:eastAsia="zh-CN"/>
        </w:rPr>
        <w:t>目名称：</w:t>
      </w:r>
      <w:r>
        <w:rPr>
          <w:rFonts w:ascii="宋体" w:eastAsia="宋体" w:hAnsi="宋体" w:cs="宋体" w:hint="eastAsia"/>
          <w:color w:val="auto"/>
          <w:spacing w:val="-3"/>
          <w:sz w:val="30"/>
          <w:szCs w:val="30"/>
          <w:lang w:eastAsia="zh-CN"/>
        </w:rPr>
        <w:t>广东省广裕集团</w:t>
      </w:r>
      <w:proofErr w:type="gramStart"/>
      <w:r>
        <w:rPr>
          <w:rFonts w:ascii="宋体" w:eastAsia="宋体" w:hAnsi="宋体" w:cs="宋体" w:hint="eastAsia"/>
          <w:color w:val="auto"/>
          <w:spacing w:val="-3"/>
          <w:sz w:val="30"/>
          <w:szCs w:val="30"/>
          <w:lang w:eastAsia="zh-CN"/>
        </w:rPr>
        <w:t>肇</w:t>
      </w:r>
      <w:proofErr w:type="gramEnd"/>
      <w:r>
        <w:rPr>
          <w:rFonts w:ascii="宋体" w:eastAsia="宋体" w:hAnsi="宋体" w:cs="宋体" w:hint="eastAsia"/>
          <w:color w:val="auto"/>
          <w:spacing w:val="-3"/>
          <w:sz w:val="30"/>
          <w:szCs w:val="30"/>
          <w:lang w:eastAsia="zh-CN"/>
        </w:rPr>
        <w:t>庆祥达实业有限公司</w:t>
      </w:r>
      <w:r>
        <w:rPr>
          <w:rFonts w:ascii="宋体" w:eastAsia="宋体" w:hAnsi="宋体" w:cs="宋体" w:hint="eastAsia"/>
          <w:color w:val="auto"/>
          <w:spacing w:val="-3"/>
          <w:sz w:val="30"/>
          <w:szCs w:val="30"/>
          <w:lang w:eastAsia="zh-CN"/>
        </w:rPr>
        <w:t>劳动现场后门厅电动卷闸门采购项目</w:t>
      </w:r>
    </w:p>
    <w:p w14:paraId="5005B170" w14:textId="77777777" w:rsidR="00804AA3" w:rsidRDefault="00804AA3">
      <w:pPr>
        <w:spacing w:before="97" w:line="219" w:lineRule="auto"/>
        <w:ind w:left="544" w:firstLineChars="500" w:firstLine="1470"/>
        <w:rPr>
          <w:rFonts w:ascii="宋体" w:eastAsia="宋体" w:hAnsi="宋体" w:cs="宋体"/>
          <w:color w:val="auto"/>
          <w:spacing w:val="-3"/>
          <w:sz w:val="30"/>
          <w:szCs w:val="30"/>
          <w:lang w:eastAsia="zh-CN"/>
        </w:rPr>
      </w:pPr>
    </w:p>
    <w:p w14:paraId="0574F287" w14:textId="77777777" w:rsidR="00804AA3" w:rsidRDefault="00804AA3">
      <w:pPr>
        <w:spacing w:before="97" w:line="219" w:lineRule="auto"/>
        <w:ind w:left="544"/>
        <w:rPr>
          <w:rFonts w:ascii="宋体" w:eastAsia="宋体" w:hAnsi="宋体" w:cs="宋体"/>
          <w:color w:val="auto"/>
          <w:spacing w:val="-3"/>
          <w:sz w:val="30"/>
          <w:szCs w:val="30"/>
          <w:lang w:eastAsia="zh-CN"/>
        </w:rPr>
      </w:pPr>
    </w:p>
    <w:p w14:paraId="7288DA8A" w14:textId="77777777" w:rsidR="00804AA3" w:rsidRDefault="00804AA3">
      <w:pPr>
        <w:pStyle w:val="a5"/>
        <w:spacing w:line="251" w:lineRule="auto"/>
        <w:rPr>
          <w:color w:val="auto"/>
          <w:lang w:eastAsia="zh-CN"/>
        </w:rPr>
      </w:pPr>
    </w:p>
    <w:p w14:paraId="0734D480" w14:textId="77777777" w:rsidR="00804AA3" w:rsidRDefault="00804AA3">
      <w:pPr>
        <w:pStyle w:val="a5"/>
        <w:spacing w:line="252" w:lineRule="auto"/>
        <w:rPr>
          <w:color w:val="auto"/>
          <w:lang w:eastAsia="zh-CN"/>
        </w:rPr>
      </w:pPr>
    </w:p>
    <w:p w14:paraId="10C8E96D" w14:textId="77777777" w:rsidR="00804AA3" w:rsidRDefault="002A3B0B">
      <w:pPr>
        <w:spacing w:before="98" w:line="219" w:lineRule="auto"/>
        <w:ind w:left="510"/>
        <w:rPr>
          <w:rFonts w:ascii="宋体" w:eastAsia="宋体" w:hAnsi="宋体" w:cs="宋体"/>
          <w:color w:val="auto"/>
          <w:sz w:val="28"/>
          <w:szCs w:val="28"/>
          <w:lang w:eastAsia="zh-CN"/>
        </w:rPr>
      </w:pPr>
      <w:r>
        <w:rPr>
          <w:rFonts w:ascii="宋体" w:eastAsia="宋体" w:hAnsi="宋体" w:cs="宋体"/>
          <w:color w:val="auto"/>
          <w:spacing w:val="-2"/>
          <w:sz w:val="30"/>
          <w:szCs w:val="30"/>
          <w:lang w:eastAsia="zh-CN"/>
        </w:rPr>
        <w:t>项目地点：</w:t>
      </w:r>
      <w:r>
        <w:rPr>
          <w:rFonts w:ascii="宋体" w:eastAsia="宋体" w:hAnsi="宋体" w:cs="宋体"/>
          <w:color w:val="auto"/>
          <w:spacing w:val="-2"/>
          <w:sz w:val="28"/>
          <w:szCs w:val="28"/>
          <w:lang w:eastAsia="zh-CN"/>
        </w:rPr>
        <w:t>广东省</w:t>
      </w:r>
      <w:r>
        <w:rPr>
          <w:rFonts w:ascii="宋体" w:eastAsia="宋体" w:hAnsi="宋体" w:cs="宋体" w:hint="eastAsia"/>
          <w:color w:val="auto"/>
          <w:spacing w:val="-2"/>
          <w:sz w:val="28"/>
          <w:szCs w:val="28"/>
          <w:lang w:eastAsia="zh-CN"/>
        </w:rPr>
        <w:t>肇庆市</w:t>
      </w:r>
      <w:r>
        <w:rPr>
          <w:rFonts w:ascii="宋体" w:eastAsia="宋体" w:hAnsi="宋体" w:cs="宋体"/>
          <w:color w:val="auto"/>
          <w:spacing w:val="-2"/>
          <w:sz w:val="28"/>
          <w:szCs w:val="28"/>
          <w:lang w:eastAsia="zh-CN"/>
        </w:rPr>
        <w:t>四会市城中街道城北</w:t>
      </w:r>
      <w:proofErr w:type="gramStart"/>
      <w:r>
        <w:rPr>
          <w:rFonts w:ascii="宋体" w:eastAsia="宋体" w:hAnsi="宋体" w:cs="宋体"/>
          <w:color w:val="auto"/>
          <w:spacing w:val="-2"/>
          <w:sz w:val="28"/>
          <w:szCs w:val="28"/>
          <w:lang w:eastAsia="zh-CN"/>
        </w:rPr>
        <w:t>社区汶</w:t>
      </w:r>
      <w:r>
        <w:rPr>
          <w:rFonts w:ascii="宋体" w:eastAsia="宋体" w:hAnsi="宋体" w:cs="宋体"/>
          <w:color w:val="auto"/>
          <w:spacing w:val="-3"/>
          <w:sz w:val="28"/>
          <w:szCs w:val="28"/>
          <w:lang w:eastAsia="zh-CN"/>
        </w:rPr>
        <w:t>塘路</w:t>
      </w:r>
      <w:proofErr w:type="gramEnd"/>
      <w:r>
        <w:rPr>
          <w:rFonts w:ascii="宋体" w:eastAsia="宋体" w:hAnsi="宋体" w:cs="宋体"/>
          <w:color w:val="auto"/>
          <w:spacing w:val="-42"/>
          <w:sz w:val="28"/>
          <w:szCs w:val="28"/>
          <w:lang w:eastAsia="zh-CN"/>
        </w:rPr>
        <w:t xml:space="preserve"> </w:t>
      </w:r>
      <w:r>
        <w:rPr>
          <w:rFonts w:ascii="宋体" w:eastAsia="宋体" w:hAnsi="宋体" w:cs="宋体"/>
          <w:color w:val="auto"/>
          <w:spacing w:val="-3"/>
          <w:sz w:val="28"/>
          <w:szCs w:val="28"/>
          <w:lang w:eastAsia="zh-CN"/>
        </w:rPr>
        <w:t>1</w:t>
      </w:r>
      <w:r>
        <w:rPr>
          <w:rFonts w:ascii="宋体" w:eastAsia="宋体" w:hAnsi="宋体" w:cs="宋体"/>
          <w:color w:val="auto"/>
          <w:spacing w:val="-55"/>
          <w:sz w:val="28"/>
          <w:szCs w:val="28"/>
          <w:lang w:eastAsia="zh-CN"/>
        </w:rPr>
        <w:t xml:space="preserve"> </w:t>
      </w:r>
      <w:r>
        <w:rPr>
          <w:rFonts w:ascii="宋体" w:eastAsia="宋体" w:hAnsi="宋体" w:cs="宋体"/>
          <w:color w:val="auto"/>
          <w:spacing w:val="-3"/>
          <w:sz w:val="28"/>
          <w:szCs w:val="28"/>
          <w:lang w:eastAsia="zh-CN"/>
        </w:rPr>
        <w:t>号</w:t>
      </w:r>
    </w:p>
    <w:p w14:paraId="06AFB38C" w14:textId="77777777" w:rsidR="00804AA3" w:rsidRDefault="00804AA3">
      <w:pPr>
        <w:spacing w:line="219" w:lineRule="auto"/>
        <w:rPr>
          <w:rFonts w:ascii="宋体" w:eastAsia="宋体" w:hAnsi="宋体" w:cs="宋体"/>
          <w:color w:val="auto"/>
          <w:sz w:val="30"/>
          <w:szCs w:val="30"/>
          <w:lang w:eastAsia="zh-CN"/>
        </w:rPr>
        <w:sectPr w:rsidR="00804AA3">
          <w:type w:val="continuous"/>
          <w:pgSz w:w="11906" w:h="16839"/>
          <w:pgMar w:top="1431" w:right="1785" w:bottom="1043" w:left="1785" w:header="0" w:footer="829" w:gutter="0"/>
          <w:cols w:space="720"/>
        </w:sectPr>
      </w:pPr>
    </w:p>
    <w:p w14:paraId="1D87B723" w14:textId="77777777" w:rsidR="00804AA3" w:rsidRDefault="00804AA3">
      <w:pPr>
        <w:spacing w:before="166" w:line="227" w:lineRule="auto"/>
        <w:ind w:left="295"/>
        <w:rPr>
          <w:rFonts w:ascii="宋体" w:eastAsia="宋体" w:hAnsi="宋体" w:cs="宋体"/>
          <w:color w:val="auto"/>
          <w:spacing w:val="7"/>
          <w:sz w:val="20"/>
          <w:szCs w:val="20"/>
          <w:lang w:eastAsia="zh-CN"/>
        </w:rPr>
      </w:pPr>
    </w:p>
    <w:p w14:paraId="7A8972CF" w14:textId="77777777" w:rsidR="00804AA3" w:rsidRDefault="00804AA3">
      <w:pPr>
        <w:spacing w:before="166" w:line="227" w:lineRule="auto"/>
        <w:ind w:left="295"/>
        <w:rPr>
          <w:rFonts w:ascii="宋体" w:eastAsia="宋体" w:hAnsi="宋体" w:cs="宋体"/>
          <w:color w:val="auto"/>
          <w:spacing w:val="7"/>
          <w:sz w:val="20"/>
          <w:szCs w:val="20"/>
          <w:lang w:eastAsia="zh-CN"/>
        </w:rPr>
      </w:pPr>
    </w:p>
    <w:p w14:paraId="060658C7" w14:textId="77777777" w:rsidR="00804AA3" w:rsidRDefault="00804AA3">
      <w:pPr>
        <w:spacing w:before="166" w:line="227" w:lineRule="auto"/>
        <w:ind w:left="295"/>
        <w:rPr>
          <w:rFonts w:ascii="宋体" w:eastAsia="宋体" w:hAnsi="宋体" w:cs="宋体"/>
          <w:color w:val="auto"/>
          <w:spacing w:val="7"/>
          <w:sz w:val="20"/>
          <w:szCs w:val="20"/>
          <w:lang w:eastAsia="zh-CN"/>
        </w:rPr>
      </w:pPr>
    </w:p>
    <w:p w14:paraId="3C887B39" w14:textId="77777777" w:rsidR="00804AA3" w:rsidRDefault="00804AA3">
      <w:pPr>
        <w:spacing w:before="166" w:line="227" w:lineRule="auto"/>
        <w:ind w:left="295"/>
        <w:rPr>
          <w:rFonts w:ascii="宋体" w:eastAsia="宋体" w:hAnsi="宋体" w:cs="宋体"/>
          <w:color w:val="auto"/>
          <w:spacing w:val="7"/>
          <w:sz w:val="20"/>
          <w:szCs w:val="20"/>
          <w:lang w:eastAsia="zh-CN"/>
        </w:rPr>
      </w:pPr>
    </w:p>
    <w:p w14:paraId="5AEC04A2" w14:textId="77777777" w:rsidR="00804AA3" w:rsidRDefault="00804AA3">
      <w:pPr>
        <w:spacing w:before="166" w:line="227" w:lineRule="auto"/>
        <w:ind w:left="295"/>
        <w:rPr>
          <w:rFonts w:ascii="宋体" w:eastAsia="宋体" w:hAnsi="宋体" w:cs="宋体"/>
          <w:color w:val="auto"/>
          <w:spacing w:val="7"/>
          <w:sz w:val="20"/>
          <w:szCs w:val="20"/>
          <w:lang w:eastAsia="zh-CN"/>
        </w:rPr>
      </w:pPr>
    </w:p>
    <w:p w14:paraId="2B7AAD45" w14:textId="77777777" w:rsidR="00804AA3" w:rsidRDefault="00804AA3">
      <w:pPr>
        <w:spacing w:before="166" w:line="227" w:lineRule="auto"/>
        <w:ind w:left="295"/>
        <w:rPr>
          <w:rFonts w:ascii="宋体" w:eastAsia="宋体" w:hAnsi="宋体" w:cs="宋体"/>
          <w:color w:val="auto"/>
          <w:spacing w:val="7"/>
          <w:sz w:val="20"/>
          <w:szCs w:val="20"/>
          <w:lang w:eastAsia="zh-CN"/>
        </w:rPr>
      </w:pPr>
    </w:p>
    <w:p w14:paraId="1C55F18E" w14:textId="77777777" w:rsidR="00804AA3" w:rsidRDefault="00804AA3">
      <w:pPr>
        <w:spacing w:before="166" w:line="227" w:lineRule="auto"/>
        <w:ind w:left="295"/>
        <w:rPr>
          <w:rFonts w:ascii="宋体" w:eastAsia="宋体" w:hAnsi="宋体" w:cs="宋体"/>
          <w:color w:val="auto"/>
          <w:spacing w:val="7"/>
          <w:sz w:val="20"/>
          <w:szCs w:val="20"/>
          <w:lang w:eastAsia="zh-CN"/>
        </w:rPr>
      </w:pPr>
    </w:p>
    <w:p w14:paraId="2820A4FC" w14:textId="77777777" w:rsidR="00804AA3" w:rsidRDefault="00804AA3">
      <w:pPr>
        <w:spacing w:before="166" w:line="227" w:lineRule="auto"/>
        <w:ind w:left="295"/>
        <w:rPr>
          <w:rFonts w:ascii="宋体" w:eastAsia="宋体" w:hAnsi="宋体" w:cs="宋体"/>
          <w:color w:val="auto"/>
          <w:spacing w:val="7"/>
          <w:sz w:val="20"/>
          <w:szCs w:val="20"/>
          <w:lang w:eastAsia="zh-CN"/>
        </w:rPr>
      </w:pPr>
    </w:p>
    <w:p w14:paraId="07662D91" w14:textId="77777777" w:rsidR="00804AA3" w:rsidRDefault="00804AA3">
      <w:pPr>
        <w:spacing w:line="360" w:lineRule="auto"/>
        <w:jc w:val="both"/>
        <w:rPr>
          <w:rFonts w:asciiTheme="minorEastAsia" w:eastAsiaTheme="minorEastAsia" w:hAnsiTheme="minorEastAsia" w:cs="宋体"/>
          <w:color w:val="auto"/>
          <w:spacing w:val="9"/>
          <w:sz w:val="24"/>
          <w:szCs w:val="24"/>
          <w:lang w:eastAsia="zh-CN"/>
        </w:rPr>
      </w:pPr>
    </w:p>
    <w:p w14:paraId="75EEDB3B" w14:textId="77777777" w:rsidR="00804AA3" w:rsidRDefault="002A3B0B">
      <w:pPr>
        <w:widowControl w:val="0"/>
        <w:kinsoku/>
        <w:autoSpaceDE/>
        <w:autoSpaceDN/>
        <w:adjustRightInd/>
        <w:snapToGrid/>
        <w:spacing w:line="400" w:lineRule="exact"/>
        <w:textAlignment w:val="auto"/>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pacing w:val="9"/>
          <w:sz w:val="24"/>
          <w:szCs w:val="24"/>
          <w:lang w:eastAsia="zh-CN"/>
        </w:rPr>
        <w:t>项目名称：</w:t>
      </w:r>
      <w:r>
        <w:rPr>
          <w:rFonts w:asciiTheme="minorEastAsia" w:eastAsiaTheme="minorEastAsia" w:hAnsiTheme="minorEastAsia" w:cs="宋体" w:hint="eastAsia"/>
          <w:color w:val="auto"/>
          <w:sz w:val="24"/>
          <w:szCs w:val="24"/>
          <w:lang w:eastAsia="zh-CN"/>
        </w:rPr>
        <w:t>广东省广裕集团</w:t>
      </w:r>
      <w:proofErr w:type="gramStart"/>
      <w:r>
        <w:rPr>
          <w:rFonts w:asciiTheme="minorEastAsia" w:eastAsiaTheme="minorEastAsia" w:hAnsiTheme="minorEastAsia" w:cs="宋体" w:hint="eastAsia"/>
          <w:color w:val="auto"/>
          <w:sz w:val="24"/>
          <w:szCs w:val="24"/>
          <w:lang w:eastAsia="zh-CN"/>
        </w:rPr>
        <w:t>肇</w:t>
      </w:r>
      <w:proofErr w:type="gramEnd"/>
      <w:r>
        <w:rPr>
          <w:rFonts w:asciiTheme="minorEastAsia" w:eastAsiaTheme="minorEastAsia" w:hAnsiTheme="minorEastAsia" w:cs="宋体" w:hint="eastAsia"/>
          <w:color w:val="auto"/>
          <w:sz w:val="24"/>
          <w:szCs w:val="24"/>
          <w:lang w:eastAsia="zh-CN"/>
        </w:rPr>
        <w:t>庆祥达实业有限公司</w:t>
      </w:r>
      <w:r>
        <w:rPr>
          <w:rFonts w:asciiTheme="minorEastAsia" w:eastAsiaTheme="minorEastAsia" w:hAnsiTheme="minorEastAsia" w:cs="宋体" w:hint="eastAsia"/>
          <w:color w:val="auto"/>
          <w:sz w:val="24"/>
          <w:szCs w:val="24"/>
          <w:lang w:eastAsia="zh-CN"/>
        </w:rPr>
        <w:t>劳动现场后门厅电动卷闸门采购项目</w:t>
      </w:r>
    </w:p>
    <w:p w14:paraId="675D522E" w14:textId="77777777" w:rsidR="00804AA3" w:rsidRDefault="002A3B0B">
      <w:pPr>
        <w:spacing w:line="360" w:lineRule="auto"/>
        <w:ind w:firstLineChars="200" w:firstLine="520"/>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color w:val="auto"/>
          <w:spacing w:val="10"/>
          <w:sz w:val="24"/>
          <w:szCs w:val="24"/>
          <w:lang w:eastAsia="zh-CN"/>
        </w:rPr>
        <w:t>根据</w:t>
      </w:r>
      <w:r>
        <w:rPr>
          <w:rFonts w:asciiTheme="minorEastAsia" w:eastAsiaTheme="minorEastAsia" w:hAnsiTheme="minorEastAsia" w:cs="宋体" w:hint="eastAsia"/>
          <w:color w:val="auto"/>
          <w:spacing w:val="9"/>
          <w:sz w:val="24"/>
          <w:szCs w:val="24"/>
          <w:lang w:eastAsia="zh-CN"/>
        </w:rPr>
        <w:t>广东省广裕集团</w:t>
      </w:r>
      <w:proofErr w:type="gramStart"/>
      <w:r>
        <w:rPr>
          <w:rFonts w:asciiTheme="minorEastAsia" w:eastAsiaTheme="minorEastAsia" w:hAnsiTheme="minorEastAsia" w:cs="宋体" w:hint="eastAsia"/>
          <w:color w:val="auto"/>
          <w:spacing w:val="9"/>
          <w:sz w:val="24"/>
          <w:szCs w:val="24"/>
          <w:lang w:eastAsia="zh-CN"/>
        </w:rPr>
        <w:t>肇</w:t>
      </w:r>
      <w:proofErr w:type="gramEnd"/>
      <w:r>
        <w:rPr>
          <w:rFonts w:asciiTheme="minorEastAsia" w:eastAsiaTheme="minorEastAsia" w:hAnsiTheme="minorEastAsia" w:cs="宋体" w:hint="eastAsia"/>
          <w:color w:val="auto"/>
          <w:spacing w:val="9"/>
          <w:sz w:val="24"/>
          <w:szCs w:val="24"/>
          <w:lang w:eastAsia="zh-CN"/>
        </w:rPr>
        <w:t>庆祥达实业有限公司</w:t>
      </w:r>
      <w:r>
        <w:rPr>
          <w:rFonts w:asciiTheme="minorEastAsia" w:eastAsiaTheme="minorEastAsia" w:hAnsiTheme="minorEastAsia" w:cs="宋体" w:hint="eastAsia"/>
          <w:color w:val="auto"/>
          <w:spacing w:val="9"/>
          <w:sz w:val="24"/>
          <w:szCs w:val="24"/>
          <w:lang w:eastAsia="zh-CN"/>
        </w:rPr>
        <w:t>劳动现场后门厅电动卷闸门采购项目</w:t>
      </w:r>
      <w:r>
        <w:rPr>
          <w:rFonts w:asciiTheme="minorEastAsia" w:eastAsiaTheme="minorEastAsia" w:hAnsiTheme="minorEastAsia" w:cs="宋体"/>
          <w:color w:val="auto"/>
          <w:spacing w:val="9"/>
          <w:sz w:val="24"/>
          <w:szCs w:val="24"/>
          <w:lang w:eastAsia="zh-CN"/>
        </w:rPr>
        <w:t>的采购结果，经双方协商，本着平等互利和诚实信用的原则，一致同意签订本合同如下。</w:t>
      </w:r>
    </w:p>
    <w:p w14:paraId="02269059" w14:textId="77777777" w:rsidR="00804AA3" w:rsidRDefault="002A3B0B">
      <w:pPr>
        <w:pStyle w:val="1"/>
        <w:numPr>
          <w:ilvl w:val="0"/>
          <w:numId w:val="1"/>
        </w:numPr>
        <w:spacing w:line="360" w:lineRule="auto"/>
        <w:ind w:left="0" w:firstLine="0"/>
        <w:rPr>
          <w:rFonts w:asciiTheme="minorEastAsia" w:eastAsiaTheme="minorEastAsia" w:hAnsiTheme="minorEastAsia"/>
          <w:b/>
          <w:color w:val="auto"/>
          <w:sz w:val="24"/>
          <w:szCs w:val="24"/>
          <w:lang w:eastAsia="zh-CN"/>
        </w:rPr>
      </w:pPr>
      <w:r>
        <w:rPr>
          <w:rFonts w:asciiTheme="minorEastAsia" w:eastAsiaTheme="minorEastAsia" w:hAnsiTheme="minorEastAsia" w:cs="宋体" w:hint="eastAsia"/>
          <w:b/>
          <w:color w:val="auto"/>
          <w:sz w:val="24"/>
          <w:szCs w:val="24"/>
          <w:lang w:eastAsia="zh-CN"/>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70"/>
        <w:gridCol w:w="1058"/>
        <w:gridCol w:w="2117"/>
        <w:gridCol w:w="2427"/>
      </w:tblGrid>
      <w:tr w:rsidR="00804AA3" w14:paraId="6C221664" w14:textId="77777777">
        <w:trPr>
          <w:trHeight w:val="520"/>
          <w:jc w:val="center"/>
        </w:trPr>
        <w:tc>
          <w:tcPr>
            <w:tcW w:w="3253" w:type="dxa"/>
            <w:tcBorders>
              <w:top w:val="single" w:sz="12" w:space="0" w:color="auto"/>
              <w:bottom w:val="single" w:sz="2" w:space="0" w:color="auto"/>
            </w:tcBorders>
            <w:shd w:val="clear" w:color="auto" w:fill="EEECE1"/>
            <w:vAlign w:val="center"/>
          </w:tcPr>
          <w:p w14:paraId="1C7C4D72" w14:textId="77777777" w:rsidR="00804AA3" w:rsidRDefault="002A3B0B">
            <w:pPr>
              <w:jc w:val="center"/>
              <w:rPr>
                <w:rFonts w:asciiTheme="minorEastAsia" w:eastAsiaTheme="minorEastAsia" w:hAnsiTheme="minorEastAsia" w:cs="宋体"/>
                <w:b/>
                <w:color w:val="auto"/>
                <w:sz w:val="24"/>
                <w:szCs w:val="24"/>
              </w:rPr>
            </w:pPr>
            <w:r>
              <w:rPr>
                <w:rFonts w:asciiTheme="minorEastAsia" w:eastAsiaTheme="minorEastAsia" w:hAnsiTheme="minorEastAsia" w:cs="宋体" w:hint="eastAsia"/>
                <w:b/>
                <w:color w:val="auto"/>
                <w:sz w:val="24"/>
                <w:szCs w:val="24"/>
                <w:lang w:eastAsia="zh-CN"/>
              </w:rPr>
              <w:t>项目名称</w:t>
            </w:r>
          </w:p>
        </w:tc>
        <w:tc>
          <w:tcPr>
            <w:tcW w:w="992" w:type="dxa"/>
            <w:tcBorders>
              <w:top w:val="single" w:sz="12" w:space="0" w:color="auto"/>
              <w:bottom w:val="single" w:sz="2" w:space="0" w:color="auto"/>
            </w:tcBorders>
            <w:shd w:val="clear" w:color="auto" w:fill="EEECE1"/>
            <w:vAlign w:val="center"/>
          </w:tcPr>
          <w:p w14:paraId="67B3E136" w14:textId="77777777" w:rsidR="00804AA3" w:rsidRDefault="002A3B0B">
            <w:pPr>
              <w:jc w:val="center"/>
              <w:rPr>
                <w:rFonts w:asciiTheme="minorEastAsia" w:eastAsiaTheme="minorEastAsia" w:hAnsiTheme="minorEastAsia" w:cs="宋体"/>
                <w:b/>
                <w:color w:val="auto"/>
                <w:sz w:val="24"/>
                <w:szCs w:val="24"/>
              </w:rPr>
            </w:pPr>
            <w:proofErr w:type="spellStart"/>
            <w:r>
              <w:rPr>
                <w:rFonts w:asciiTheme="minorEastAsia" w:eastAsiaTheme="minorEastAsia" w:hAnsiTheme="minorEastAsia" w:cs="宋体" w:hint="eastAsia"/>
                <w:b/>
                <w:color w:val="auto"/>
                <w:sz w:val="24"/>
                <w:szCs w:val="24"/>
              </w:rPr>
              <w:t>数量</w:t>
            </w:r>
            <w:proofErr w:type="spellEnd"/>
          </w:p>
        </w:tc>
        <w:tc>
          <w:tcPr>
            <w:tcW w:w="1985" w:type="dxa"/>
            <w:tcBorders>
              <w:top w:val="single" w:sz="12" w:space="0" w:color="auto"/>
              <w:bottom w:val="single" w:sz="2" w:space="0" w:color="auto"/>
            </w:tcBorders>
            <w:shd w:val="clear" w:color="auto" w:fill="EEECE1"/>
            <w:vAlign w:val="center"/>
          </w:tcPr>
          <w:p w14:paraId="7AD3BA71" w14:textId="77777777" w:rsidR="00804AA3" w:rsidRDefault="002A3B0B">
            <w:pPr>
              <w:jc w:val="center"/>
              <w:rPr>
                <w:rFonts w:asciiTheme="minorEastAsia" w:eastAsiaTheme="minorEastAsia" w:hAnsiTheme="minorEastAsia" w:cs="宋体"/>
                <w:b/>
                <w:color w:val="auto"/>
                <w:sz w:val="24"/>
                <w:szCs w:val="24"/>
              </w:rPr>
            </w:pPr>
            <w:r>
              <w:rPr>
                <w:rFonts w:asciiTheme="minorEastAsia" w:eastAsiaTheme="minorEastAsia" w:hAnsiTheme="minorEastAsia" w:cs="宋体" w:hint="eastAsia"/>
                <w:b/>
                <w:color w:val="auto"/>
                <w:sz w:val="24"/>
                <w:szCs w:val="24"/>
              </w:rPr>
              <w:t>交</w:t>
            </w:r>
            <w:r>
              <w:rPr>
                <w:rFonts w:asciiTheme="minorEastAsia" w:eastAsiaTheme="minorEastAsia" w:hAnsiTheme="minorEastAsia" w:cs="宋体" w:hint="eastAsia"/>
                <w:b/>
                <w:color w:val="auto"/>
                <w:sz w:val="24"/>
                <w:szCs w:val="24"/>
                <w:lang w:eastAsia="zh-CN"/>
              </w:rPr>
              <w:t>付</w:t>
            </w:r>
            <w:proofErr w:type="spellStart"/>
            <w:r>
              <w:rPr>
                <w:rFonts w:asciiTheme="minorEastAsia" w:eastAsiaTheme="minorEastAsia" w:hAnsiTheme="minorEastAsia" w:cs="宋体" w:hint="eastAsia"/>
                <w:b/>
                <w:color w:val="auto"/>
                <w:sz w:val="24"/>
                <w:szCs w:val="24"/>
              </w:rPr>
              <w:t>期限</w:t>
            </w:r>
            <w:proofErr w:type="spellEnd"/>
          </w:p>
        </w:tc>
        <w:tc>
          <w:tcPr>
            <w:tcW w:w="2275" w:type="dxa"/>
            <w:tcBorders>
              <w:top w:val="single" w:sz="12" w:space="0" w:color="auto"/>
              <w:bottom w:val="single" w:sz="2" w:space="0" w:color="auto"/>
            </w:tcBorders>
            <w:shd w:val="clear" w:color="auto" w:fill="EEECE1"/>
            <w:vAlign w:val="center"/>
          </w:tcPr>
          <w:p w14:paraId="27A47B7C" w14:textId="77777777" w:rsidR="00804AA3" w:rsidRDefault="002A3B0B">
            <w:pPr>
              <w:jc w:val="center"/>
              <w:rPr>
                <w:rFonts w:asciiTheme="minorEastAsia" w:eastAsiaTheme="minorEastAsia" w:hAnsiTheme="minorEastAsia" w:cs="宋体"/>
                <w:b/>
                <w:color w:val="auto"/>
                <w:sz w:val="24"/>
                <w:szCs w:val="24"/>
                <w:lang w:eastAsia="zh-CN"/>
              </w:rPr>
            </w:pPr>
            <w:r>
              <w:rPr>
                <w:rFonts w:asciiTheme="minorEastAsia" w:eastAsiaTheme="minorEastAsia" w:hAnsiTheme="minorEastAsia" w:cs="宋体" w:hint="eastAsia"/>
                <w:b/>
                <w:color w:val="auto"/>
                <w:sz w:val="24"/>
                <w:szCs w:val="24"/>
                <w:lang w:eastAsia="zh-CN"/>
              </w:rPr>
              <w:t>合同总价（含税）</w:t>
            </w:r>
          </w:p>
        </w:tc>
      </w:tr>
      <w:tr w:rsidR="00804AA3" w14:paraId="5AD252E8" w14:textId="77777777">
        <w:trPr>
          <w:trHeight w:val="737"/>
          <w:jc w:val="center"/>
        </w:trPr>
        <w:tc>
          <w:tcPr>
            <w:tcW w:w="3253" w:type="dxa"/>
            <w:tcBorders>
              <w:top w:val="single" w:sz="2" w:space="0" w:color="auto"/>
              <w:bottom w:val="single" w:sz="2" w:space="0" w:color="auto"/>
            </w:tcBorders>
            <w:vAlign w:val="center"/>
          </w:tcPr>
          <w:p w14:paraId="72C1EC11" w14:textId="77777777" w:rsidR="00804AA3" w:rsidRDefault="002A3B0B">
            <w:pPr>
              <w:widowControl w:val="0"/>
              <w:kinsoku/>
              <w:autoSpaceDE/>
              <w:autoSpaceDN/>
              <w:adjustRightInd/>
              <w:snapToGrid/>
              <w:spacing w:line="400" w:lineRule="exact"/>
              <w:textAlignment w:val="auto"/>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广东省广裕集团</w:t>
            </w:r>
            <w:proofErr w:type="gramStart"/>
            <w:r>
              <w:rPr>
                <w:rFonts w:asciiTheme="minorEastAsia" w:eastAsiaTheme="minorEastAsia" w:hAnsiTheme="minorEastAsia" w:cs="宋体" w:hint="eastAsia"/>
                <w:color w:val="auto"/>
                <w:sz w:val="24"/>
                <w:szCs w:val="24"/>
                <w:lang w:eastAsia="zh-CN"/>
              </w:rPr>
              <w:t>肇</w:t>
            </w:r>
            <w:proofErr w:type="gramEnd"/>
            <w:r>
              <w:rPr>
                <w:rFonts w:asciiTheme="minorEastAsia" w:eastAsiaTheme="minorEastAsia" w:hAnsiTheme="minorEastAsia" w:cs="宋体" w:hint="eastAsia"/>
                <w:color w:val="auto"/>
                <w:sz w:val="24"/>
                <w:szCs w:val="24"/>
                <w:lang w:eastAsia="zh-CN"/>
              </w:rPr>
              <w:t>庆祥达实业有限公司</w:t>
            </w:r>
            <w:r>
              <w:rPr>
                <w:rFonts w:asciiTheme="minorEastAsia" w:eastAsiaTheme="minorEastAsia" w:hAnsiTheme="minorEastAsia" w:cs="宋体" w:hint="eastAsia"/>
                <w:color w:val="auto"/>
                <w:sz w:val="24"/>
                <w:szCs w:val="24"/>
                <w:lang w:eastAsia="zh-CN"/>
              </w:rPr>
              <w:t>劳动现场后门厅电动卷闸门采购项目</w:t>
            </w:r>
          </w:p>
          <w:p w14:paraId="148A3E31" w14:textId="77777777" w:rsidR="00804AA3" w:rsidRDefault="00804AA3">
            <w:pPr>
              <w:jc w:val="center"/>
              <w:rPr>
                <w:rFonts w:asciiTheme="minorEastAsia" w:eastAsiaTheme="minorEastAsia" w:hAnsiTheme="minorEastAsia" w:cs="宋体"/>
                <w:color w:val="auto"/>
                <w:sz w:val="24"/>
                <w:szCs w:val="24"/>
                <w:lang w:eastAsia="zh-CN"/>
              </w:rPr>
            </w:pPr>
          </w:p>
        </w:tc>
        <w:tc>
          <w:tcPr>
            <w:tcW w:w="992" w:type="dxa"/>
            <w:tcBorders>
              <w:top w:val="single" w:sz="2" w:space="0" w:color="auto"/>
              <w:bottom w:val="single" w:sz="2" w:space="0" w:color="auto"/>
            </w:tcBorders>
            <w:vAlign w:val="center"/>
          </w:tcPr>
          <w:p w14:paraId="16809494" w14:textId="77777777" w:rsidR="00804AA3" w:rsidRDefault="002A3B0B">
            <w:pPr>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13</w:t>
            </w:r>
            <w:r>
              <w:rPr>
                <w:rFonts w:asciiTheme="minorEastAsia" w:eastAsiaTheme="minorEastAsia" w:hAnsiTheme="minorEastAsia" w:cs="宋体" w:hint="eastAsia"/>
                <w:color w:val="auto"/>
                <w:sz w:val="24"/>
                <w:szCs w:val="24"/>
                <w:lang w:eastAsia="zh-CN"/>
              </w:rPr>
              <w:t>个</w:t>
            </w:r>
          </w:p>
        </w:tc>
        <w:tc>
          <w:tcPr>
            <w:tcW w:w="1985" w:type="dxa"/>
            <w:tcBorders>
              <w:top w:val="single" w:sz="2" w:space="0" w:color="auto"/>
              <w:bottom w:val="single" w:sz="2" w:space="0" w:color="auto"/>
            </w:tcBorders>
            <w:vAlign w:val="center"/>
          </w:tcPr>
          <w:p w14:paraId="5DD09CC6" w14:textId="77777777" w:rsidR="00804AA3" w:rsidRDefault="002A3B0B">
            <w:pPr>
              <w:pStyle w:val="a3"/>
              <w:jc w:val="center"/>
              <w:rPr>
                <w:rFonts w:asciiTheme="minorEastAsia" w:eastAsiaTheme="minorEastAsia" w:hAnsiTheme="minorEastAsia"/>
                <w:color w:val="auto"/>
                <w:sz w:val="24"/>
                <w:szCs w:val="24"/>
                <w:lang w:eastAsia="zh-CN"/>
              </w:rPr>
            </w:pPr>
            <w:r>
              <w:rPr>
                <w:rFonts w:asciiTheme="minorEastAsia" w:eastAsiaTheme="minorEastAsia" w:hAnsiTheme="minorEastAsia" w:cs="宋体"/>
                <w:color w:val="auto"/>
                <w:spacing w:val="8"/>
                <w:sz w:val="24"/>
                <w:szCs w:val="24"/>
                <w:lang w:eastAsia="zh-CN"/>
              </w:rPr>
              <w:t>合同签订后</w:t>
            </w:r>
            <w:r>
              <w:rPr>
                <w:rFonts w:asciiTheme="minorEastAsia" w:eastAsiaTheme="minorEastAsia" w:hAnsiTheme="minorEastAsia" w:cs="宋体" w:hint="eastAsia"/>
                <w:color w:val="auto"/>
                <w:spacing w:val="8"/>
                <w:sz w:val="24"/>
                <w:szCs w:val="24"/>
                <w:lang w:eastAsia="zh-CN"/>
              </w:rPr>
              <w:t>30</w:t>
            </w:r>
            <w:r>
              <w:rPr>
                <w:rFonts w:asciiTheme="minorEastAsia" w:eastAsiaTheme="minorEastAsia" w:hAnsiTheme="minorEastAsia" w:cs="宋体"/>
                <w:color w:val="auto"/>
                <w:spacing w:val="8"/>
                <w:sz w:val="24"/>
                <w:szCs w:val="24"/>
                <w:lang w:eastAsia="zh-CN"/>
              </w:rPr>
              <w:t>个</w:t>
            </w:r>
            <w:proofErr w:type="gramStart"/>
            <w:r>
              <w:rPr>
                <w:rFonts w:asciiTheme="minorEastAsia" w:eastAsiaTheme="minorEastAsia" w:hAnsiTheme="minorEastAsia" w:cs="宋体"/>
                <w:color w:val="auto"/>
                <w:spacing w:val="8"/>
                <w:sz w:val="24"/>
                <w:szCs w:val="24"/>
                <w:lang w:eastAsia="zh-CN"/>
              </w:rPr>
              <w:t>日历天</w:t>
            </w:r>
            <w:proofErr w:type="gramEnd"/>
            <w:r>
              <w:rPr>
                <w:rFonts w:asciiTheme="minorEastAsia" w:eastAsiaTheme="minorEastAsia" w:hAnsiTheme="minorEastAsia" w:cs="宋体"/>
                <w:color w:val="auto"/>
                <w:spacing w:val="8"/>
                <w:sz w:val="24"/>
                <w:szCs w:val="24"/>
                <w:lang w:eastAsia="zh-CN"/>
              </w:rPr>
              <w:t>内完</w:t>
            </w:r>
            <w:r>
              <w:rPr>
                <w:rFonts w:asciiTheme="minorEastAsia" w:eastAsiaTheme="minorEastAsia" w:hAnsiTheme="minorEastAsia" w:cs="宋体"/>
                <w:color w:val="auto"/>
                <w:spacing w:val="7"/>
                <w:sz w:val="24"/>
                <w:szCs w:val="24"/>
                <w:lang w:eastAsia="zh-CN"/>
              </w:rPr>
              <w:t>成供货</w:t>
            </w:r>
            <w:r>
              <w:rPr>
                <w:rFonts w:asciiTheme="minorEastAsia" w:eastAsiaTheme="minorEastAsia" w:hAnsiTheme="minorEastAsia" w:cs="宋体" w:hint="eastAsia"/>
                <w:color w:val="auto"/>
                <w:spacing w:val="7"/>
                <w:sz w:val="24"/>
                <w:szCs w:val="24"/>
                <w:lang w:eastAsia="zh-CN"/>
              </w:rPr>
              <w:t>安装</w:t>
            </w:r>
            <w:r>
              <w:rPr>
                <w:rFonts w:asciiTheme="minorEastAsia" w:eastAsiaTheme="minorEastAsia" w:hAnsiTheme="minorEastAsia" w:cs="宋体"/>
                <w:color w:val="auto"/>
                <w:spacing w:val="7"/>
                <w:sz w:val="24"/>
                <w:szCs w:val="24"/>
                <w:lang w:eastAsia="zh-CN"/>
              </w:rPr>
              <w:t>和验收</w:t>
            </w:r>
          </w:p>
        </w:tc>
        <w:tc>
          <w:tcPr>
            <w:tcW w:w="2275" w:type="dxa"/>
            <w:tcBorders>
              <w:top w:val="single" w:sz="2" w:space="0" w:color="auto"/>
              <w:bottom w:val="single" w:sz="2" w:space="0" w:color="auto"/>
            </w:tcBorders>
            <w:vAlign w:val="center"/>
          </w:tcPr>
          <w:p w14:paraId="271B3BD0" w14:textId="77777777" w:rsidR="00804AA3" w:rsidRDefault="002A3B0B">
            <w:pPr>
              <w:jc w:val="center"/>
              <w:rPr>
                <w:rFonts w:asciiTheme="minorEastAsia" w:eastAsiaTheme="minorEastAsia" w:hAnsiTheme="minorEastAsia" w:cs="宋体"/>
                <w:color w:val="auto"/>
                <w:sz w:val="24"/>
                <w:szCs w:val="24"/>
              </w:rPr>
            </w:pPr>
            <w:proofErr w:type="spellStart"/>
            <w:r>
              <w:rPr>
                <w:rFonts w:asciiTheme="minorEastAsia" w:eastAsiaTheme="minorEastAsia" w:hAnsiTheme="minorEastAsia" w:cs="宋体"/>
                <w:color w:val="auto"/>
                <w:sz w:val="24"/>
                <w:szCs w:val="24"/>
              </w:rPr>
              <w:t>人民币</w:t>
            </w:r>
            <w:proofErr w:type="spellEnd"/>
            <w:r>
              <w:rPr>
                <w:rFonts w:asciiTheme="minorEastAsia" w:eastAsiaTheme="minorEastAsia" w:hAnsiTheme="minorEastAsia" w:cs="仿宋_GB2312" w:hint="eastAsia"/>
                <w:color w:val="auto"/>
                <w:sz w:val="24"/>
                <w:szCs w:val="24"/>
                <w:u w:val="single"/>
                <w:lang w:eastAsia="zh-CN"/>
              </w:rPr>
              <w:t xml:space="preserve">         </w:t>
            </w:r>
            <w:r>
              <w:rPr>
                <w:rFonts w:asciiTheme="minorEastAsia" w:eastAsiaTheme="minorEastAsia" w:hAnsiTheme="minorEastAsia" w:cs="宋体"/>
                <w:color w:val="auto"/>
                <w:sz w:val="24"/>
                <w:szCs w:val="24"/>
              </w:rPr>
              <w:t>元</w:t>
            </w:r>
          </w:p>
        </w:tc>
      </w:tr>
    </w:tbl>
    <w:p w14:paraId="51C37EE6" w14:textId="77777777" w:rsidR="00804AA3" w:rsidRDefault="002A3B0B">
      <w:pPr>
        <w:pStyle w:val="1"/>
        <w:numPr>
          <w:ilvl w:val="0"/>
          <w:numId w:val="1"/>
        </w:numPr>
        <w:spacing w:line="360" w:lineRule="auto"/>
        <w:ind w:left="0" w:firstLine="0"/>
        <w:rPr>
          <w:rFonts w:asciiTheme="minorEastAsia" w:eastAsiaTheme="minorEastAsia" w:hAnsiTheme="minorEastAsia" w:cs="宋体"/>
          <w:b/>
          <w:color w:val="auto"/>
          <w:sz w:val="24"/>
          <w:szCs w:val="24"/>
          <w:lang w:eastAsia="zh-CN"/>
        </w:rPr>
      </w:pPr>
      <w:r>
        <w:rPr>
          <w:rFonts w:asciiTheme="minorEastAsia" w:eastAsiaTheme="minorEastAsia" w:hAnsiTheme="minorEastAsia" w:cs="宋体"/>
          <w:b/>
          <w:color w:val="auto"/>
          <w:sz w:val="24"/>
          <w:szCs w:val="24"/>
          <w:lang w:eastAsia="zh-CN"/>
        </w:rPr>
        <w:t>合同金额</w:t>
      </w:r>
    </w:p>
    <w:p w14:paraId="53E8179E" w14:textId="77777777" w:rsidR="00804AA3" w:rsidRDefault="002A3B0B">
      <w:pPr>
        <w:snapToGrid/>
        <w:spacing w:line="360" w:lineRule="auto"/>
        <w:ind w:firstLineChars="20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合同金额为（大写）：</w:t>
      </w:r>
      <w:r>
        <w:rPr>
          <w:rFonts w:asciiTheme="minorEastAsia" w:eastAsiaTheme="minorEastAsia" w:hAnsiTheme="minorEastAsia" w:cs="宋体" w:hint="eastAsia"/>
          <w:color w:val="auto"/>
          <w:spacing w:val="9"/>
          <w:sz w:val="24"/>
          <w:szCs w:val="24"/>
          <w:u w:val="single"/>
          <w:lang w:val="zh-CN" w:eastAsia="zh-CN"/>
        </w:rPr>
        <w:t xml:space="preserve">         </w:t>
      </w:r>
      <w:r>
        <w:rPr>
          <w:rFonts w:asciiTheme="minorEastAsia" w:eastAsiaTheme="minorEastAsia" w:hAnsiTheme="minorEastAsia" w:cs="宋体" w:hint="eastAsia"/>
          <w:color w:val="auto"/>
          <w:spacing w:val="9"/>
          <w:sz w:val="24"/>
          <w:szCs w:val="24"/>
          <w:lang w:val="zh-CN" w:eastAsia="zh-CN"/>
        </w:rPr>
        <w:t xml:space="preserve"> (</w:t>
      </w:r>
      <w:r>
        <w:rPr>
          <w:rFonts w:asciiTheme="minorEastAsia" w:eastAsiaTheme="minorEastAsia" w:hAnsiTheme="minorEastAsia" w:cs="宋体" w:hint="eastAsia"/>
          <w:color w:val="auto"/>
          <w:spacing w:val="9"/>
          <w:sz w:val="24"/>
          <w:szCs w:val="24"/>
          <w:lang w:val="zh-CN" w:eastAsia="zh-CN"/>
        </w:rPr>
        <w:t>￥</w:t>
      </w:r>
      <w:r>
        <w:rPr>
          <w:rFonts w:asciiTheme="minorEastAsia" w:eastAsiaTheme="minorEastAsia" w:hAnsiTheme="minorEastAsia" w:cs="宋体" w:hint="eastAsia"/>
          <w:color w:val="auto"/>
          <w:spacing w:val="9"/>
          <w:sz w:val="24"/>
          <w:szCs w:val="24"/>
          <w:u w:val="single"/>
          <w:lang w:val="zh-CN" w:eastAsia="zh-CN"/>
        </w:rPr>
        <w:t xml:space="preserve">       </w:t>
      </w:r>
      <w:r>
        <w:rPr>
          <w:rFonts w:asciiTheme="minorEastAsia" w:eastAsiaTheme="minorEastAsia" w:hAnsiTheme="minorEastAsia" w:cs="宋体" w:hint="eastAsia"/>
          <w:color w:val="auto"/>
          <w:spacing w:val="9"/>
          <w:sz w:val="24"/>
          <w:szCs w:val="24"/>
          <w:lang w:val="zh-CN" w:eastAsia="zh-CN"/>
        </w:rPr>
        <w:t>元）。本项目实行总价包干，合同总价应包括货款、材料费、运费、装卸费、安装费、验收、税费、保险费、质保期服务及其他完成本项目所需的各项费用，项目实施后乙方不得另行收取其他任何费用。</w:t>
      </w:r>
    </w:p>
    <w:p w14:paraId="09DEEEFB" w14:textId="77777777" w:rsidR="00804AA3" w:rsidRDefault="002A3B0B">
      <w:pPr>
        <w:pStyle w:val="1"/>
        <w:numPr>
          <w:ilvl w:val="0"/>
          <w:numId w:val="1"/>
        </w:numPr>
        <w:spacing w:line="360" w:lineRule="auto"/>
        <w:ind w:left="0" w:firstLine="0"/>
        <w:rPr>
          <w:rFonts w:asciiTheme="minorEastAsia" w:eastAsiaTheme="minorEastAsia" w:hAnsiTheme="minorEastAsia" w:cs="宋体"/>
          <w:b/>
          <w:color w:val="auto"/>
          <w:sz w:val="24"/>
          <w:szCs w:val="24"/>
          <w:lang w:eastAsia="zh-CN"/>
        </w:rPr>
      </w:pPr>
      <w:r>
        <w:rPr>
          <w:rFonts w:asciiTheme="minorEastAsia" w:eastAsiaTheme="minorEastAsia" w:hAnsiTheme="minorEastAsia" w:cs="宋体" w:hint="eastAsia"/>
          <w:b/>
          <w:color w:val="auto"/>
          <w:sz w:val="24"/>
          <w:szCs w:val="24"/>
          <w:lang w:eastAsia="zh-CN"/>
        </w:rPr>
        <w:t>采购清单</w:t>
      </w:r>
    </w:p>
    <w:tbl>
      <w:tblPr>
        <w:tblW w:w="7590" w:type="dxa"/>
        <w:jc w:val="center"/>
        <w:tblLayout w:type="fixed"/>
        <w:tblLook w:val="04A0" w:firstRow="1" w:lastRow="0" w:firstColumn="1" w:lastColumn="0" w:noHBand="0" w:noVBand="1"/>
      </w:tblPr>
      <w:tblGrid>
        <w:gridCol w:w="986"/>
        <w:gridCol w:w="1560"/>
        <w:gridCol w:w="2919"/>
        <w:gridCol w:w="1112"/>
        <w:gridCol w:w="1013"/>
      </w:tblGrid>
      <w:tr w:rsidR="00804AA3" w14:paraId="1BE14A76" w14:textId="77777777">
        <w:trPr>
          <w:trHeight w:val="420"/>
          <w:jc w:val="center"/>
        </w:trPr>
        <w:tc>
          <w:tcPr>
            <w:tcW w:w="98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882B9D9" w14:textId="77777777" w:rsidR="00804AA3" w:rsidRDefault="002A3B0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序号</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A20892E" w14:textId="77777777" w:rsidR="00804AA3" w:rsidRDefault="002A3B0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项目名称</w:t>
            </w:r>
          </w:p>
        </w:tc>
        <w:tc>
          <w:tcPr>
            <w:tcW w:w="29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D3B9143" w14:textId="77777777" w:rsidR="00804AA3" w:rsidRDefault="002A3B0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项目特征描述</w:t>
            </w:r>
          </w:p>
        </w:tc>
        <w:tc>
          <w:tcPr>
            <w:tcW w:w="111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140923A" w14:textId="77777777" w:rsidR="00804AA3" w:rsidRDefault="002A3B0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计量单位</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536A193" w14:textId="77777777" w:rsidR="00804AA3" w:rsidRDefault="002A3B0B">
            <w:pPr>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数量</w:t>
            </w:r>
          </w:p>
        </w:tc>
      </w:tr>
      <w:tr w:rsidR="00804AA3" w14:paraId="723773AC" w14:textId="77777777">
        <w:trPr>
          <w:trHeight w:val="312"/>
          <w:jc w:val="center"/>
        </w:trPr>
        <w:tc>
          <w:tcPr>
            <w:tcW w:w="98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CF26457" w14:textId="77777777" w:rsidR="00804AA3" w:rsidRDefault="00804AA3">
            <w:pPr>
              <w:jc w:val="center"/>
              <w:rPr>
                <w:rFonts w:ascii="宋体" w:eastAsia="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A001E6B" w14:textId="77777777" w:rsidR="00804AA3" w:rsidRDefault="00804AA3">
            <w:pPr>
              <w:jc w:val="center"/>
              <w:rPr>
                <w:rFonts w:ascii="宋体" w:eastAsia="宋体" w:hAnsi="宋体" w:cs="宋体"/>
                <w:sz w:val="20"/>
                <w:szCs w:val="20"/>
              </w:rPr>
            </w:pPr>
          </w:p>
        </w:tc>
        <w:tc>
          <w:tcPr>
            <w:tcW w:w="291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19BCD48" w14:textId="77777777" w:rsidR="00804AA3" w:rsidRDefault="00804AA3">
            <w:pPr>
              <w:jc w:val="center"/>
              <w:rPr>
                <w:rFonts w:ascii="宋体" w:eastAsia="宋体" w:hAnsi="宋体" w:cs="宋体"/>
                <w:sz w:val="20"/>
                <w:szCs w:val="20"/>
              </w:rPr>
            </w:pPr>
          </w:p>
        </w:tc>
        <w:tc>
          <w:tcPr>
            <w:tcW w:w="111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11F17E6" w14:textId="77777777" w:rsidR="00804AA3" w:rsidRDefault="00804AA3">
            <w:pPr>
              <w:jc w:val="center"/>
              <w:rPr>
                <w:rFonts w:ascii="宋体" w:eastAsia="宋体" w:hAnsi="宋体" w:cs="宋体"/>
                <w:sz w:val="20"/>
                <w:szCs w:val="20"/>
              </w:rPr>
            </w:pPr>
          </w:p>
        </w:tc>
        <w:tc>
          <w:tcPr>
            <w:tcW w:w="101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0E4BD1A" w14:textId="77777777" w:rsidR="00804AA3" w:rsidRDefault="00804AA3">
            <w:pPr>
              <w:jc w:val="center"/>
              <w:rPr>
                <w:rFonts w:ascii="宋体" w:eastAsia="宋体" w:hAnsi="宋体" w:cs="宋体"/>
                <w:sz w:val="20"/>
                <w:szCs w:val="20"/>
              </w:rPr>
            </w:pPr>
          </w:p>
        </w:tc>
      </w:tr>
      <w:tr w:rsidR="00804AA3" w14:paraId="53784D97" w14:textId="77777777">
        <w:trPr>
          <w:trHeight w:val="503"/>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D7688"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932B9"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天花拆除</w:t>
            </w:r>
          </w:p>
        </w:tc>
        <w:tc>
          <w:tcPr>
            <w:tcW w:w="2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BAB97"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铝扣板天花吊顶拆除</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28529"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间</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B76C6"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6</w:t>
            </w:r>
          </w:p>
        </w:tc>
      </w:tr>
      <w:tr w:rsidR="00804AA3" w14:paraId="24FFA8C4" w14:textId="77777777">
        <w:trPr>
          <w:trHeight w:val="1497"/>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57485"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3E3EB"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不锈钢箱安装</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5A6E" w14:textId="77777777" w:rsidR="00804AA3" w:rsidRDefault="002A3B0B">
            <w:pPr>
              <w:spacing w:after="160"/>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不锈钢箱安装</w:t>
            </w:r>
            <w:r>
              <w:rPr>
                <w:rFonts w:ascii="宋体" w:eastAsia="宋体" w:hAnsi="宋体" w:cs="宋体" w:hint="eastAsia"/>
                <w:sz w:val="16"/>
                <w:szCs w:val="16"/>
                <w:lang w:eastAsia="zh-CN" w:bidi="ar"/>
              </w:rPr>
              <w:t xml:space="preserve"> </w:t>
            </w:r>
            <w:r>
              <w:rPr>
                <w:rFonts w:ascii="宋体" w:eastAsia="宋体" w:hAnsi="宋体" w:cs="宋体" w:hint="eastAsia"/>
                <w:sz w:val="16"/>
                <w:szCs w:val="16"/>
                <w:lang w:eastAsia="zh-CN" w:bidi="ar"/>
              </w:rPr>
              <w:br/>
              <w:t>2.304</w:t>
            </w:r>
            <w:r>
              <w:rPr>
                <w:rFonts w:ascii="宋体" w:eastAsia="宋体" w:hAnsi="宋体" w:cs="宋体" w:hint="eastAsia"/>
                <w:sz w:val="16"/>
                <w:szCs w:val="16"/>
                <w:lang w:eastAsia="zh-CN" w:bidi="ar"/>
              </w:rPr>
              <w:t>不锈钢板，</w:t>
            </w:r>
            <w:r>
              <w:rPr>
                <w:rFonts w:ascii="宋体" w:eastAsia="宋体" w:hAnsi="宋体" w:cs="宋体" w:hint="eastAsia"/>
                <w:sz w:val="16"/>
                <w:szCs w:val="16"/>
                <w:lang w:eastAsia="zh-CN" w:bidi="ar"/>
              </w:rPr>
              <w:t>2.5mm</w:t>
            </w:r>
            <w:r>
              <w:rPr>
                <w:rFonts w:ascii="宋体" w:eastAsia="宋体" w:hAnsi="宋体" w:cs="宋体" w:hint="eastAsia"/>
                <w:sz w:val="16"/>
                <w:szCs w:val="16"/>
                <w:lang w:eastAsia="zh-CN" w:bidi="ar"/>
              </w:rPr>
              <w:t>厚；</w:t>
            </w:r>
            <w:r>
              <w:rPr>
                <w:rFonts w:ascii="宋体" w:eastAsia="宋体" w:hAnsi="宋体" w:cs="宋体" w:hint="eastAsia"/>
                <w:sz w:val="16"/>
                <w:szCs w:val="16"/>
                <w:lang w:eastAsia="zh-CN" w:bidi="ar"/>
              </w:rPr>
              <w:t>304</w:t>
            </w:r>
            <w:r>
              <w:rPr>
                <w:rFonts w:ascii="宋体" w:eastAsia="宋体" w:hAnsi="宋体" w:cs="宋体" w:hint="eastAsia"/>
                <w:sz w:val="16"/>
                <w:szCs w:val="16"/>
                <w:lang w:eastAsia="zh-CN" w:bidi="ar"/>
              </w:rPr>
              <w:t>不锈钢</w:t>
            </w:r>
            <w:r>
              <w:rPr>
                <w:rFonts w:ascii="宋体" w:eastAsia="宋体" w:hAnsi="宋体" w:cs="宋体" w:hint="eastAsia"/>
                <w:sz w:val="16"/>
                <w:szCs w:val="16"/>
                <w:lang w:eastAsia="zh-CN" w:bidi="ar"/>
              </w:rPr>
              <w:t>50</w:t>
            </w:r>
            <w:r>
              <w:rPr>
                <w:rFonts w:ascii="宋体" w:eastAsia="宋体" w:hAnsi="宋体" w:cs="宋体" w:hint="eastAsia"/>
                <w:sz w:val="16"/>
                <w:szCs w:val="16"/>
                <w:lang w:eastAsia="zh-CN" w:bidi="ar"/>
              </w:rPr>
              <w:t>方管，</w:t>
            </w:r>
            <w:r>
              <w:rPr>
                <w:rFonts w:ascii="宋体" w:eastAsia="宋体" w:hAnsi="宋体" w:cs="宋体" w:hint="eastAsia"/>
                <w:sz w:val="16"/>
                <w:szCs w:val="16"/>
                <w:lang w:eastAsia="zh-CN" w:bidi="ar"/>
              </w:rPr>
              <w:t>2.5mm</w:t>
            </w:r>
            <w:r>
              <w:rPr>
                <w:rFonts w:ascii="宋体" w:eastAsia="宋体" w:hAnsi="宋体" w:cs="宋体" w:hint="eastAsia"/>
                <w:sz w:val="16"/>
                <w:szCs w:val="16"/>
                <w:lang w:eastAsia="zh-CN" w:bidi="ar"/>
              </w:rPr>
              <w:t>厚</w:t>
            </w:r>
            <w:r>
              <w:rPr>
                <w:rFonts w:ascii="宋体" w:eastAsia="宋体" w:hAnsi="宋体" w:cs="宋体" w:hint="eastAsia"/>
                <w:sz w:val="16"/>
                <w:szCs w:val="16"/>
                <w:lang w:eastAsia="zh-CN" w:bidi="ar"/>
              </w:rPr>
              <w:br/>
              <w:t>3.</w:t>
            </w:r>
            <w:r>
              <w:rPr>
                <w:rFonts w:ascii="宋体" w:eastAsia="宋体" w:hAnsi="宋体" w:cs="宋体" w:hint="eastAsia"/>
                <w:sz w:val="16"/>
                <w:szCs w:val="16"/>
                <w:lang w:eastAsia="zh-CN" w:bidi="ar"/>
              </w:rPr>
              <w:t>不锈钢箱规格：</w:t>
            </w:r>
            <w:r>
              <w:rPr>
                <w:rFonts w:ascii="宋体" w:eastAsia="宋体" w:hAnsi="宋体" w:cs="宋体" w:hint="eastAsia"/>
                <w:sz w:val="16"/>
                <w:szCs w:val="16"/>
                <w:lang w:eastAsia="zh-CN" w:bidi="ar"/>
              </w:rPr>
              <w:t>3150*600*400</w:t>
            </w:r>
            <w:r>
              <w:rPr>
                <w:rFonts w:ascii="宋体" w:eastAsia="宋体" w:hAnsi="宋体" w:cs="宋体" w:hint="eastAsia"/>
                <w:sz w:val="16"/>
                <w:szCs w:val="16"/>
                <w:lang w:eastAsia="zh-CN" w:bidi="ar"/>
              </w:rPr>
              <w:br/>
              <w:t>4.</w:t>
            </w:r>
            <w:r>
              <w:rPr>
                <w:rFonts w:ascii="宋体" w:eastAsia="宋体" w:hAnsi="宋体" w:cs="宋体" w:hint="eastAsia"/>
                <w:sz w:val="16"/>
                <w:szCs w:val="16"/>
                <w:lang w:eastAsia="zh-CN" w:bidi="ar"/>
              </w:rPr>
              <w:t>不锈钢螺丝及安装辅料</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9004E" w14:textId="77777777" w:rsidR="00804AA3" w:rsidRDefault="002A3B0B">
            <w:pPr>
              <w:jc w:val="center"/>
              <w:textAlignment w:val="center"/>
              <w:rPr>
                <w:rFonts w:ascii="宋体" w:eastAsia="宋体" w:hAnsi="宋体" w:cs="宋体"/>
                <w:sz w:val="16"/>
                <w:szCs w:val="16"/>
              </w:rPr>
            </w:pPr>
            <w:r>
              <w:rPr>
                <w:rFonts w:ascii="宋体" w:eastAsia="宋体" w:hAnsi="宋体" w:cs="宋体"/>
                <w:sz w:val="16"/>
                <w:szCs w:val="16"/>
                <w:lang w:eastAsia="zh-CN" w:bidi="ar"/>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DA214"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28.2</w:t>
            </w:r>
          </w:p>
        </w:tc>
      </w:tr>
      <w:tr w:rsidR="00804AA3" w14:paraId="457AF083" w14:textId="77777777">
        <w:trPr>
          <w:trHeight w:val="1020"/>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A3653"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30729"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亚克力水晶板</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9738" w14:textId="77777777" w:rsidR="00804AA3" w:rsidRDefault="002A3B0B">
            <w:pPr>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卷帘板，亚克力透光水晶板</w:t>
            </w:r>
            <w:r>
              <w:rPr>
                <w:rFonts w:ascii="宋体" w:eastAsia="宋体" w:hAnsi="宋体" w:cs="宋体" w:hint="eastAsia"/>
                <w:sz w:val="16"/>
                <w:szCs w:val="16"/>
                <w:lang w:eastAsia="zh-CN" w:bidi="ar"/>
              </w:rPr>
              <w:br/>
              <w:t>2.</w:t>
            </w:r>
            <w:r>
              <w:rPr>
                <w:rFonts w:ascii="宋体" w:eastAsia="宋体" w:hAnsi="宋体" w:cs="宋体" w:hint="eastAsia"/>
                <w:sz w:val="16"/>
                <w:szCs w:val="16"/>
                <w:lang w:eastAsia="zh-CN" w:bidi="ar"/>
              </w:rPr>
              <w:t>水晶板规格：</w:t>
            </w:r>
            <w:r>
              <w:rPr>
                <w:rFonts w:ascii="宋体" w:eastAsia="宋体" w:hAnsi="宋体" w:cs="宋体" w:hint="eastAsia"/>
                <w:sz w:val="16"/>
                <w:szCs w:val="16"/>
                <w:lang w:eastAsia="zh-CN" w:bidi="ar"/>
              </w:rPr>
              <w:t>105*245</w:t>
            </w:r>
            <w:r>
              <w:rPr>
                <w:rFonts w:ascii="宋体" w:eastAsia="宋体" w:hAnsi="宋体" w:cs="宋体" w:hint="eastAsia"/>
                <w:sz w:val="16"/>
                <w:szCs w:val="16"/>
                <w:lang w:eastAsia="zh-CN" w:bidi="ar"/>
              </w:rPr>
              <w:t>型，</w:t>
            </w:r>
            <w:r>
              <w:rPr>
                <w:rFonts w:ascii="宋体" w:eastAsia="宋体" w:hAnsi="宋体" w:cs="宋体" w:hint="eastAsia"/>
                <w:sz w:val="16"/>
                <w:szCs w:val="16"/>
                <w:lang w:eastAsia="zh-CN" w:bidi="ar"/>
              </w:rPr>
              <w:t>3.5</w:t>
            </w:r>
            <w:r>
              <w:rPr>
                <w:rFonts w:ascii="宋体" w:eastAsia="宋体" w:hAnsi="宋体" w:cs="宋体" w:hint="eastAsia"/>
                <w:sz w:val="16"/>
                <w:szCs w:val="16"/>
                <w:lang w:eastAsia="zh-CN" w:bidi="ar"/>
              </w:rPr>
              <w:t>厚</w:t>
            </w:r>
            <w:r>
              <w:rPr>
                <w:rFonts w:ascii="宋体" w:eastAsia="宋体" w:hAnsi="宋体" w:cs="宋体" w:hint="eastAsia"/>
                <w:sz w:val="16"/>
                <w:szCs w:val="16"/>
                <w:lang w:eastAsia="zh-CN" w:bidi="ar"/>
              </w:rPr>
              <w:br/>
              <w:t>3.</w:t>
            </w:r>
            <w:r>
              <w:rPr>
                <w:rFonts w:ascii="宋体" w:eastAsia="宋体" w:hAnsi="宋体" w:cs="宋体" w:hint="eastAsia"/>
                <w:sz w:val="16"/>
                <w:szCs w:val="16"/>
                <w:lang w:eastAsia="zh-CN" w:bidi="ar"/>
              </w:rPr>
              <w:t>亚克力水晶板安装</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42BB1" w14:textId="77777777" w:rsidR="00804AA3" w:rsidRDefault="002A3B0B">
            <w:pPr>
              <w:jc w:val="center"/>
              <w:textAlignment w:val="center"/>
              <w:rPr>
                <w:rFonts w:ascii="宋体" w:eastAsia="宋体" w:hAnsi="宋体" w:cs="宋体"/>
                <w:sz w:val="16"/>
                <w:szCs w:val="16"/>
              </w:rPr>
            </w:pPr>
            <w:r>
              <w:rPr>
                <w:rFonts w:ascii="宋体" w:eastAsia="宋体" w:hAnsi="宋体" w:cs="宋体"/>
                <w:sz w:val="16"/>
                <w:szCs w:val="16"/>
                <w:lang w:eastAsia="zh-CN" w:bidi="ar"/>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CF1F3"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139.2</w:t>
            </w:r>
          </w:p>
        </w:tc>
      </w:tr>
      <w:tr w:rsidR="00804AA3" w14:paraId="3E4654E5" w14:textId="77777777">
        <w:trPr>
          <w:trHeight w:val="90"/>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9A763"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7339E"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卷帘门内管</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0625" w14:textId="77777777" w:rsidR="00804AA3" w:rsidRDefault="002A3B0B">
            <w:pPr>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1.304</w:t>
            </w:r>
            <w:r>
              <w:rPr>
                <w:rFonts w:ascii="宋体" w:eastAsia="宋体" w:hAnsi="宋体" w:cs="宋体" w:hint="eastAsia"/>
                <w:sz w:val="16"/>
                <w:szCs w:val="16"/>
                <w:lang w:eastAsia="zh-CN" w:bidi="ar"/>
              </w:rPr>
              <w:t>不锈钢圆管</w:t>
            </w:r>
            <w:r>
              <w:rPr>
                <w:rFonts w:ascii="宋体" w:eastAsia="宋体" w:hAnsi="宋体" w:cs="宋体" w:hint="eastAsia"/>
                <w:sz w:val="16"/>
                <w:szCs w:val="16"/>
                <w:lang w:eastAsia="zh-CN" w:bidi="ar"/>
              </w:rPr>
              <w:br/>
              <w:t>2.</w:t>
            </w:r>
            <w:r>
              <w:rPr>
                <w:rFonts w:ascii="宋体" w:eastAsia="宋体" w:hAnsi="宋体" w:cs="宋体" w:hint="eastAsia"/>
                <w:sz w:val="16"/>
                <w:szCs w:val="16"/>
                <w:lang w:eastAsia="zh-CN" w:bidi="ar"/>
              </w:rPr>
              <w:t>不锈钢圆管型号</w:t>
            </w:r>
            <w:r>
              <w:rPr>
                <w:rFonts w:ascii="宋体" w:eastAsia="宋体" w:hAnsi="宋体" w:cs="宋体" w:hint="eastAsia"/>
                <w:sz w:val="16"/>
                <w:szCs w:val="16"/>
                <w:lang w:eastAsia="zh-CN" w:bidi="ar"/>
              </w:rPr>
              <w:t>;127,</w:t>
            </w:r>
            <w:r>
              <w:rPr>
                <w:rFonts w:ascii="宋体" w:eastAsia="宋体" w:hAnsi="宋体" w:cs="宋体" w:hint="eastAsia"/>
                <w:sz w:val="16"/>
                <w:szCs w:val="16"/>
                <w:lang w:eastAsia="zh-CN" w:bidi="ar"/>
              </w:rPr>
              <w:t>壁厚</w:t>
            </w:r>
            <w:r>
              <w:rPr>
                <w:rFonts w:ascii="宋体" w:eastAsia="宋体" w:hAnsi="宋体" w:cs="宋体" w:hint="eastAsia"/>
                <w:sz w:val="16"/>
                <w:szCs w:val="16"/>
                <w:lang w:eastAsia="zh-CN" w:bidi="ar"/>
              </w:rPr>
              <w:t>1.5mm</w:t>
            </w:r>
            <w:r>
              <w:rPr>
                <w:rFonts w:ascii="宋体" w:eastAsia="宋体" w:hAnsi="宋体" w:cs="宋体" w:hint="eastAsia"/>
                <w:sz w:val="16"/>
                <w:szCs w:val="16"/>
                <w:lang w:eastAsia="zh-CN" w:bidi="ar"/>
              </w:rPr>
              <w:br/>
              <w:t>3.</w:t>
            </w:r>
            <w:r>
              <w:rPr>
                <w:rFonts w:ascii="宋体" w:eastAsia="宋体" w:hAnsi="宋体" w:cs="宋体" w:hint="eastAsia"/>
                <w:sz w:val="16"/>
                <w:szCs w:val="16"/>
                <w:lang w:eastAsia="zh-CN" w:bidi="ar"/>
              </w:rPr>
              <w:t>不锈钢管安装</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C99CD" w14:textId="77777777" w:rsidR="00804AA3" w:rsidRDefault="002A3B0B">
            <w:pPr>
              <w:jc w:val="center"/>
              <w:textAlignment w:val="center"/>
              <w:rPr>
                <w:rFonts w:ascii="宋体" w:eastAsia="宋体" w:hAnsi="宋体" w:cs="宋体"/>
                <w:sz w:val="16"/>
                <w:szCs w:val="16"/>
              </w:rPr>
            </w:pPr>
            <w:r>
              <w:rPr>
                <w:rFonts w:ascii="宋体" w:eastAsia="宋体" w:hAnsi="宋体" w:cs="宋体"/>
                <w:sz w:val="16"/>
                <w:szCs w:val="16"/>
                <w:lang w:eastAsia="zh-CN" w:bidi="ar"/>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51794"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139.2</w:t>
            </w:r>
          </w:p>
        </w:tc>
      </w:tr>
      <w:tr w:rsidR="00804AA3" w14:paraId="21C8A702" w14:textId="77777777">
        <w:trPr>
          <w:trHeight w:val="1100"/>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39DA6"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3B594"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卷帘门卷轴</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9EB86" w14:textId="77777777" w:rsidR="00804AA3" w:rsidRDefault="002A3B0B">
            <w:pPr>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镀锌管卷轴</w:t>
            </w:r>
            <w:r>
              <w:rPr>
                <w:rFonts w:ascii="宋体" w:eastAsia="宋体" w:hAnsi="宋体" w:cs="宋体" w:hint="eastAsia"/>
                <w:sz w:val="16"/>
                <w:szCs w:val="16"/>
                <w:lang w:eastAsia="zh-CN" w:bidi="ar"/>
              </w:rPr>
              <w:br/>
              <w:t>2.</w:t>
            </w:r>
            <w:r>
              <w:rPr>
                <w:rFonts w:ascii="宋体" w:eastAsia="宋体" w:hAnsi="宋体" w:cs="宋体" w:hint="eastAsia"/>
                <w:sz w:val="16"/>
                <w:szCs w:val="16"/>
                <w:lang w:eastAsia="zh-CN" w:bidi="ar"/>
              </w:rPr>
              <w:t>卷轴型号：</w:t>
            </w:r>
            <w:r>
              <w:rPr>
                <w:rFonts w:ascii="宋体" w:eastAsia="宋体" w:hAnsi="宋体" w:cs="宋体" w:hint="eastAsia"/>
                <w:sz w:val="16"/>
                <w:szCs w:val="16"/>
                <w:lang w:eastAsia="zh-CN" w:bidi="ar"/>
              </w:rPr>
              <w:t>5</w:t>
            </w:r>
            <w:r>
              <w:rPr>
                <w:rFonts w:ascii="宋体" w:eastAsia="宋体" w:hAnsi="宋体" w:cs="宋体" w:hint="eastAsia"/>
                <w:sz w:val="16"/>
                <w:szCs w:val="16"/>
                <w:lang w:eastAsia="zh-CN" w:bidi="ar"/>
              </w:rPr>
              <w:t>寸，壁厚</w:t>
            </w:r>
            <w:r>
              <w:rPr>
                <w:rFonts w:ascii="宋体" w:eastAsia="宋体" w:hAnsi="宋体" w:cs="宋体" w:hint="eastAsia"/>
                <w:sz w:val="16"/>
                <w:szCs w:val="16"/>
                <w:lang w:eastAsia="zh-CN" w:bidi="ar"/>
              </w:rPr>
              <w:t>3.0mm</w:t>
            </w:r>
            <w:r>
              <w:rPr>
                <w:rFonts w:ascii="宋体" w:eastAsia="宋体" w:hAnsi="宋体" w:cs="宋体" w:hint="eastAsia"/>
                <w:sz w:val="16"/>
                <w:szCs w:val="16"/>
                <w:lang w:eastAsia="zh-CN" w:bidi="ar"/>
              </w:rPr>
              <w:br/>
              <w:t>3.</w:t>
            </w:r>
            <w:r>
              <w:rPr>
                <w:rFonts w:ascii="宋体" w:eastAsia="宋体" w:hAnsi="宋体" w:cs="宋体" w:hint="eastAsia"/>
                <w:sz w:val="16"/>
                <w:szCs w:val="16"/>
                <w:lang w:eastAsia="zh-CN" w:bidi="ar"/>
              </w:rPr>
              <w:t>卷轴安装，</w:t>
            </w:r>
            <w:r>
              <w:rPr>
                <w:rFonts w:ascii="宋体" w:eastAsia="宋体" w:hAnsi="宋体" w:cs="宋体" w:hint="eastAsia"/>
                <w:sz w:val="16"/>
                <w:szCs w:val="16"/>
                <w:lang w:eastAsia="zh-CN" w:bidi="ar"/>
              </w:rPr>
              <w:t>5</w:t>
            </w:r>
            <w:r>
              <w:rPr>
                <w:rFonts w:ascii="宋体" w:eastAsia="宋体" w:hAnsi="宋体" w:cs="宋体" w:hint="eastAsia"/>
                <w:sz w:val="16"/>
                <w:szCs w:val="16"/>
                <w:lang w:eastAsia="zh-CN" w:bidi="ar"/>
              </w:rPr>
              <w:t>号国标镀锌角钢支架</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D37CA"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m</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21E7E"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40.95</w:t>
            </w:r>
          </w:p>
        </w:tc>
      </w:tr>
      <w:tr w:rsidR="00804AA3" w14:paraId="2C216BB3" w14:textId="77777777">
        <w:trPr>
          <w:trHeight w:val="138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BCC66"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D2246"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卷帘门道轨</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89A44" w14:textId="77777777" w:rsidR="00804AA3" w:rsidRDefault="002A3B0B">
            <w:pPr>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不锈钢道轨</w:t>
            </w:r>
            <w:r>
              <w:rPr>
                <w:rFonts w:ascii="宋体" w:eastAsia="宋体" w:hAnsi="宋体" w:cs="宋体" w:hint="eastAsia"/>
                <w:sz w:val="16"/>
                <w:szCs w:val="16"/>
                <w:lang w:eastAsia="zh-CN" w:bidi="ar"/>
              </w:rPr>
              <w:br/>
              <w:t>2.304</w:t>
            </w:r>
            <w:r>
              <w:rPr>
                <w:rFonts w:ascii="宋体" w:eastAsia="宋体" w:hAnsi="宋体" w:cs="宋体" w:hint="eastAsia"/>
                <w:sz w:val="16"/>
                <w:szCs w:val="16"/>
                <w:lang w:eastAsia="zh-CN" w:bidi="ar"/>
              </w:rPr>
              <w:t>不锈钢道轨</w:t>
            </w:r>
            <w:r>
              <w:rPr>
                <w:rFonts w:ascii="宋体" w:eastAsia="宋体" w:hAnsi="宋体" w:cs="宋体" w:hint="eastAsia"/>
                <w:sz w:val="16"/>
                <w:szCs w:val="16"/>
                <w:lang w:eastAsia="zh-CN" w:bidi="ar"/>
              </w:rPr>
              <w:t>,</w:t>
            </w:r>
            <w:r>
              <w:rPr>
                <w:rFonts w:ascii="宋体" w:eastAsia="宋体" w:hAnsi="宋体" w:cs="宋体" w:hint="eastAsia"/>
                <w:sz w:val="16"/>
                <w:szCs w:val="16"/>
                <w:lang w:eastAsia="zh-CN" w:bidi="ar"/>
              </w:rPr>
              <w:t>规格：</w:t>
            </w:r>
            <w:r>
              <w:rPr>
                <w:rFonts w:ascii="宋体" w:eastAsia="宋体" w:hAnsi="宋体" w:cs="宋体" w:hint="eastAsia"/>
                <w:sz w:val="16"/>
                <w:szCs w:val="16"/>
                <w:lang w:eastAsia="zh-CN" w:bidi="ar"/>
              </w:rPr>
              <w:t>70*50</w:t>
            </w:r>
            <w:r>
              <w:rPr>
                <w:rFonts w:ascii="宋体" w:eastAsia="宋体" w:hAnsi="宋体" w:cs="宋体" w:hint="eastAsia"/>
                <w:sz w:val="16"/>
                <w:szCs w:val="16"/>
                <w:lang w:eastAsia="zh-CN" w:bidi="ar"/>
              </w:rPr>
              <w:t>，壁厚</w:t>
            </w:r>
            <w:r>
              <w:rPr>
                <w:rFonts w:ascii="宋体" w:eastAsia="宋体" w:hAnsi="宋体" w:cs="宋体" w:hint="eastAsia"/>
                <w:sz w:val="16"/>
                <w:szCs w:val="16"/>
                <w:lang w:eastAsia="zh-CN" w:bidi="ar"/>
              </w:rPr>
              <w:t>2.5mm</w:t>
            </w:r>
            <w:r>
              <w:rPr>
                <w:rFonts w:ascii="宋体" w:eastAsia="宋体" w:hAnsi="宋体" w:cs="宋体" w:hint="eastAsia"/>
                <w:sz w:val="16"/>
                <w:szCs w:val="16"/>
                <w:lang w:eastAsia="zh-CN" w:bidi="ar"/>
              </w:rPr>
              <w:br/>
              <w:t>3.</w:t>
            </w:r>
            <w:r>
              <w:rPr>
                <w:rFonts w:ascii="宋体" w:eastAsia="宋体" w:hAnsi="宋体" w:cs="宋体" w:hint="eastAsia"/>
                <w:sz w:val="16"/>
                <w:szCs w:val="16"/>
                <w:lang w:eastAsia="zh-CN" w:bidi="ar"/>
              </w:rPr>
              <w:t>不锈钢道轨安装</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2FD72"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m</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1B09F"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81.9</w:t>
            </w:r>
          </w:p>
        </w:tc>
      </w:tr>
      <w:tr w:rsidR="00804AA3" w14:paraId="33A11DB7" w14:textId="77777777">
        <w:trPr>
          <w:trHeight w:val="992"/>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D84C0"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lastRenderedPageBreak/>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A819C"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卷帘门电机</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F890" w14:textId="77777777" w:rsidR="00804AA3" w:rsidRDefault="002A3B0B">
            <w:pPr>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电动卷帘门电机</w:t>
            </w:r>
            <w:r>
              <w:rPr>
                <w:rFonts w:ascii="宋体" w:eastAsia="宋体" w:hAnsi="宋体" w:cs="宋体" w:hint="eastAsia"/>
                <w:sz w:val="16"/>
                <w:szCs w:val="16"/>
                <w:lang w:eastAsia="zh-CN" w:bidi="ar"/>
              </w:rPr>
              <w:br/>
              <w:t>2.</w:t>
            </w:r>
            <w:r>
              <w:rPr>
                <w:rFonts w:ascii="宋体" w:eastAsia="宋体" w:hAnsi="宋体" w:cs="宋体" w:hint="eastAsia"/>
                <w:sz w:val="16"/>
                <w:szCs w:val="16"/>
                <w:lang w:eastAsia="zh-CN" w:bidi="ar"/>
              </w:rPr>
              <w:t>电机提升力</w:t>
            </w:r>
            <w:r>
              <w:rPr>
                <w:rFonts w:ascii="宋体" w:eastAsia="宋体" w:hAnsi="宋体" w:cs="宋体" w:hint="eastAsia"/>
                <w:sz w:val="16"/>
                <w:szCs w:val="16"/>
                <w:lang w:eastAsia="zh-CN" w:bidi="ar"/>
              </w:rPr>
              <w:t>600KG</w:t>
            </w:r>
            <w:r>
              <w:rPr>
                <w:rFonts w:ascii="宋体" w:eastAsia="宋体" w:hAnsi="宋体" w:cs="宋体" w:hint="eastAsia"/>
                <w:sz w:val="16"/>
                <w:szCs w:val="16"/>
                <w:lang w:eastAsia="zh-CN" w:bidi="ar"/>
              </w:rPr>
              <w:t>，功率</w:t>
            </w:r>
            <w:r>
              <w:rPr>
                <w:rFonts w:ascii="宋体" w:eastAsia="宋体" w:hAnsi="宋体" w:cs="宋体" w:hint="eastAsia"/>
                <w:sz w:val="16"/>
                <w:szCs w:val="16"/>
                <w:lang w:eastAsia="zh-CN" w:bidi="ar"/>
              </w:rPr>
              <w:t>250W</w:t>
            </w:r>
            <w:r>
              <w:rPr>
                <w:rFonts w:ascii="宋体" w:eastAsia="宋体" w:hAnsi="宋体" w:cs="宋体" w:hint="eastAsia"/>
                <w:sz w:val="16"/>
                <w:szCs w:val="16"/>
                <w:lang w:eastAsia="zh-CN" w:bidi="ar"/>
              </w:rPr>
              <w:br/>
              <w:t>3.</w:t>
            </w:r>
            <w:r>
              <w:rPr>
                <w:rFonts w:ascii="宋体" w:eastAsia="宋体" w:hAnsi="宋体" w:cs="宋体" w:hint="eastAsia"/>
                <w:sz w:val="16"/>
                <w:szCs w:val="16"/>
                <w:lang w:eastAsia="zh-CN" w:bidi="ar"/>
              </w:rPr>
              <w:t>卷帘门电机安装</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EA3AD" w14:textId="77777777" w:rsidR="00804AA3" w:rsidRDefault="002A3B0B">
            <w:pPr>
              <w:jc w:val="center"/>
              <w:textAlignment w:val="center"/>
              <w:rPr>
                <w:rFonts w:ascii="宋体" w:eastAsia="宋体" w:hAnsi="宋体" w:cs="宋体"/>
                <w:sz w:val="16"/>
                <w:szCs w:val="16"/>
              </w:rPr>
            </w:pPr>
            <w:proofErr w:type="gramStart"/>
            <w:r>
              <w:rPr>
                <w:rFonts w:ascii="宋体" w:eastAsia="宋体" w:hAnsi="宋体" w:cs="宋体" w:hint="eastAsia"/>
                <w:sz w:val="16"/>
                <w:szCs w:val="16"/>
                <w:lang w:eastAsia="zh-CN" w:bidi="ar"/>
              </w:rPr>
              <w:t>个</w:t>
            </w:r>
            <w:proofErr w:type="gramEnd"/>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9FBE3"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13</w:t>
            </w:r>
          </w:p>
        </w:tc>
      </w:tr>
      <w:tr w:rsidR="00804AA3" w14:paraId="6DA316B0" w14:textId="77777777">
        <w:trPr>
          <w:trHeight w:val="633"/>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DBEAF"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92B2D"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遥控器安装</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A0A88" w14:textId="77777777" w:rsidR="00804AA3" w:rsidRDefault="002A3B0B">
            <w:pPr>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电动卷帘门遥控器配套</w:t>
            </w:r>
            <w:r>
              <w:rPr>
                <w:rFonts w:ascii="宋体" w:eastAsia="宋体" w:hAnsi="宋体" w:cs="宋体" w:hint="eastAsia"/>
                <w:sz w:val="16"/>
                <w:szCs w:val="16"/>
                <w:lang w:eastAsia="zh-CN" w:bidi="ar"/>
              </w:rPr>
              <w:br/>
              <w:t>2.</w:t>
            </w:r>
            <w:r>
              <w:rPr>
                <w:rFonts w:ascii="宋体" w:eastAsia="宋体" w:hAnsi="宋体" w:cs="宋体" w:hint="eastAsia"/>
                <w:sz w:val="16"/>
                <w:szCs w:val="16"/>
                <w:lang w:eastAsia="zh-CN" w:bidi="ar"/>
              </w:rPr>
              <w:t>遥控锁配置两把</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2CB30"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套</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9CABA"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13</w:t>
            </w:r>
          </w:p>
        </w:tc>
      </w:tr>
      <w:tr w:rsidR="00804AA3" w14:paraId="0D189324" w14:textId="77777777">
        <w:trPr>
          <w:trHeight w:val="69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A44F7"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48848"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线路敷设</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EFC0" w14:textId="77777777" w:rsidR="00804AA3" w:rsidRDefault="002A3B0B">
            <w:pPr>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、名称</w:t>
            </w:r>
            <w:r>
              <w:rPr>
                <w:rFonts w:ascii="宋体" w:eastAsia="宋体" w:hAnsi="宋体" w:cs="宋体" w:hint="eastAsia"/>
                <w:sz w:val="16"/>
                <w:szCs w:val="16"/>
                <w:lang w:eastAsia="zh-CN" w:bidi="ar"/>
              </w:rPr>
              <w:t>:</w:t>
            </w:r>
            <w:r>
              <w:rPr>
                <w:rFonts w:ascii="宋体" w:eastAsia="宋体" w:hAnsi="宋体" w:cs="宋体" w:hint="eastAsia"/>
                <w:sz w:val="16"/>
                <w:szCs w:val="16"/>
                <w:lang w:eastAsia="zh-CN" w:bidi="ar"/>
              </w:rPr>
              <w:t>绝缘电线</w:t>
            </w:r>
            <w:r>
              <w:rPr>
                <w:rFonts w:ascii="宋体" w:eastAsia="宋体" w:hAnsi="宋体" w:cs="宋体" w:hint="eastAsia"/>
                <w:sz w:val="16"/>
                <w:szCs w:val="16"/>
                <w:lang w:eastAsia="zh-CN" w:bidi="ar"/>
              </w:rPr>
              <w:br/>
              <w:t>2</w:t>
            </w:r>
            <w:r>
              <w:rPr>
                <w:rFonts w:ascii="宋体" w:eastAsia="宋体" w:hAnsi="宋体" w:cs="宋体" w:hint="eastAsia"/>
                <w:sz w:val="16"/>
                <w:szCs w:val="16"/>
                <w:lang w:eastAsia="zh-CN" w:bidi="ar"/>
              </w:rPr>
              <w:t>、规格</w:t>
            </w:r>
            <w:r>
              <w:rPr>
                <w:rFonts w:ascii="宋体" w:eastAsia="宋体" w:hAnsi="宋体" w:cs="宋体" w:hint="eastAsia"/>
                <w:sz w:val="16"/>
                <w:szCs w:val="16"/>
                <w:lang w:eastAsia="zh-CN" w:bidi="ar"/>
              </w:rPr>
              <w:t>:WDZ-BYJ2.5</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65811"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m</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D4A50"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1850</w:t>
            </w:r>
          </w:p>
        </w:tc>
      </w:tr>
      <w:tr w:rsidR="00804AA3" w14:paraId="1B127578" w14:textId="77777777">
        <w:trPr>
          <w:trHeight w:val="600"/>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188C6"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8CC5A" w14:textId="77777777" w:rsidR="00804AA3" w:rsidRDefault="002A3B0B">
            <w:pPr>
              <w:textAlignment w:val="center"/>
              <w:rPr>
                <w:rFonts w:ascii="Calibri" w:eastAsia="宋体" w:hAnsi="Calibri" w:cs="Calibri"/>
                <w:sz w:val="16"/>
                <w:szCs w:val="16"/>
              </w:rPr>
            </w:pPr>
            <w:r>
              <w:rPr>
                <w:rFonts w:ascii="Calibri" w:eastAsia="宋体" w:hAnsi="Calibri" w:cs="Calibri"/>
                <w:sz w:val="16"/>
                <w:szCs w:val="16"/>
                <w:lang w:eastAsia="zh-CN" w:bidi="ar"/>
              </w:rPr>
              <w:t>镀锌电线管</w:t>
            </w:r>
            <w:r>
              <w:rPr>
                <w:rFonts w:ascii="Calibri" w:eastAsia="宋体" w:hAnsi="Calibri" w:cs="Calibri"/>
                <w:sz w:val="16"/>
                <w:szCs w:val="16"/>
                <w:lang w:eastAsia="zh-CN" w:bidi="ar"/>
              </w:rPr>
              <w:t>JDG-20</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69EC" w14:textId="77777777" w:rsidR="00804AA3" w:rsidRDefault="002A3B0B">
            <w:pPr>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名称</w:t>
            </w:r>
            <w:r>
              <w:rPr>
                <w:rFonts w:ascii="宋体" w:eastAsia="宋体" w:hAnsi="宋体" w:cs="宋体" w:hint="eastAsia"/>
                <w:sz w:val="16"/>
                <w:szCs w:val="16"/>
                <w:lang w:eastAsia="zh-CN" w:bidi="ar"/>
              </w:rPr>
              <w:t>:</w:t>
            </w:r>
            <w:r>
              <w:rPr>
                <w:rFonts w:ascii="宋体" w:eastAsia="宋体" w:hAnsi="宋体" w:cs="宋体" w:hint="eastAsia"/>
                <w:sz w:val="16"/>
                <w:szCs w:val="16"/>
                <w:lang w:eastAsia="zh-CN" w:bidi="ar"/>
              </w:rPr>
              <w:t>镀锌线管</w:t>
            </w:r>
            <w:r>
              <w:rPr>
                <w:rFonts w:ascii="宋体" w:eastAsia="宋体" w:hAnsi="宋体" w:cs="宋体" w:hint="eastAsia"/>
                <w:sz w:val="16"/>
                <w:szCs w:val="16"/>
                <w:lang w:eastAsia="zh-CN" w:bidi="ar"/>
              </w:rPr>
              <w:br/>
              <w:t>2.</w:t>
            </w:r>
            <w:r>
              <w:rPr>
                <w:rFonts w:ascii="宋体" w:eastAsia="宋体" w:hAnsi="宋体" w:cs="宋体" w:hint="eastAsia"/>
                <w:sz w:val="16"/>
                <w:szCs w:val="16"/>
                <w:lang w:eastAsia="zh-CN" w:bidi="ar"/>
              </w:rPr>
              <w:t>材质</w:t>
            </w:r>
            <w:r>
              <w:rPr>
                <w:rFonts w:ascii="宋体" w:eastAsia="宋体" w:hAnsi="宋体" w:cs="宋体" w:hint="eastAsia"/>
                <w:sz w:val="16"/>
                <w:szCs w:val="16"/>
                <w:lang w:eastAsia="zh-CN" w:bidi="ar"/>
              </w:rPr>
              <w:t>:JDG</w:t>
            </w:r>
            <w:r>
              <w:rPr>
                <w:rFonts w:ascii="宋体" w:eastAsia="宋体" w:hAnsi="宋体" w:cs="宋体" w:hint="eastAsia"/>
                <w:sz w:val="16"/>
                <w:szCs w:val="16"/>
                <w:lang w:eastAsia="zh-CN" w:bidi="ar"/>
              </w:rPr>
              <w:br/>
              <w:t>3.</w:t>
            </w:r>
            <w:r>
              <w:rPr>
                <w:rFonts w:ascii="宋体" w:eastAsia="宋体" w:hAnsi="宋体" w:cs="宋体" w:hint="eastAsia"/>
                <w:sz w:val="16"/>
                <w:szCs w:val="16"/>
                <w:lang w:eastAsia="zh-CN" w:bidi="ar"/>
              </w:rPr>
              <w:t>规格</w:t>
            </w:r>
            <w:r>
              <w:rPr>
                <w:rFonts w:ascii="宋体" w:eastAsia="宋体" w:hAnsi="宋体" w:cs="宋体" w:hint="eastAsia"/>
                <w:sz w:val="16"/>
                <w:szCs w:val="16"/>
                <w:lang w:eastAsia="zh-CN" w:bidi="ar"/>
              </w:rPr>
              <w:t>:DN20</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04950"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m</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9864F"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420</w:t>
            </w:r>
          </w:p>
        </w:tc>
      </w:tr>
      <w:tr w:rsidR="00804AA3" w14:paraId="3A5A15A2" w14:textId="77777777">
        <w:trPr>
          <w:trHeight w:val="600"/>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13E4F"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11</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301BA4"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单相二、三孔</w:t>
            </w:r>
            <w:r>
              <w:rPr>
                <w:rFonts w:ascii="宋体" w:eastAsia="宋体" w:hAnsi="宋体" w:cs="宋体" w:hint="eastAsia"/>
                <w:sz w:val="16"/>
                <w:szCs w:val="16"/>
                <w:lang w:eastAsia="zh-CN" w:bidi="ar"/>
              </w:rPr>
              <w:t>10A</w:t>
            </w:r>
            <w:r>
              <w:rPr>
                <w:rFonts w:ascii="宋体" w:eastAsia="宋体" w:hAnsi="宋体" w:cs="宋体" w:hint="eastAsia"/>
                <w:sz w:val="16"/>
                <w:szCs w:val="16"/>
                <w:lang w:eastAsia="zh-CN" w:bidi="ar"/>
              </w:rPr>
              <w:t>插座</w:t>
            </w:r>
          </w:p>
        </w:tc>
        <w:tc>
          <w:tcPr>
            <w:tcW w:w="291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A12C3B"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名称</w:t>
            </w:r>
            <w:r>
              <w:rPr>
                <w:rFonts w:ascii="宋体" w:eastAsia="宋体" w:hAnsi="宋体" w:cs="宋体" w:hint="eastAsia"/>
                <w:sz w:val="16"/>
                <w:szCs w:val="16"/>
                <w:lang w:eastAsia="zh-CN" w:bidi="ar"/>
              </w:rPr>
              <w:t>:</w:t>
            </w:r>
            <w:r>
              <w:rPr>
                <w:rFonts w:ascii="宋体" w:eastAsia="宋体" w:hAnsi="宋体" w:cs="宋体" w:hint="eastAsia"/>
                <w:sz w:val="16"/>
                <w:szCs w:val="16"/>
                <w:lang w:eastAsia="zh-CN" w:bidi="ar"/>
              </w:rPr>
              <w:t>单相二、三孔</w:t>
            </w:r>
            <w:r>
              <w:rPr>
                <w:rFonts w:ascii="宋体" w:eastAsia="宋体" w:hAnsi="宋体" w:cs="宋体" w:hint="eastAsia"/>
                <w:sz w:val="16"/>
                <w:szCs w:val="16"/>
                <w:lang w:eastAsia="zh-CN" w:bidi="ar"/>
              </w:rPr>
              <w:br/>
              <w:t>2.</w:t>
            </w:r>
            <w:r>
              <w:rPr>
                <w:rFonts w:ascii="宋体" w:eastAsia="宋体" w:hAnsi="宋体" w:cs="宋体" w:hint="eastAsia"/>
                <w:sz w:val="16"/>
                <w:szCs w:val="16"/>
                <w:lang w:eastAsia="zh-CN" w:bidi="ar"/>
              </w:rPr>
              <w:t>规格</w:t>
            </w:r>
            <w:r>
              <w:rPr>
                <w:rFonts w:ascii="宋体" w:eastAsia="宋体" w:hAnsi="宋体" w:cs="宋体" w:hint="eastAsia"/>
                <w:sz w:val="16"/>
                <w:szCs w:val="16"/>
                <w:lang w:eastAsia="zh-CN" w:bidi="ar"/>
              </w:rPr>
              <w:t>:10A</w:t>
            </w:r>
          </w:p>
        </w:tc>
        <w:tc>
          <w:tcPr>
            <w:tcW w:w="1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2AC27B" w14:textId="77777777" w:rsidR="00804AA3" w:rsidRDefault="002A3B0B">
            <w:pPr>
              <w:jc w:val="center"/>
              <w:textAlignment w:val="center"/>
              <w:rPr>
                <w:rFonts w:ascii="宋体" w:eastAsia="宋体" w:hAnsi="宋体" w:cs="宋体"/>
                <w:sz w:val="16"/>
                <w:szCs w:val="16"/>
              </w:rPr>
            </w:pPr>
            <w:proofErr w:type="gramStart"/>
            <w:r>
              <w:rPr>
                <w:rFonts w:ascii="宋体" w:eastAsia="宋体" w:hAnsi="宋体" w:cs="宋体" w:hint="eastAsia"/>
                <w:sz w:val="16"/>
                <w:szCs w:val="16"/>
                <w:lang w:eastAsia="zh-CN" w:bidi="ar"/>
              </w:rPr>
              <w:t>个</w:t>
            </w:r>
            <w:proofErr w:type="gramEnd"/>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3A3A7"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13</w:t>
            </w:r>
          </w:p>
        </w:tc>
      </w:tr>
      <w:tr w:rsidR="00804AA3" w14:paraId="4982B0F9" w14:textId="77777777">
        <w:trPr>
          <w:trHeight w:val="618"/>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CCB22"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9A4AD"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天花复原</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6C13" w14:textId="77777777" w:rsidR="00804AA3" w:rsidRDefault="002A3B0B">
            <w:pPr>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铝扣板天花复原</w:t>
            </w:r>
            <w:r>
              <w:rPr>
                <w:rFonts w:ascii="宋体" w:eastAsia="宋体" w:hAnsi="宋体" w:cs="宋体" w:hint="eastAsia"/>
                <w:sz w:val="16"/>
                <w:szCs w:val="16"/>
                <w:lang w:eastAsia="zh-CN" w:bidi="ar"/>
              </w:rPr>
              <w:br/>
            </w:r>
            <w:r>
              <w:rPr>
                <w:rFonts w:ascii="宋体" w:eastAsia="宋体" w:hAnsi="宋体" w:cs="宋体" w:hint="eastAsia"/>
                <w:sz w:val="16"/>
                <w:szCs w:val="16"/>
                <w:lang w:eastAsia="zh-CN" w:bidi="ar"/>
              </w:rPr>
              <w:t>2.</w:t>
            </w:r>
            <w:r>
              <w:rPr>
                <w:rFonts w:ascii="宋体" w:eastAsia="宋体" w:hAnsi="宋体" w:cs="宋体" w:hint="eastAsia"/>
                <w:sz w:val="16"/>
                <w:szCs w:val="16"/>
                <w:lang w:eastAsia="zh-CN" w:bidi="ar"/>
              </w:rPr>
              <w:t>根据现场综合</w:t>
            </w:r>
            <w:proofErr w:type="gramStart"/>
            <w:r>
              <w:rPr>
                <w:rFonts w:ascii="宋体" w:eastAsia="宋体" w:hAnsi="宋体" w:cs="宋体" w:hint="eastAsia"/>
                <w:sz w:val="16"/>
                <w:szCs w:val="16"/>
                <w:lang w:eastAsia="zh-CN" w:bidi="ar"/>
              </w:rPr>
              <w:t>考量</w:t>
            </w:r>
            <w:proofErr w:type="gramEnd"/>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1C5AE"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间</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98791"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6</w:t>
            </w:r>
          </w:p>
        </w:tc>
      </w:tr>
      <w:tr w:rsidR="00804AA3" w14:paraId="7EF009E2" w14:textId="77777777">
        <w:trPr>
          <w:trHeight w:val="68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C1E7E"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AA009"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消防设施移装</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A786B" w14:textId="77777777" w:rsidR="00804AA3" w:rsidRDefault="002A3B0B">
            <w:pPr>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消防设施移位安装</w:t>
            </w:r>
            <w:r>
              <w:rPr>
                <w:rFonts w:ascii="宋体" w:eastAsia="宋体" w:hAnsi="宋体" w:cs="宋体" w:hint="eastAsia"/>
                <w:sz w:val="16"/>
                <w:szCs w:val="16"/>
                <w:lang w:eastAsia="zh-CN" w:bidi="ar"/>
              </w:rPr>
              <w:t xml:space="preserve"> </w:t>
            </w:r>
            <w:r>
              <w:rPr>
                <w:rFonts w:ascii="宋体" w:eastAsia="宋体" w:hAnsi="宋体" w:cs="宋体" w:hint="eastAsia"/>
                <w:sz w:val="16"/>
                <w:szCs w:val="16"/>
                <w:lang w:eastAsia="zh-CN" w:bidi="ar"/>
              </w:rPr>
              <w:br/>
              <w:t>2.</w:t>
            </w:r>
            <w:r>
              <w:rPr>
                <w:rFonts w:ascii="宋体" w:eastAsia="宋体" w:hAnsi="宋体" w:cs="宋体" w:hint="eastAsia"/>
                <w:sz w:val="16"/>
                <w:szCs w:val="16"/>
                <w:lang w:eastAsia="zh-CN" w:bidi="ar"/>
              </w:rPr>
              <w:t>根据现场综合</w:t>
            </w:r>
            <w:proofErr w:type="gramStart"/>
            <w:r>
              <w:rPr>
                <w:rFonts w:ascii="宋体" w:eastAsia="宋体" w:hAnsi="宋体" w:cs="宋体" w:hint="eastAsia"/>
                <w:sz w:val="16"/>
                <w:szCs w:val="16"/>
                <w:lang w:eastAsia="zh-CN" w:bidi="ar"/>
              </w:rPr>
              <w:t>考量</w:t>
            </w:r>
            <w:proofErr w:type="gramEnd"/>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AAA84"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间</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C575B"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13</w:t>
            </w:r>
          </w:p>
        </w:tc>
      </w:tr>
      <w:tr w:rsidR="00804AA3" w14:paraId="75A99822" w14:textId="77777777">
        <w:trPr>
          <w:trHeight w:val="712"/>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81C69"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6C4FC" w14:textId="77777777" w:rsidR="00804AA3" w:rsidRDefault="002A3B0B">
            <w:pPr>
              <w:textAlignment w:val="center"/>
              <w:rPr>
                <w:rFonts w:ascii="宋体" w:eastAsia="宋体" w:hAnsi="宋体" w:cs="宋体"/>
                <w:sz w:val="16"/>
                <w:szCs w:val="16"/>
              </w:rPr>
            </w:pPr>
            <w:r>
              <w:rPr>
                <w:rFonts w:ascii="宋体" w:eastAsia="宋体" w:hAnsi="宋体" w:cs="宋体" w:hint="eastAsia"/>
                <w:sz w:val="16"/>
                <w:szCs w:val="16"/>
                <w:lang w:eastAsia="zh-CN" w:bidi="ar"/>
              </w:rPr>
              <w:t>其他安装</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FAD0B" w14:textId="77777777" w:rsidR="00804AA3" w:rsidRDefault="002A3B0B">
            <w:pPr>
              <w:textAlignment w:val="center"/>
              <w:rPr>
                <w:rFonts w:ascii="宋体" w:eastAsia="宋体" w:hAnsi="宋体" w:cs="宋体"/>
                <w:sz w:val="16"/>
                <w:szCs w:val="16"/>
                <w:lang w:eastAsia="zh-CN"/>
              </w:rPr>
            </w:pPr>
            <w:r>
              <w:rPr>
                <w:rFonts w:ascii="宋体" w:eastAsia="宋体" w:hAnsi="宋体" w:cs="宋体" w:hint="eastAsia"/>
                <w:sz w:val="16"/>
                <w:szCs w:val="16"/>
                <w:lang w:eastAsia="zh-CN" w:bidi="ar"/>
              </w:rPr>
              <w:t>1.</w:t>
            </w:r>
            <w:r>
              <w:rPr>
                <w:rFonts w:ascii="宋体" w:eastAsia="宋体" w:hAnsi="宋体" w:cs="宋体" w:hint="eastAsia"/>
                <w:sz w:val="16"/>
                <w:szCs w:val="16"/>
                <w:lang w:eastAsia="zh-CN" w:bidi="ar"/>
              </w:rPr>
              <w:t>轨道安装后需修复墙面缝隙</w:t>
            </w:r>
            <w:r>
              <w:rPr>
                <w:rFonts w:ascii="宋体" w:eastAsia="宋体" w:hAnsi="宋体" w:cs="宋体" w:hint="eastAsia"/>
                <w:sz w:val="16"/>
                <w:szCs w:val="16"/>
                <w:lang w:eastAsia="zh-CN" w:bidi="ar"/>
              </w:rPr>
              <w:br/>
              <w:t>2.</w:t>
            </w:r>
            <w:r>
              <w:rPr>
                <w:rFonts w:ascii="宋体" w:eastAsia="宋体" w:hAnsi="宋体" w:cs="宋体" w:hint="eastAsia"/>
                <w:sz w:val="16"/>
                <w:szCs w:val="16"/>
                <w:lang w:eastAsia="zh-CN" w:bidi="ar"/>
              </w:rPr>
              <w:t>根据现场综合</w:t>
            </w:r>
            <w:proofErr w:type="gramStart"/>
            <w:r>
              <w:rPr>
                <w:rFonts w:ascii="宋体" w:eastAsia="宋体" w:hAnsi="宋体" w:cs="宋体" w:hint="eastAsia"/>
                <w:sz w:val="16"/>
                <w:szCs w:val="16"/>
                <w:lang w:eastAsia="zh-CN" w:bidi="ar"/>
              </w:rPr>
              <w:t>考量</w:t>
            </w:r>
            <w:proofErr w:type="gramEnd"/>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E735B"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间</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C6DB4" w14:textId="77777777" w:rsidR="00804AA3" w:rsidRDefault="002A3B0B">
            <w:pPr>
              <w:jc w:val="center"/>
              <w:textAlignment w:val="center"/>
              <w:rPr>
                <w:rFonts w:ascii="宋体" w:eastAsia="宋体" w:hAnsi="宋体" w:cs="宋体"/>
                <w:sz w:val="16"/>
                <w:szCs w:val="16"/>
              </w:rPr>
            </w:pPr>
            <w:r>
              <w:rPr>
                <w:rFonts w:ascii="宋体" w:eastAsia="宋体" w:hAnsi="宋体" w:cs="宋体" w:hint="eastAsia"/>
                <w:sz w:val="16"/>
                <w:szCs w:val="16"/>
                <w:lang w:eastAsia="zh-CN" w:bidi="ar"/>
              </w:rPr>
              <w:t>13</w:t>
            </w:r>
          </w:p>
        </w:tc>
      </w:tr>
    </w:tbl>
    <w:p w14:paraId="063E5966" w14:textId="77777777" w:rsidR="00804AA3" w:rsidRDefault="00804AA3">
      <w:pPr>
        <w:pStyle w:val="af1"/>
        <w:snapToGrid/>
        <w:spacing w:line="360" w:lineRule="auto"/>
        <w:ind w:right="437" w:firstLineChars="0" w:firstLine="0"/>
        <w:rPr>
          <w:rFonts w:asciiTheme="minorEastAsia" w:eastAsiaTheme="minorEastAsia" w:hAnsiTheme="minorEastAsia" w:cs="宋体"/>
          <w:color w:val="auto"/>
          <w:spacing w:val="9"/>
          <w:sz w:val="24"/>
          <w:szCs w:val="24"/>
          <w:lang w:val="zh-CN" w:eastAsia="zh-CN"/>
        </w:rPr>
      </w:pPr>
    </w:p>
    <w:p w14:paraId="20F85A13" w14:textId="77777777" w:rsidR="00804AA3" w:rsidRDefault="002A3B0B">
      <w:pPr>
        <w:pStyle w:val="1"/>
        <w:numPr>
          <w:ilvl w:val="0"/>
          <w:numId w:val="1"/>
        </w:numPr>
        <w:spacing w:line="360" w:lineRule="auto"/>
        <w:ind w:left="0" w:firstLine="0"/>
        <w:rPr>
          <w:rFonts w:asciiTheme="minorEastAsia" w:eastAsiaTheme="minorEastAsia" w:hAnsiTheme="minorEastAsia" w:cs="宋体"/>
          <w:b/>
          <w:color w:val="auto"/>
          <w:sz w:val="24"/>
          <w:szCs w:val="24"/>
          <w:lang w:eastAsia="zh-CN"/>
        </w:rPr>
      </w:pPr>
      <w:r>
        <w:rPr>
          <w:rFonts w:asciiTheme="minorEastAsia" w:eastAsiaTheme="minorEastAsia" w:hAnsiTheme="minorEastAsia" w:cs="宋体" w:hint="eastAsia"/>
          <w:b/>
          <w:color w:val="auto"/>
          <w:sz w:val="24"/>
          <w:szCs w:val="24"/>
          <w:lang w:eastAsia="zh-CN"/>
        </w:rPr>
        <w:t>技术规格</w:t>
      </w:r>
    </w:p>
    <w:p w14:paraId="72A45155" w14:textId="77777777" w:rsidR="00804AA3" w:rsidRDefault="002A3B0B">
      <w:pPr>
        <w:pStyle w:val="af1"/>
        <w:numPr>
          <w:ilvl w:val="0"/>
          <w:numId w:val="2"/>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乙方所提供物品应与技术指标要求相同，所有物品应为成熟的制造商原装的、全新的、符合有关质量标准的产品。</w:t>
      </w:r>
    </w:p>
    <w:p w14:paraId="24D12031" w14:textId="77777777" w:rsidR="00804AA3" w:rsidRDefault="002A3B0B">
      <w:pPr>
        <w:pStyle w:val="af1"/>
        <w:numPr>
          <w:ilvl w:val="0"/>
          <w:numId w:val="2"/>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所有材料均要求符合国家标准。</w:t>
      </w:r>
    </w:p>
    <w:p w14:paraId="05CCCA73" w14:textId="77777777" w:rsidR="00804AA3" w:rsidRDefault="002A3B0B">
      <w:pPr>
        <w:pStyle w:val="1"/>
        <w:numPr>
          <w:ilvl w:val="0"/>
          <w:numId w:val="1"/>
        </w:numPr>
        <w:spacing w:line="360" w:lineRule="auto"/>
        <w:ind w:left="0" w:firstLine="0"/>
        <w:rPr>
          <w:rFonts w:asciiTheme="minorEastAsia" w:eastAsiaTheme="minorEastAsia" w:hAnsiTheme="minorEastAsia" w:cs="宋体"/>
          <w:b/>
          <w:color w:val="auto"/>
          <w:sz w:val="24"/>
          <w:szCs w:val="24"/>
          <w:lang w:eastAsia="zh-CN"/>
        </w:rPr>
      </w:pPr>
      <w:r>
        <w:rPr>
          <w:rFonts w:asciiTheme="minorEastAsia" w:eastAsiaTheme="minorEastAsia" w:hAnsiTheme="minorEastAsia" w:cs="宋体" w:hint="eastAsia"/>
          <w:b/>
          <w:color w:val="auto"/>
          <w:sz w:val="24"/>
          <w:szCs w:val="24"/>
          <w:lang w:eastAsia="zh-CN"/>
        </w:rPr>
        <w:t>交付期限及验收流程</w:t>
      </w:r>
    </w:p>
    <w:p w14:paraId="1C7F5EAB" w14:textId="77777777" w:rsidR="00804AA3" w:rsidRDefault="002A3B0B">
      <w:pPr>
        <w:pStyle w:val="af1"/>
        <w:numPr>
          <w:ilvl w:val="0"/>
          <w:numId w:val="3"/>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交付期限：</w:t>
      </w:r>
      <w:r>
        <w:rPr>
          <w:rFonts w:asciiTheme="minorEastAsia" w:eastAsiaTheme="minorEastAsia" w:hAnsiTheme="minorEastAsia" w:cs="宋体" w:hint="eastAsia"/>
          <w:color w:val="auto"/>
          <w:spacing w:val="9"/>
          <w:sz w:val="24"/>
          <w:szCs w:val="24"/>
          <w:lang w:eastAsia="zh-CN"/>
        </w:rPr>
        <w:t>合同签订后</w:t>
      </w:r>
      <w:r>
        <w:rPr>
          <w:rFonts w:asciiTheme="minorEastAsia" w:eastAsiaTheme="minorEastAsia" w:hAnsiTheme="minorEastAsia" w:cs="宋体" w:hint="eastAsia"/>
          <w:color w:val="auto"/>
          <w:spacing w:val="9"/>
          <w:sz w:val="24"/>
          <w:szCs w:val="24"/>
          <w:lang w:eastAsia="zh-CN"/>
        </w:rPr>
        <w:t>30</w:t>
      </w:r>
      <w:r>
        <w:rPr>
          <w:rFonts w:asciiTheme="minorEastAsia" w:eastAsiaTheme="minorEastAsia" w:hAnsiTheme="minorEastAsia" w:cs="宋体" w:hint="eastAsia"/>
          <w:color w:val="auto"/>
          <w:spacing w:val="9"/>
          <w:sz w:val="24"/>
          <w:szCs w:val="24"/>
          <w:lang w:eastAsia="zh-CN"/>
        </w:rPr>
        <w:t>个</w:t>
      </w:r>
      <w:proofErr w:type="gramStart"/>
      <w:r>
        <w:rPr>
          <w:rFonts w:asciiTheme="minorEastAsia" w:eastAsiaTheme="minorEastAsia" w:hAnsiTheme="minorEastAsia" w:cs="宋体" w:hint="eastAsia"/>
          <w:color w:val="auto"/>
          <w:spacing w:val="9"/>
          <w:sz w:val="24"/>
          <w:szCs w:val="24"/>
          <w:lang w:eastAsia="zh-CN"/>
        </w:rPr>
        <w:t>日历天</w:t>
      </w:r>
      <w:proofErr w:type="gramEnd"/>
      <w:r>
        <w:rPr>
          <w:rFonts w:asciiTheme="minorEastAsia" w:eastAsiaTheme="minorEastAsia" w:hAnsiTheme="minorEastAsia" w:cs="宋体" w:hint="eastAsia"/>
          <w:color w:val="auto"/>
          <w:spacing w:val="9"/>
          <w:sz w:val="24"/>
          <w:szCs w:val="24"/>
          <w:lang w:eastAsia="zh-CN"/>
        </w:rPr>
        <w:t>内完成供货安装和验收</w:t>
      </w:r>
      <w:r>
        <w:rPr>
          <w:rFonts w:asciiTheme="minorEastAsia" w:eastAsiaTheme="minorEastAsia" w:hAnsiTheme="minorEastAsia" w:cs="宋体" w:hint="eastAsia"/>
          <w:color w:val="auto"/>
          <w:spacing w:val="9"/>
          <w:sz w:val="24"/>
          <w:szCs w:val="24"/>
          <w:lang w:eastAsia="zh-CN"/>
        </w:rPr>
        <w:t>。</w:t>
      </w:r>
    </w:p>
    <w:p w14:paraId="5D5F8522" w14:textId="77777777" w:rsidR="00804AA3" w:rsidRDefault="002A3B0B">
      <w:pPr>
        <w:pStyle w:val="af1"/>
        <w:numPr>
          <w:ilvl w:val="0"/>
          <w:numId w:val="3"/>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交付地点：广东省肇庆市四会市城中街道城北</w:t>
      </w:r>
      <w:proofErr w:type="gramStart"/>
      <w:r>
        <w:rPr>
          <w:rFonts w:asciiTheme="minorEastAsia" w:eastAsiaTheme="minorEastAsia" w:hAnsiTheme="minorEastAsia" w:cs="宋体" w:hint="eastAsia"/>
          <w:color w:val="auto"/>
          <w:spacing w:val="9"/>
          <w:sz w:val="24"/>
          <w:szCs w:val="24"/>
          <w:lang w:val="zh-CN" w:eastAsia="zh-CN"/>
        </w:rPr>
        <w:t>社区汶塘路</w:t>
      </w:r>
      <w:proofErr w:type="gramEnd"/>
      <w:r>
        <w:rPr>
          <w:rFonts w:asciiTheme="minorEastAsia" w:eastAsiaTheme="minorEastAsia" w:hAnsiTheme="minorEastAsia" w:cs="宋体" w:hint="eastAsia"/>
          <w:color w:val="auto"/>
          <w:spacing w:val="9"/>
          <w:sz w:val="24"/>
          <w:szCs w:val="24"/>
          <w:lang w:val="zh-CN" w:eastAsia="zh-CN"/>
        </w:rPr>
        <w:t>1</w:t>
      </w:r>
      <w:r>
        <w:rPr>
          <w:rFonts w:asciiTheme="minorEastAsia" w:eastAsiaTheme="minorEastAsia" w:hAnsiTheme="minorEastAsia" w:cs="宋体" w:hint="eastAsia"/>
          <w:color w:val="auto"/>
          <w:spacing w:val="9"/>
          <w:sz w:val="24"/>
          <w:szCs w:val="24"/>
          <w:lang w:val="zh-CN" w:eastAsia="zh-CN"/>
        </w:rPr>
        <w:t>号。</w:t>
      </w:r>
    </w:p>
    <w:p w14:paraId="34836057" w14:textId="77777777" w:rsidR="00804AA3" w:rsidRDefault="002A3B0B">
      <w:pPr>
        <w:pStyle w:val="af1"/>
        <w:numPr>
          <w:ilvl w:val="0"/>
          <w:numId w:val="3"/>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乙方自行安排车辆将货物运至甲方指定地点并安装，相关费用甲方不予以承担。</w:t>
      </w:r>
    </w:p>
    <w:p w14:paraId="2F13AE2B" w14:textId="77777777" w:rsidR="00804AA3" w:rsidRDefault="002A3B0B">
      <w:pPr>
        <w:pStyle w:val="af1"/>
        <w:numPr>
          <w:ilvl w:val="0"/>
          <w:numId w:val="3"/>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合同物资验收</w:t>
      </w:r>
    </w:p>
    <w:p w14:paraId="210D62D1" w14:textId="77777777" w:rsidR="00804AA3" w:rsidRDefault="002A3B0B">
      <w:pPr>
        <w:pStyle w:val="af1"/>
        <w:numPr>
          <w:ilvl w:val="0"/>
          <w:numId w:val="4"/>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物资验收在甲方和乙方双方共同参与下按国家有关的规定、规范进行。</w:t>
      </w:r>
    </w:p>
    <w:p w14:paraId="1994B270" w14:textId="77777777" w:rsidR="00804AA3" w:rsidRDefault="002A3B0B">
      <w:pPr>
        <w:pStyle w:val="af1"/>
        <w:numPr>
          <w:ilvl w:val="0"/>
          <w:numId w:val="4"/>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验收时如发现所交付的物资有短装、次品、损坏或其它不符合本项目合同规定之情形者，甲方应</w:t>
      </w:r>
      <w:proofErr w:type="gramStart"/>
      <w:r>
        <w:rPr>
          <w:rFonts w:asciiTheme="minorEastAsia" w:eastAsiaTheme="minorEastAsia" w:hAnsiTheme="minorEastAsia" w:cs="宋体" w:hint="eastAsia"/>
          <w:color w:val="auto"/>
          <w:spacing w:val="9"/>
          <w:sz w:val="24"/>
          <w:szCs w:val="24"/>
          <w:lang w:val="zh-CN" w:eastAsia="zh-CN"/>
        </w:rPr>
        <w:t>作出</w:t>
      </w:r>
      <w:proofErr w:type="gramEnd"/>
      <w:r>
        <w:rPr>
          <w:rFonts w:asciiTheme="minorEastAsia" w:eastAsiaTheme="minorEastAsia" w:hAnsiTheme="minorEastAsia" w:cs="宋体" w:hint="eastAsia"/>
          <w:color w:val="auto"/>
          <w:spacing w:val="9"/>
          <w:sz w:val="24"/>
          <w:szCs w:val="24"/>
          <w:lang w:val="zh-CN" w:eastAsia="zh-CN"/>
        </w:rPr>
        <w:t>详尽的现场记录，或由甲方、乙方双方签署备忘录。此现场记录或备忘录可用作补充、缺失和更换损坏部件的有效证据。因此产生的有关费用由乙方承担。</w:t>
      </w:r>
    </w:p>
    <w:p w14:paraId="788E233D" w14:textId="77777777" w:rsidR="00804AA3" w:rsidRDefault="002A3B0B">
      <w:pPr>
        <w:pStyle w:val="af1"/>
        <w:numPr>
          <w:ilvl w:val="0"/>
          <w:numId w:val="4"/>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如果合同物资运输和安装过程中因事故造成货物短缺、损坏，乙方及时安排补货、换货。换货的相关费用由乙方承担。</w:t>
      </w:r>
    </w:p>
    <w:p w14:paraId="7FEACFF8" w14:textId="77777777" w:rsidR="00804AA3" w:rsidRDefault="002A3B0B">
      <w:pPr>
        <w:pStyle w:val="af1"/>
        <w:numPr>
          <w:ilvl w:val="0"/>
          <w:numId w:val="4"/>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乙方保证合同项下提供的物资不侵犯任何第三方的专利、商标或版权。否则，乙方须承担对第三方的专利或版权的侵权责任并承担因此而发生的所有费用。</w:t>
      </w:r>
    </w:p>
    <w:p w14:paraId="6E396430" w14:textId="77777777" w:rsidR="00804AA3" w:rsidRDefault="002A3B0B">
      <w:pPr>
        <w:pStyle w:val="af1"/>
        <w:numPr>
          <w:ilvl w:val="0"/>
          <w:numId w:val="4"/>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lastRenderedPageBreak/>
        <w:t>交付验收标准依次序对照适用标准：符合中华人</w:t>
      </w:r>
      <w:r>
        <w:rPr>
          <w:rFonts w:asciiTheme="minorEastAsia" w:eastAsiaTheme="minorEastAsia" w:hAnsiTheme="minorEastAsia" w:cs="宋体" w:hint="eastAsia"/>
          <w:color w:val="auto"/>
          <w:spacing w:val="9"/>
          <w:sz w:val="24"/>
          <w:szCs w:val="24"/>
          <w:lang w:val="zh-CN" w:eastAsia="zh-CN"/>
        </w:rPr>
        <w:t>民共和国国家安全质量标准、环保标准或行业标准。</w:t>
      </w:r>
    </w:p>
    <w:p w14:paraId="2AC57276" w14:textId="77777777" w:rsidR="00804AA3" w:rsidRDefault="002A3B0B">
      <w:pPr>
        <w:pStyle w:val="af1"/>
        <w:numPr>
          <w:ilvl w:val="0"/>
          <w:numId w:val="3"/>
        </w:numPr>
        <w:snapToGrid/>
        <w:spacing w:line="360" w:lineRule="auto"/>
        <w:ind w:left="0" w:firstLine="516"/>
        <w:rPr>
          <w:rFonts w:asciiTheme="minorEastAsia" w:eastAsiaTheme="minorEastAsia" w:hAnsiTheme="minorEastAsia" w:cs="宋体"/>
          <w:color w:val="auto"/>
          <w:spacing w:val="9"/>
          <w:sz w:val="24"/>
          <w:szCs w:val="24"/>
          <w:lang w:eastAsia="zh-CN"/>
        </w:rPr>
      </w:pPr>
      <w:r>
        <w:rPr>
          <w:rFonts w:asciiTheme="minorEastAsia" w:eastAsiaTheme="minorEastAsia" w:hAnsiTheme="minorEastAsia" w:cs="宋体" w:hint="eastAsia"/>
          <w:color w:val="auto"/>
          <w:spacing w:val="9"/>
          <w:sz w:val="24"/>
          <w:szCs w:val="24"/>
          <w:lang w:val="zh-CN" w:eastAsia="zh-CN"/>
        </w:rPr>
        <w:t>货物要求</w:t>
      </w:r>
    </w:p>
    <w:p w14:paraId="73C4D76E" w14:textId="77777777" w:rsidR="00804AA3" w:rsidRDefault="002A3B0B">
      <w:pPr>
        <w:pStyle w:val="af1"/>
        <w:numPr>
          <w:ilvl w:val="0"/>
          <w:numId w:val="5"/>
        </w:numPr>
        <w:snapToGrid/>
        <w:spacing w:line="360" w:lineRule="auto"/>
        <w:ind w:left="0" w:firstLine="516"/>
        <w:rPr>
          <w:rFonts w:asciiTheme="minorEastAsia" w:eastAsiaTheme="minorEastAsia" w:hAnsiTheme="minorEastAsia" w:cs="宋体"/>
          <w:color w:val="auto"/>
          <w:spacing w:val="9"/>
          <w:sz w:val="24"/>
          <w:szCs w:val="24"/>
          <w:lang w:eastAsia="zh-CN"/>
        </w:rPr>
      </w:pPr>
      <w:r>
        <w:rPr>
          <w:rFonts w:asciiTheme="minorEastAsia" w:eastAsiaTheme="minorEastAsia" w:hAnsiTheme="minorEastAsia" w:cs="宋体" w:hint="eastAsia"/>
          <w:color w:val="auto"/>
          <w:spacing w:val="9"/>
          <w:sz w:val="24"/>
          <w:szCs w:val="24"/>
          <w:lang w:eastAsia="zh-CN"/>
        </w:rPr>
        <w:t>货物为原制造商制造的全新产品，整机无污染，无侵权行为、表面无划损、无任何缺陷隐患，在中国境内可依常规安全合法使用。</w:t>
      </w:r>
    </w:p>
    <w:p w14:paraId="61898A80" w14:textId="77777777" w:rsidR="00804AA3" w:rsidRDefault="002A3B0B">
      <w:pPr>
        <w:pStyle w:val="af1"/>
        <w:numPr>
          <w:ilvl w:val="0"/>
          <w:numId w:val="5"/>
        </w:numPr>
        <w:snapToGrid/>
        <w:spacing w:line="360" w:lineRule="auto"/>
        <w:ind w:left="0" w:firstLine="516"/>
        <w:rPr>
          <w:rFonts w:asciiTheme="minorEastAsia" w:eastAsiaTheme="minorEastAsia" w:hAnsiTheme="minorEastAsia" w:cs="宋体"/>
          <w:color w:val="auto"/>
          <w:spacing w:val="9"/>
          <w:sz w:val="24"/>
          <w:szCs w:val="24"/>
          <w:lang w:eastAsia="zh-CN"/>
        </w:rPr>
      </w:pPr>
      <w:r>
        <w:rPr>
          <w:rFonts w:asciiTheme="minorEastAsia" w:eastAsiaTheme="minorEastAsia" w:hAnsiTheme="minorEastAsia" w:cs="宋体" w:hint="eastAsia"/>
          <w:color w:val="auto"/>
          <w:spacing w:val="9"/>
          <w:sz w:val="24"/>
          <w:szCs w:val="24"/>
          <w:lang w:eastAsia="zh-CN"/>
        </w:rPr>
        <w:t>货物为原厂商未启封全新包装，具出厂合格证，序列号、包装箱号与出厂批号一致，并可追索查阅。</w:t>
      </w:r>
    </w:p>
    <w:p w14:paraId="74932DEF" w14:textId="77777777" w:rsidR="00804AA3" w:rsidRDefault="002A3B0B">
      <w:pPr>
        <w:pStyle w:val="af1"/>
        <w:numPr>
          <w:ilvl w:val="0"/>
          <w:numId w:val="5"/>
        </w:numPr>
        <w:snapToGrid/>
        <w:spacing w:line="360" w:lineRule="auto"/>
        <w:ind w:left="0" w:firstLine="516"/>
        <w:rPr>
          <w:rFonts w:asciiTheme="minorEastAsia" w:eastAsiaTheme="minorEastAsia" w:hAnsiTheme="minorEastAsia" w:cs="宋体"/>
          <w:color w:val="auto"/>
          <w:spacing w:val="9"/>
          <w:sz w:val="24"/>
          <w:szCs w:val="24"/>
          <w:lang w:eastAsia="zh-CN"/>
        </w:rPr>
      </w:pPr>
      <w:r>
        <w:rPr>
          <w:rFonts w:asciiTheme="minorEastAsia" w:eastAsiaTheme="minorEastAsia" w:hAnsiTheme="minorEastAsia" w:cs="宋体" w:hint="eastAsia"/>
          <w:color w:val="auto"/>
          <w:spacing w:val="9"/>
          <w:sz w:val="24"/>
          <w:szCs w:val="24"/>
          <w:lang w:eastAsia="zh-CN"/>
        </w:rPr>
        <w:t>有关键主机货物的用户手册、保修手册、有关单证资料及配备件、随机工具等，使用操作及安全须知等重要资料应附有中文说明。</w:t>
      </w:r>
    </w:p>
    <w:p w14:paraId="4D561712" w14:textId="77777777" w:rsidR="00804AA3" w:rsidRDefault="002A3B0B">
      <w:pPr>
        <w:pStyle w:val="af1"/>
        <w:numPr>
          <w:ilvl w:val="0"/>
          <w:numId w:val="3"/>
        </w:numPr>
        <w:snapToGrid/>
        <w:spacing w:line="360" w:lineRule="auto"/>
        <w:ind w:left="0" w:firstLine="516"/>
        <w:rPr>
          <w:rFonts w:asciiTheme="minorEastAsia" w:eastAsiaTheme="minorEastAsia" w:hAnsiTheme="minorEastAsia" w:cs="宋体"/>
          <w:color w:val="auto"/>
          <w:spacing w:val="9"/>
          <w:sz w:val="24"/>
          <w:szCs w:val="24"/>
          <w:lang w:eastAsia="zh-CN"/>
        </w:rPr>
      </w:pPr>
      <w:r>
        <w:rPr>
          <w:rFonts w:asciiTheme="minorEastAsia" w:eastAsiaTheme="minorEastAsia" w:hAnsiTheme="minorEastAsia" w:cs="宋体" w:hint="eastAsia"/>
          <w:color w:val="auto"/>
          <w:spacing w:val="9"/>
          <w:sz w:val="24"/>
          <w:szCs w:val="24"/>
          <w:lang w:val="zh-CN" w:eastAsia="zh-CN"/>
        </w:rPr>
        <w:t>包装和运输</w:t>
      </w:r>
    </w:p>
    <w:p w14:paraId="7ABFE115" w14:textId="77777777" w:rsidR="00804AA3" w:rsidRDefault="002A3B0B">
      <w:pPr>
        <w:pStyle w:val="af1"/>
        <w:numPr>
          <w:ilvl w:val="0"/>
          <w:numId w:val="6"/>
        </w:numPr>
        <w:snapToGrid/>
        <w:spacing w:line="360" w:lineRule="auto"/>
        <w:ind w:left="0" w:firstLine="516"/>
        <w:rPr>
          <w:rFonts w:asciiTheme="minorEastAsia" w:eastAsiaTheme="minorEastAsia" w:hAnsiTheme="minorEastAsia" w:cs="宋体"/>
          <w:color w:val="auto"/>
          <w:spacing w:val="9"/>
          <w:sz w:val="24"/>
          <w:szCs w:val="24"/>
          <w:lang w:eastAsia="zh-CN"/>
        </w:rPr>
      </w:pPr>
      <w:r>
        <w:rPr>
          <w:rFonts w:asciiTheme="minorEastAsia" w:eastAsiaTheme="minorEastAsia" w:hAnsiTheme="minorEastAsia" w:cs="宋体" w:hint="eastAsia"/>
          <w:color w:val="auto"/>
          <w:spacing w:val="9"/>
          <w:sz w:val="24"/>
          <w:szCs w:val="24"/>
          <w:lang w:eastAsia="zh-CN"/>
        </w:rPr>
        <w:t>乙方应提供运至交付地点所需要的包装，包装应符合经济、牢固、美观的要求，采取防潮、防晒、防锈、防振及防止其它损坏的必要措施，以防止货物在运转中损坏或变质。</w:t>
      </w:r>
    </w:p>
    <w:p w14:paraId="2E2AD0C6" w14:textId="77777777" w:rsidR="00804AA3" w:rsidRDefault="002A3B0B">
      <w:pPr>
        <w:pStyle w:val="af1"/>
        <w:numPr>
          <w:ilvl w:val="0"/>
          <w:numId w:val="6"/>
        </w:numPr>
        <w:snapToGrid/>
        <w:spacing w:line="360" w:lineRule="auto"/>
        <w:ind w:left="0" w:firstLine="516"/>
        <w:rPr>
          <w:rFonts w:asciiTheme="minorEastAsia" w:eastAsiaTheme="minorEastAsia" w:hAnsiTheme="minorEastAsia" w:cs="宋体"/>
          <w:color w:val="auto"/>
          <w:spacing w:val="9"/>
          <w:sz w:val="24"/>
          <w:szCs w:val="24"/>
          <w:lang w:eastAsia="zh-CN"/>
        </w:rPr>
      </w:pPr>
      <w:r>
        <w:rPr>
          <w:rFonts w:asciiTheme="minorEastAsia" w:eastAsiaTheme="minorEastAsia" w:hAnsiTheme="minorEastAsia" w:cs="宋体" w:hint="eastAsia"/>
          <w:color w:val="auto"/>
          <w:spacing w:val="9"/>
          <w:sz w:val="24"/>
          <w:szCs w:val="24"/>
          <w:lang w:eastAsia="zh-CN"/>
        </w:rPr>
        <w:t>包装必须要符合相关法律、法规的要求，包括与环境、职业健康和安全有关的法律、法规标准。</w:t>
      </w:r>
    </w:p>
    <w:p w14:paraId="3B98165E" w14:textId="77777777" w:rsidR="00804AA3" w:rsidRDefault="002A3B0B">
      <w:pPr>
        <w:pStyle w:val="af1"/>
        <w:numPr>
          <w:ilvl w:val="0"/>
          <w:numId w:val="6"/>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eastAsia="zh-CN"/>
        </w:rPr>
        <w:t>运输包装应根据产品的特点及国家相关标准标注有相应的运输标志。</w:t>
      </w:r>
    </w:p>
    <w:p w14:paraId="4067127B" w14:textId="77777777" w:rsidR="00804AA3" w:rsidRDefault="002A3B0B">
      <w:pPr>
        <w:pStyle w:val="1"/>
        <w:numPr>
          <w:ilvl w:val="0"/>
          <w:numId w:val="1"/>
        </w:numPr>
        <w:spacing w:line="360" w:lineRule="auto"/>
        <w:ind w:left="0" w:firstLine="0"/>
        <w:rPr>
          <w:rFonts w:asciiTheme="minorEastAsia" w:eastAsiaTheme="minorEastAsia" w:hAnsiTheme="minorEastAsia" w:cs="宋体"/>
          <w:b/>
          <w:color w:val="auto"/>
          <w:sz w:val="24"/>
          <w:szCs w:val="24"/>
          <w:lang w:eastAsia="zh-CN"/>
        </w:rPr>
      </w:pPr>
      <w:r>
        <w:rPr>
          <w:rFonts w:asciiTheme="minorEastAsia" w:eastAsiaTheme="minorEastAsia" w:hAnsiTheme="minorEastAsia" w:cs="宋体"/>
          <w:b/>
          <w:color w:val="auto"/>
          <w:sz w:val="24"/>
          <w:szCs w:val="24"/>
          <w:lang w:eastAsia="zh-CN"/>
        </w:rPr>
        <w:t>质保期及售后服务要求</w:t>
      </w:r>
    </w:p>
    <w:p w14:paraId="4D3CDFA2" w14:textId="77777777" w:rsidR="00804AA3" w:rsidRDefault="002A3B0B">
      <w:pPr>
        <w:pStyle w:val="af1"/>
        <w:numPr>
          <w:ilvl w:val="0"/>
          <w:numId w:val="7"/>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质保期为</w:t>
      </w:r>
      <w:r>
        <w:rPr>
          <w:rFonts w:asciiTheme="minorEastAsia" w:eastAsiaTheme="minorEastAsia" w:hAnsiTheme="minorEastAsia" w:cs="宋体" w:hint="eastAsia"/>
          <w:color w:val="auto"/>
          <w:spacing w:val="9"/>
          <w:sz w:val="24"/>
          <w:szCs w:val="24"/>
          <w:lang w:eastAsia="zh-CN"/>
        </w:rPr>
        <w:t>验收之日起</w:t>
      </w:r>
      <w:r>
        <w:rPr>
          <w:rFonts w:asciiTheme="minorEastAsia" w:eastAsiaTheme="minorEastAsia" w:hAnsiTheme="minorEastAsia" w:cs="宋体" w:hint="eastAsia"/>
          <w:color w:val="auto"/>
          <w:spacing w:val="9"/>
          <w:sz w:val="24"/>
          <w:szCs w:val="24"/>
          <w:lang w:eastAsia="zh-CN"/>
        </w:rPr>
        <w:t>365</w:t>
      </w:r>
      <w:r>
        <w:rPr>
          <w:rFonts w:asciiTheme="minorEastAsia" w:eastAsiaTheme="minorEastAsia" w:hAnsiTheme="minorEastAsia" w:cs="宋体" w:hint="eastAsia"/>
          <w:color w:val="auto"/>
          <w:spacing w:val="9"/>
          <w:sz w:val="24"/>
          <w:szCs w:val="24"/>
          <w:lang w:eastAsia="zh-CN"/>
        </w:rPr>
        <w:t>个日历日</w:t>
      </w:r>
      <w:r>
        <w:rPr>
          <w:rFonts w:asciiTheme="minorEastAsia" w:eastAsiaTheme="minorEastAsia" w:hAnsiTheme="minorEastAsia" w:cs="宋体" w:hint="eastAsia"/>
          <w:color w:val="auto"/>
          <w:spacing w:val="9"/>
          <w:sz w:val="24"/>
          <w:szCs w:val="24"/>
          <w:lang w:val="zh-CN" w:eastAsia="zh-CN"/>
        </w:rPr>
        <w:t>。质保期内乙方对所供货物实行</w:t>
      </w:r>
      <w:r>
        <w:rPr>
          <w:rFonts w:asciiTheme="minorEastAsia" w:eastAsiaTheme="minorEastAsia" w:hAnsiTheme="minorEastAsia" w:cs="宋体" w:hint="eastAsia"/>
          <w:color w:val="auto"/>
          <w:spacing w:val="9"/>
          <w:sz w:val="24"/>
          <w:szCs w:val="24"/>
          <w:lang w:eastAsia="zh-CN"/>
        </w:rPr>
        <w:t>包换新</w:t>
      </w:r>
      <w:r>
        <w:rPr>
          <w:rFonts w:asciiTheme="minorEastAsia" w:eastAsiaTheme="minorEastAsia" w:hAnsiTheme="minorEastAsia" w:cs="宋体" w:hint="eastAsia"/>
          <w:color w:val="auto"/>
          <w:spacing w:val="9"/>
          <w:sz w:val="24"/>
          <w:szCs w:val="24"/>
          <w:lang w:val="zh-CN" w:eastAsia="zh-CN"/>
        </w:rPr>
        <w:t>。质保期内除人为行为出现的质量问题一律换新，人为行为出现的质量问题不在保修范围。</w:t>
      </w:r>
    </w:p>
    <w:p w14:paraId="335C39B8" w14:textId="77777777" w:rsidR="00804AA3" w:rsidRDefault="002A3B0B">
      <w:pPr>
        <w:pStyle w:val="af1"/>
        <w:numPr>
          <w:ilvl w:val="0"/>
          <w:numId w:val="7"/>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质量保修范围：由于材料、工艺等问题而导致的产品功能失效、性能下降等缺陷</w:t>
      </w:r>
      <w:r>
        <w:rPr>
          <w:rFonts w:asciiTheme="minorEastAsia" w:eastAsiaTheme="minorEastAsia" w:hAnsiTheme="minorEastAsia" w:cs="宋体" w:hint="eastAsia"/>
          <w:color w:val="auto"/>
          <w:spacing w:val="9"/>
          <w:sz w:val="24"/>
          <w:szCs w:val="24"/>
          <w:lang w:val="zh-CN" w:eastAsia="zh-CN"/>
        </w:rPr>
        <w:t>(</w:t>
      </w:r>
      <w:r>
        <w:rPr>
          <w:rFonts w:asciiTheme="minorEastAsia" w:eastAsiaTheme="minorEastAsia" w:hAnsiTheme="minorEastAsia" w:cs="宋体" w:hint="eastAsia"/>
          <w:color w:val="auto"/>
          <w:spacing w:val="9"/>
          <w:sz w:val="24"/>
          <w:szCs w:val="24"/>
          <w:lang w:val="zh-CN" w:eastAsia="zh-CN"/>
        </w:rPr>
        <w:t>属于自然力或战争等不可抗拒力、人为因素等造成的除外</w:t>
      </w:r>
      <w:r>
        <w:rPr>
          <w:rFonts w:asciiTheme="minorEastAsia" w:eastAsiaTheme="minorEastAsia" w:hAnsiTheme="minorEastAsia" w:cs="宋体" w:hint="eastAsia"/>
          <w:color w:val="auto"/>
          <w:spacing w:val="9"/>
          <w:sz w:val="24"/>
          <w:szCs w:val="24"/>
          <w:lang w:val="zh-CN" w:eastAsia="zh-CN"/>
        </w:rPr>
        <w:t>)</w:t>
      </w:r>
      <w:r>
        <w:rPr>
          <w:rFonts w:asciiTheme="minorEastAsia" w:eastAsiaTheme="minorEastAsia" w:hAnsiTheme="minorEastAsia" w:cs="宋体" w:hint="eastAsia"/>
          <w:color w:val="auto"/>
          <w:spacing w:val="9"/>
          <w:sz w:val="24"/>
          <w:szCs w:val="24"/>
          <w:lang w:val="zh-CN" w:eastAsia="zh-CN"/>
        </w:rPr>
        <w:t>。</w:t>
      </w:r>
    </w:p>
    <w:p w14:paraId="741F28F3" w14:textId="77777777" w:rsidR="00804AA3" w:rsidRDefault="002A3B0B">
      <w:pPr>
        <w:pStyle w:val="af1"/>
        <w:numPr>
          <w:ilvl w:val="0"/>
          <w:numId w:val="7"/>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对甲方的服务通知，乙方在接报后</w:t>
      </w:r>
      <w:r>
        <w:rPr>
          <w:rFonts w:asciiTheme="minorEastAsia" w:eastAsiaTheme="minorEastAsia" w:hAnsiTheme="minorEastAsia" w:cs="宋体" w:hint="eastAsia"/>
          <w:color w:val="auto"/>
          <w:spacing w:val="9"/>
          <w:sz w:val="24"/>
          <w:szCs w:val="24"/>
          <w:lang w:val="zh-CN" w:eastAsia="zh-CN"/>
        </w:rPr>
        <w:t>1</w:t>
      </w:r>
      <w:r>
        <w:rPr>
          <w:rFonts w:asciiTheme="minorEastAsia" w:eastAsiaTheme="minorEastAsia" w:hAnsiTheme="minorEastAsia" w:cs="宋体" w:hint="eastAsia"/>
          <w:color w:val="auto"/>
          <w:spacing w:val="9"/>
          <w:sz w:val="24"/>
          <w:szCs w:val="24"/>
          <w:lang w:val="zh-CN" w:eastAsia="zh-CN"/>
        </w:rPr>
        <w:t>小时内响应，</w:t>
      </w:r>
      <w:r>
        <w:rPr>
          <w:rFonts w:asciiTheme="minorEastAsia" w:eastAsiaTheme="minorEastAsia" w:hAnsiTheme="minorEastAsia" w:cs="宋体" w:hint="eastAsia"/>
          <w:color w:val="auto"/>
          <w:spacing w:val="9"/>
          <w:sz w:val="24"/>
          <w:szCs w:val="24"/>
          <w:lang w:val="zh-CN" w:eastAsia="zh-CN"/>
        </w:rPr>
        <w:t>4</w:t>
      </w:r>
      <w:r>
        <w:rPr>
          <w:rFonts w:asciiTheme="minorEastAsia" w:eastAsiaTheme="minorEastAsia" w:hAnsiTheme="minorEastAsia" w:cs="宋体" w:hint="eastAsia"/>
          <w:color w:val="auto"/>
          <w:spacing w:val="9"/>
          <w:sz w:val="24"/>
          <w:szCs w:val="24"/>
          <w:lang w:val="zh-CN" w:eastAsia="zh-CN"/>
        </w:rPr>
        <w:t>小时内到达现场，</w:t>
      </w:r>
      <w:r>
        <w:rPr>
          <w:rFonts w:asciiTheme="minorEastAsia" w:eastAsiaTheme="minorEastAsia" w:hAnsiTheme="minorEastAsia" w:cs="宋体" w:hint="eastAsia"/>
          <w:color w:val="auto"/>
          <w:spacing w:val="9"/>
          <w:sz w:val="24"/>
          <w:szCs w:val="24"/>
          <w:lang w:val="zh-CN" w:eastAsia="zh-CN"/>
        </w:rPr>
        <w:t>24</w:t>
      </w:r>
      <w:r>
        <w:rPr>
          <w:rFonts w:asciiTheme="minorEastAsia" w:eastAsiaTheme="minorEastAsia" w:hAnsiTheme="minorEastAsia" w:cs="宋体" w:hint="eastAsia"/>
          <w:color w:val="auto"/>
          <w:spacing w:val="9"/>
          <w:sz w:val="24"/>
          <w:szCs w:val="24"/>
          <w:lang w:val="zh-CN" w:eastAsia="zh-CN"/>
        </w:rPr>
        <w:t>小时内处理完毕。若在</w:t>
      </w:r>
      <w:r>
        <w:rPr>
          <w:rFonts w:asciiTheme="minorEastAsia" w:eastAsiaTheme="minorEastAsia" w:hAnsiTheme="minorEastAsia" w:cs="宋体" w:hint="eastAsia"/>
          <w:color w:val="auto"/>
          <w:spacing w:val="9"/>
          <w:sz w:val="24"/>
          <w:szCs w:val="24"/>
          <w:lang w:val="zh-CN" w:eastAsia="zh-CN"/>
        </w:rPr>
        <w:t>48</w:t>
      </w:r>
      <w:r>
        <w:rPr>
          <w:rFonts w:asciiTheme="minorEastAsia" w:eastAsiaTheme="minorEastAsia" w:hAnsiTheme="minorEastAsia" w:cs="宋体" w:hint="eastAsia"/>
          <w:color w:val="auto"/>
          <w:spacing w:val="9"/>
          <w:sz w:val="24"/>
          <w:szCs w:val="24"/>
          <w:lang w:val="zh-CN" w:eastAsia="zh-CN"/>
        </w:rPr>
        <w:t>小时内仍未能有效解决，乙方免费提供同档次的物资予甲方临时使用。</w:t>
      </w:r>
    </w:p>
    <w:p w14:paraId="6A72DBB3" w14:textId="77777777" w:rsidR="00804AA3" w:rsidRDefault="00804AA3">
      <w:pPr>
        <w:pStyle w:val="1"/>
        <w:spacing w:line="360" w:lineRule="auto"/>
        <w:rPr>
          <w:rFonts w:asciiTheme="minorEastAsia" w:eastAsiaTheme="minorEastAsia" w:hAnsiTheme="minorEastAsia" w:cs="宋体"/>
          <w:b/>
          <w:color w:val="auto"/>
          <w:sz w:val="24"/>
          <w:szCs w:val="24"/>
          <w:lang w:eastAsia="zh-CN"/>
        </w:rPr>
      </w:pPr>
    </w:p>
    <w:p w14:paraId="536351BF" w14:textId="77777777" w:rsidR="00804AA3" w:rsidRDefault="002A3B0B">
      <w:pPr>
        <w:pStyle w:val="1"/>
        <w:numPr>
          <w:ilvl w:val="0"/>
          <w:numId w:val="1"/>
        </w:numPr>
        <w:spacing w:line="360" w:lineRule="auto"/>
        <w:ind w:left="0" w:firstLine="0"/>
        <w:rPr>
          <w:rFonts w:asciiTheme="minorEastAsia" w:eastAsiaTheme="minorEastAsia" w:hAnsiTheme="minorEastAsia" w:cs="宋体"/>
          <w:b/>
          <w:color w:val="auto"/>
          <w:sz w:val="24"/>
          <w:szCs w:val="24"/>
          <w:lang w:eastAsia="zh-CN"/>
        </w:rPr>
      </w:pPr>
      <w:r>
        <w:rPr>
          <w:rFonts w:asciiTheme="minorEastAsia" w:eastAsiaTheme="minorEastAsia" w:hAnsiTheme="minorEastAsia" w:cs="宋体"/>
          <w:b/>
          <w:color w:val="auto"/>
          <w:sz w:val="24"/>
          <w:szCs w:val="24"/>
          <w:lang w:eastAsia="zh-CN"/>
        </w:rPr>
        <w:t>违约责任与赔偿损失</w:t>
      </w:r>
    </w:p>
    <w:p w14:paraId="2443DF8F" w14:textId="77777777" w:rsidR="00804AA3" w:rsidRDefault="002A3B0B">
      <w:pPr>
        <w:pStyle w:val="af1"/>
        <w:numPr>
          <w:ilvl w:val="0"/>
          <w:numId w:val="8"/>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乙方交付的货物不符合竞价文件、响应文件或本合同规定的，甲方有权拒收，并且乙方须向甲方支付本合同总价</w:t>
      </w:r>
      <w:r>
        <w:rPr>
          <w:rFonts w:asciiTheme="minorEastAsia" w:eastAsiaTheme="minorEastAsia" w:hAnsiTheme="minorEastAsia" w:cs="宋体" w:hint="eastAsia"/>
          <w:color w:val="auto"/>
          <w:spacing w:val="9"/>
          <w:sz w:val="24"/>
          <w:szCs w:val="24"/>
          <w:lang w:val="zh-CN" w:eastAsia="zh-CN"/>
        </w:rPr>
        <w:t>3%</w:t>
      </w:r>
      <w:r>
        <w:rPr>
          <w:rFonts w:asciiTheme="minorEastAsia" w:eastAsiaTheme="minorEastAsia" w:hAnsiTheme="minorEastAsia" w:cs="宋体" w:hint="eastAsia"/>
          <w:color w:val="auto"/>
          <w:spacing w:val="9"/>
          <w:sz w:val="24"/>
          <w:szCs w:val="24"/>
          <w:lang w:val="zh-CN" w:eastAsia="zh-CN"/>
        </w:rPr>
        <w:t>的违约金。</w:t>
      </w:r>
    </w:p>
    <w:p w14:paraId="5AE43C40" w14:textId="77777777" w:rsidR="00804AA3" w:rsidRDefault="002A3B0B">
      <w:pPr>
        <w:pStyle w:val="af1"/>
        <w:numPr>
          <w:ilvl w:val="0"/>
          <w:numId w:val="8"/>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乙方未能按本</w:t>
      </w:r>
      <w:r>
        <w:rPr>
          <w:rFonts w:asciiTheme="minorEastAsia" w:eastAsiaTheme="minorEastAsia" w:hAnsiTheme="minorEastAsia" w:cs="宋体" w:hint="eastAsia"/>
          <w:color w:val="auto"/>
          <w:spacing w:val="9"/>
          <w:sz w:val="24"/>
          <w:szCs w:val="24"/>
          <w:lang w:val="zh-CN" w:eastAsia="zh-CN"/>
        </w:rPr>
        <w:t>合同规定的交货时间交付货物的，从逾期之日起每日按本合同总价</w:t>
      </w:r>
      <w:r>
        <w:rPr>
          <w:rFonts w:asciiTheme="minorEastAsia" w:eastAsiaTheme="minorEastAsia" w:hAnsiTheme="minorEastAsia" w:cs="宋体" w:hint="eastAsia"/>
          <w:color w:val="auto"/>
          <w:spacing w:val="9"/>
          <w:sz w:val="24"/>
          <w:szCs w:val="24"/>
          <w:lang w:val="zh-CN" w:eastAsia="zh-CN"/>
        </w:rPr>
        <w:t>1</w:t>
      </w:r>
      <w:r>
        <w:rPr>
          <w:rFonts w:asciiTheme="minorEastAsia" w:eastAsiaTheme="minorEastAsia" w:hAnsiTheme="minorEastAsia" w:cs="宋体" w:hint="eastAsia"/>
          <w:color w:val="auto"/>
          <w:spacing w:val="9"/>
          <w:sz w:val="24"/>
          <w:szCs w:val="24"/>
          <w:lang w:val="zh-CN" w:eastAsia="zh-CN"/>
        </w:rPr>
        <w:t>‰的数额向甲方支付违约金；逾期</w:t>
      </w:r>
      <w:r>
        <w:rPr>
          <w:rFonts w:asciiTheme="minorEastAsia" w:eastAsiaTheme="minorEastAsia" w:hAnsiTheme="minorEastAsia" w:cs="宋体" w:hint="eastAsia"/>
          <w:color w:val="auto"/>
          <w:spacing w:val="9"/>
          <w:sz w:val="24"/>
          <w:szCs w:val="24"/>
          <w:lang w:val="zh-CN" w:eastAsia="zh-CN"/>
        </w:rPr>
        <w:t>15</w:t>
      </w:r>
      <w:r>
        <w:rPr>
          <w:rFonts w:asciiTheme="minorEastAsia" w:eastAsiaTheme="minorEastAsia" w:hAnsiTheme="minorEastAsia" w:cs="宋体" w:hint="eastAsia"/>
          <w:color w:val="auto"/>
          <w:spacing w:val="9"/>
          <w:sz w:val="24"/>
          <w:szCs w:val="24"/>
          <w:lang w:val="zh-CN" w:eastAsia="zh-CN"/>
        </w:rPr>
        <w:t>天以上（含</w:t>
      </w:r>
      <w:r>
        <w:rPr>
          <w:rFonts w:asciiTheme="minorEastAsia" w:eastAsiaTheme="minorEastAsia" w:hAnsiTheme="minorEastAsia" w:cs="宋体" w:hint="eastAsia"/>
          <w:color w:val="auto"/>
          <w:spacing w:val="9"/>
          <w:sz w:val="24"/>
          <w:szCs w:val="24"/>
          <w:lang w:val="zh-CN" w:eastAsia="zh-CN"/>
        </w:rPr>
        <w:t>15</w:t>
      </w:r>
      <w:r>
        <w:rPr>
          <w:rFonts w:asciiTheme="minorEastAsia" w:eastAsiaTheme="minorEastAsia" w:hAnsiTheme="minorEastAsia" w:cs="宋体" w:hint="eastAsia"/>
          <w:color w:val="auto"/>
          <w:spacing w:val="9"/>
          <w:sz w:val="24"/>
          <w:szCs w:val="24"/>
          <w:lang w:val="zh-CN" w:eastAsia="zh-CN"/>
        </w:rPr>
        <w:t>天）的，甲方有权终止合同，要求乙方支付本合同总价</w:t>
      </w:r>
      <w:r>
        <w:rPr>
          <w:rFonts w:asciiTheme="minorEastAsia" w:eastAsiaTheme="minorEastAsia" w:hAnsiTheme="minorEastAsia" w:cs="宋体" w:hint="eastAsia"/>
          <w:color w:val="auto"/>
          <w:spacing w:val="9"/>
          <w:sz w:val="24"/>
          <w:szCs w:val="24"/>
          <w:lang w:val="zh-CN" w:eastAsia="zh-CN"/>
        </w:rPr>
        <w:t>3%</w:t>
      </w:r>
      <w:r>
        <w:rPr>
          <w:rFonts w:asciiTheme="minorEastAsia" w:eastAsiaTheme="minorEastAsia" w:hAnsiTheme="minorEastAsia" w:cs="宋体" w:hint="eastAsia"/>
          <w:color w:val="auto"/>
          <w:spacing w:val="9"/>
          <w:sz w:val="24"/>
          <w:szCs w:val="24"/>
          <w:lang w:val="zh-CN" w:eastAsia="zh-CN"/>
        </w:rPr>
        <w:t>的违约金，并且给甲方造成的经济损失由乙方承担赔偿责任。</w:t>
      </w:r>
    </w:p>
    <w:p w14:paraId="00E85226" w14:textId="77777777" w:rsidR="00804AA3" w:rsidRDefault="002A3B0B">
      <w:pPr>
        <w:pStyle w:val="af1"/>
        <w:numPr>
          <w:ilvl w:val="0"/>
          <w:numId w:val="8"/>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甲方无正当理由拒收货物，到期拒付货物款项的，甲方向乙方偿付本合同总价的</w:t>
      </w:r>
      <w:r>
        <w:rPr>
          <w:rFonts w:asciiTheme="minorEastAsia" w:eastAsiaTheme="minorEastAsia" w:hAnsiTheme="minorEastAsia" w:cs="宋体" w:hint="eastAsia"/>
          <w:color w:val="auto"/>
          <w:spacing w:val="9"/>
          <w:sz w:val="24"/>
          <w:szCs w:val="24"/>
          <w:lang w:val="zh-CN" w:eastAsia="zh-CN"/>
        </w:rPr>
        <w:t>3%</w:t>
      </w:r>
      <w:r>
        <w:rPr>
          <w:rFonts w:asciiTheme="minorEastAsia" w:eastAsiaTheme="minorEastAsia" w:hAnsiTheme="minorEastAsia" w:cs="宋体" w:hint="eastAsia"/>
          <w:color w:val="auto"/>
          <w:spacing w:val="9"/>
          <w:sz w:val="24"/>
          <w:szCs w:val="24"/>
          <w:lang w:val="zh-CN" w:eastAsia="zh-CN"/>
        </w:rPr>
        <w:t>的违约金。甲方逾期付款，则每日按本合同总价的</w:t>
      </w:r>
      <w:r>
        <w:rPr>
          <w:rFonts w:asciiTheme="minorEastAsia" w:eastAsiaTheme="minorEastAsia" w:hAnsiTheme="minorEastAsia" w:cs="宋体" w:hint="eastAsia"/>
          <w:color w:val="auto"/>
          <w:spacing w:val="9"/>
          <w:sz w:val="24"/>
          <w:szCs w:val="24"/>
          <w:lang w:val="zh-CN" w:eastAsia="zh-CN"/>
        </w:rPr>
        <w:t>1</w:t>
      </w:r>
      <w:r>
        <w:rPr>
          <w:rFonts w:asciiTheme="minorEastAsia" w:eastAsiaTheme="minorEastAsia" w:hAnsiTheme="minorEastAsia" w:cs="宋体" w:hint="eastAsia"/>
          <w:color w:val="auto"/>
          <w:spacing w:val="9"/>
          <w:sz w:val="24"/>
          <w:szCs w:val="24"/>
          <w:lang w:val="zh-CN" w:eastAsia="zh-CN"/>
        </w:rPr>
        <w:t>‰向乙方偿付违约金。</w:t>
      </w:r>
    </w:p>
    <w:p w14:paraId="6BA428AF" w14:textId="77777777" w:rsidR="00804AA3" w:rsidRDefault="002A3B0B">
      <w:pPr>
        <w:pStyle w:val="1"/>
        <w:numPr>
          <w:ilvl w:val="0"/>
          <w:numId w:val="1"/>
        </w:numPr>
        <w:spacing w:line="360" w:lineRule="auto"/>
        <w:ind w:left="0" w:firstLine="0"/>
        <w:rPr>
          <w:rFonts w:asciiTheme="minorEastAsia" w:eastAsiaTheme="minorEastAsia" w:hAnsiTheme="minorEastAsia" w:cs="宋体"/>
          <w:b/>
          <w:color w:val="auto"/>
          <w:sz w:val="24"/>
          <w:szCs w:val="24"/>
          <w:lang w:eastAsia="zh-CN"/>
        </w:rPr>
      </w:pPr>
      <w:r>
        <w:rPr>
          <w:rFonts w:asciiTheme="minorEastAsia" w:eastAsiaTheme="minorEastAsia" w:hAnsiTheme="minorEastAsia" w:cs="宋体" w:hint="eastAsia"/>
          <w:b/>
          <w:color w:val="auto"/>
          <w:sz w:val="24"/>
          <w:szCs w:val="24"/>
          <w:lang w:eastAsia="zh-CN"/>
        </w:rPr>
        <w:lastRenderedPageBreak/>
        <w:t>支付方式</w:t>
      </w:r>
    </w:p>
    <w:p w14:paraId="13B9BA37" w14:textId="77777777" w:rsidR="00804AA3" w:rsidRDefault="002A3B0B">
      <w:pPr>
        <w:pStyle w:val="af1"/>
        <w:numPr>
          <w:ilvl w:val="0"/>
          <w:numId w:val="9"/>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全部项目合同货物到达交货地点</w:t>
      </w:r>
      <w:r>
        <w:rPr>
          <w:rFonts w:asciiTheme="minorEastAsia" w:eastAsiaTheme="minorEastAsia" w:hAnsiTheme="minorEastAsia" w:cs="宋体" w:hint="eastAsia"/>
          <w:color w:val="auto"/>
          <w:spacing w:val="9"/>
          <w:sz w:val="24"/>
          <w:szCs w:val="24"/>
          <w:lang w:eastAsia="zh-CN"/>
        </w:rPr>
        <w:t>且完成安全调试，</w:t>
      </w:r>
      <w:r>
        <w:rPr>
          <w:rFonts w:asciiTheme="minorEastAsia" w:eastAsiaTheme="minorEastAsia" w:hAnsiTheme="minorEastAsia" w:cs="宋体" w:hint="eastAsia"/>
          <w:color w:val="auto"/>
          <w:spacing w:val="9"/>
          <w:sz w:val="24"/>
          <w:szCs w:val="24"/>
          <w:lang w:eastAsia="zh-CN"/>
        </w:rPr>
        <w:t>甲方</w:t>
      </w:r>
      <w:r>
        <w:rPr>
          <w:rFonts w:asciiTheme="minorEastAsia" w:eastAsiaTheme="minorEastAsia" w:hAnsiTheme="minorEastAsia" w:cs="宋体" w:hint="eastAsia"/>
          <w:color w:val="auto"/>
          <w:spacing w:val="9"/>
          <w:sz w:val="24"/>
          <w:szCs w:val="24"/>
          <w:lang w:eastAsia="zh-CN"/>
        </w:rPr>
        <w:t>确认无误后</w:t>
      </w:r>
      <w:r>
        <w:rPr>
          <w:rFonts w:asciiTheme="minorEastAsia" w:eastAsiaTheme="minorEastAsia" w:hAnsiTheme="minorEastAsia" w:cs="宋体" w:hint="eastAsia"/>
          <w:color w:val="auto"/>
          <w:spacing w:val="9"/>
          <w:sz w:val="24"/>
          <w:szCs w:val="24"/>
          <w:lang w:val="zh-CN" w:eastAsia="zh-CN"/>
        </w:rPr>
        <w:t>，</w:t>
      </w:r>
      <w:r>
        <w:rPr>
          <w:rFonts w:asciiTheme="minorEastAsia" w:eastAsiaTheme="minorEastAsia" w:hAnsiTheme="minorEastAsia" w:cs="宋体" w:hint="eastAsia"/>
          <w:color w:val="auto"/>
          <w:spacing w:val="9"/>
          <w:sz w:val="24"/>
          <w:szCs w:val="24"/>
          <w:lang w:val="zh-CN" w:eastAsia="zh-CN"/>
        </w:rPr>
        <w:t>乙方</w:t>
      </w:r>
      <w:r>
        <w:rPr>
          <w:rFonts w:asciiTheme="minorEastAsia" w:eastAsiaTheme="minorEastAsia" w:hAnsiTheme="minorEastAsia" w:cs="宋体" w:hint="eastAsia"/>
          <w:color w:val="auto"/>
          <w:spacing w:val="9"/>
          <w:sz w:val="24"/>
          <w:szCs w:val="24"/>
          <w:lang w:eastAsia="zh-CN"/>
        </w:rPr>
        <w:t>提供送货单并注明交货日期，交货日期起</w:t>
      </w:r>
      <w:r>
        <w:rPr>
          <w:rFonts w:asciiTheme="minorEastAsia" w:eastAsiaTheme="minorEastAsia" w:hAnsiTheme="minorEastAsia" w:cs="宋体" w:hint="eastAsia"/>
          <w:color w:val="auto"/>
          <w:spacing w:val="9"/>
          <w:sz w:val="24"/>
          <w:szCs w:val="24"/>
          <w:lang w:eastAsia="zh-CN"/>
        </w:rPr>
        <w:t>60</w:t>
      </w:r>
      <w:r>
        <w:rPr>
          <w:rFonts w:asciiTheme="minorEastAsia" w:eastAsiaTheme="minorEastAsia" w:hAnsiTheme="minorEastAsia" w:cs="宋体" w:hint="eastAsia"/>
          <w:color w:val="auto"/>
          <w:spacing w:val="9"/>
          <w:sz w:val="24"/>
          <w:szCs w:val="24"/>
          <w:lang w:eastAsia="zh-CN"/>
        </w:rPr>
        <w:t>个日历日后，</w:t>
      </w:r>
      <w:r>
        <w:rPr>
          <w:rFonts w:asciiTheme="minorEastAsia" w:eastAsiaTheme="minorEastAsia" w:hAnsiTheme="minorEastAsia" w:cs="宋体" w:hint="eastAsia"/>
          <w:color w:val="auto"/>
          <w:spacing w:val="9"/>
          <w:sz w:val="24"/>
          <w:szCs w:val="24"/>
          <w:lang w:val="zh-CN" w:eastAsia="zh-CN"/>
        </w:rPr>
        <w:t>甲方</w:t>
      </w:r>
      <w:r>
        <w:rPr>
          <w:rFonts w:asciiTheme="minorEastAsia" w:eastAsiaTheme="minorEastAsia" w:hAnsiTheme="minorEastAsia" w:cs="宋体" w:hint="eastAsia"/>
          <w:color w:val="auto"/>
          <w:spacing w:val="9"/>
          <w:sz w:val="24"/>
          <w:szCs w:val="24"/>
          <w:lang w:val="zh-CN" w:eastAsia="zh-CN"/>
        </w:rPr>
        <w:t>5</w:t>
      </w:r>
      <w:r>
        <w:rPr>
          <w:rFonts w:asciiTheme="minorEastAsia" w:eastAsiaTheme="minorEastAsia" w:hAnsiTheme="minorEastAsia" w:cs="宋体" w:hint="eastAsia"/>
          <w:color w:val="auto"/>
          <w:spacing w:val="9"/>
          <w:sz w:val="24"/>
          <w:szCs w:val="24"/>
          <w:lang w:val="zh-CN" w:eastAsia="zh-CN"/>
        </w:rPr>
        <w:t>天内进行验收。</w:t>
      </w:r>
    </w:p>
    <w:p w14:paraId="57297991" w14:textId="77777777" w:rsidR="00804AA3" w:rsidRDefault="002A3B0B">
      <w:pPr>
        <w:pStyle w:val="af1"/>
        <w:numPr>
          <w:ilvl w:val="0"/>
          <w:numId w:val="9"/>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凭验收合格单或验收合格报告，</w:t>
      </w:r>
      <w:r>
        <w:rPr>
          <w:rFonts w:asciiTheme="minorEastAsia" w:eastAsiaTheme="minorEastAsia" w:hAnsiTheme="minorEastAsia" w:cs="宋体" w:hint="eastAsia"/>
          <w:color w:val="auto"/>
          <w:spacing w:val="9"/>
          <w:sz w:val="24"/>
          <w:szCs w:val="24"/>
          <w:lang w:val="zh-CN" w:eastAsia="zh-CN"/>
        </w:rPr>
        <w:t xml:space="preserve"> </w:t>
      </w:r>
      <w:r>
        <w:rPr>
          <w:rFonts w:asciiTheme="minorEastAsia" w:eastAsiaTheme="minorEastAsia" w:hAnsiTheme="minorEastAsia" w:cs="宋体" w:hint="eastAsia"/>
          <w:color w:val="auto"/>
          <w:spacing w:val="9"/>
          <w:sz w:val="24"/>
          <w:szCs w:val="24"/>
          <w:lang w:val="zh-CN" w:eastAsia="zh-CN"/>
        </w:rPr>
        <w:t>甲方自收到增值税电子专用发票之日起</w:t>
      </w:r>
      <w:r>
        <w:rPr>
          <w:rFonts w:asciiTheme="minorEastAsia" w:eastAsiaTheme="minorEastAsia" w:hAnsiTheme="minorEastAsia" w:cs="宋体" w:hint="eastAsia"/>
          <w:color w:val="auto"/>
          <w:spacing w:val="9"/>
          <w:sz w:val="24"/>
          <w:szCs w:val="24"/>
          <w:lang w:val="zh-CN" w:eastAsia="zh-CN"/>
        </w:rPr>
        <w:t>15</w:t>
      </w:r>
      <w:r>
        <w:rPr>
          <w:rFonts w:asciiTheme="minorEastAsia" w:eastAsiaTheme="minorEastAsia" w:hAnsiTheme="minorEastAsia" w:cs="宋体" w:hint="eastAsia"/>
          <w:color w:val="auto"/>
          <w:spacing w:val="9"/>
          <w:sz w:val="24"/>
          <w:szCs w:val="24"/>
          <w:lang w:val="zh-CN" w:eastAsia="zh-CN"/>
        </w:rPr>
        <w:t>个工作日内向乙方支付合同总价的</w:t>
      </w:r>
      <w:r>
        <w:rPr>
          <w:rFonts w:asciiTheme="minorEastAsia" w:eastAsiaTheme="minorEastAsia" w:hAnsiTheme="minorEastAsia" w:cs="宋体" w:hint="eastAsia"/>
          <w:color w:val="auto"/>
          <w:spacing w:val="9"/>
          <w:sz w:val="24"/>
          <w:szCs w:val="24"/>
          <w:lang w:val="zh-CN" w:eastAsia="zh-CN"/>
        </w:rPr>
        <w:t>100%</w:t>
      </w:r>
      <w:r>
        <w:rPr>
          <w:rFonts w:asciiTheme="minorEastAsia" w:eastAsiaTheme="minorEastAsia" w:hAnsiTheme="minorEastAsia" w:cs="宋体" w:hint="eastAsia"/>
          <w:color w:val="auto"/>
          <w:spacing w:val="9"/>
          <w:sz w:val="24"/>
          <w:szCs w:val="24"/>
          <w:lang w:val="zh-CN" w:eastAsia="zh-CN"/>
        </w:rPr>
        <w:t>。</w:t>
      </w:r>
    </w:p>
    <w:p w14:paraId="6D29823F" w14:textId="77777777" w:rsidR="00804AA3" w:rsidRDefault="002A3B0B">
      <w:pPr>
        <w:pStyle w:val="af1"/>
        <w:numPr>
          <w:ilvl w:val="0"/>
          <w:numId w:val="9"/>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每次按合同支付款项前，乙方向甲方提供与支付金额相符的有效增值税电子专用发票，且收款方、出具发票方、合同</w:t>
      </w:r>
      <w:proofErr w:type="gramStart"/>
      <w:r>
        <w:rPr>
          <w:rFonts w:asciiTheme="minorEastAsia" w:eastAsiaTheme="minorEastAsia" w:hAnsiTheme="minorEastAsia" w:cs="宋体" w:hint="eastAsia"/>
          <w:color w:val="auto"/>
          <w:spacing w:val="9"/>
          <w:sz w:val="24"/>
          <w:szCs w:val="24"/>
          <w:lang w:val="zh-CN" w:eastAsia="zh-CN"/>
        </w:rPr>
        <w:t>乙方均</w:t>
      </w:r>
      <w:proofErr w:type="gramEnd"/>
      <w:r>
        <w:rPr>
          <w:rFonts w:asciiTheme="minorEastAsia" w:eastAsiaTheme="minorEastAsia" w:hAnsiTheme="minorEastAsia" w:cs="宋体" w:hint="eastAsia"/>
          <w:color w:val="auto"/>
          <w:spacing w:val="9"/>
          <w:sz w:val="24"/>
          <w:szCs w:val="24"/>
          <w:lang w:val="zh-CN" w:eastAsia="zh-CN"/>
        </w:rPr>
        <w:t>必须与乙方名称一致。</w:t>
      </w:r>
    </w:p>
    <w:p w14:paraId="6C768B2B" w14:textId="77777777" w:rsidR="00804AA3" w:rsidRDefault="002A3B0B">
      <w:pPr>
        <w:pStyle w:val="af1"/>
        <w:numPr>
          <w:ilvl w:val="0"/>
          <w:numId w:val="9"/>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付款方式：采用支票、银行汇票、电汇三种形式。</w:t>
      </w:r>
    </w:p>
    <w:p w14:paraId="1AC5DA33" w14:textId="77777777" w:rsidR="00804AA3" w:rsidRDefault="002A3B0B">
      <w:pPr>
        <w:pStyle w:val="af1"/>
        <w:numPr>
          <w:ilvl w:val="0"/>
          <w:numId w:val="9"/>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账户及开票信息</w:t>
      </w:r>
    </w:p>
    <w:p w14:paraId="33508775" w14:textId="77777777" w:rsidR="00804AA3" w:rsidRDefault="002A3B0B">
      <w:pPr>
        <w:pStyle w:val="af1"/>
        <w:numPr>
          <w:ilvl w:val="0"/>
          <w:numId w:val="10"/>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乙方指定以下账户为唯一收款账户：</w:t>
      </w:r>
    </w:p>
    <w:p w14:paraId="33695E6F" w14:textId="77777777" w:rsidR="00804AA3" w:rsidRDefault="002A3B0B">
      <w:pPr>
        <w:snapToGrid/>
        <w:spacing w:line="360" w:lineRule="auto"/>
        <w:ind w:firstLineChars="20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账户名称：</w:t>
      </w:r>
      <w:r>
        <w:rPr>
          <w:rFonts w:asciiTheme="minorEastAsia" w:eastAsiaTheme="minorEastAsia" w:hAnsiTheme="minorEastAsia" w:cs="宋体" w:hint="eastAsia"/>
          <w:color w:val="auto"/>
          <w:spacing w:val="9"/>
          <w:sz w:val="24"/>
          <w:szCs w:val="24"/>
          <w:lang w:val="zh-CN" w:eastAsia="zh-CN"/>
        </w:rPr>
        <w:t xml:space="preserve">   </w:t>
      </w:r>
    </w:p>
    <w:p w14:paraId="6C589460" w14:textId="77777777" w:rsidR="00804AA3" w:rsidRDefault="002A3B0B">
      <w:pPr>
        <w:snapToGrid/>
        <w:spacing w:line="360" w:lineRule="auto"/>
        <w:ind w:firstLineChars="20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开户银行：</w:t>
      </w:r>
      <w:r>
        <w:rPr>
          <w:rFonts w:asciiTheme="minorEastAsia" w:eastAsiaTheme="minorEastAsia" w:hAnsiTheme="minorEastAsia" w:cs="宋体" w:hint="eastAsia"/>
          <w:color w:val="auto"/>
          <w:spacing w:val="9"/>
          <w:sz w:val="24"/>
          <w:szCs w:val="24"/>
          <w:lang w:val="zh-CN" w:eastAsia="zh-CN"/>
        </w:rPr>
        <w:t xml:space="preserve"> </w:t>
      </w:r>
    </w:p>
    <w:p w14:paraId="1D410EBA" w14:textId="77777777" w:rsidR="00804AA3" w:rsidRDefault="002A3B0B">
      <w:pPr>
        <w:snapToGrid/>
        <w:spacing w:line="360" w:lineRule="auto"/>
        <w:ind w:firstLineChars="20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银行账号：</w:t>
      </w:r>
      <w:r>
        <w:rPr>
          <w:rFonts w:asciiTheme="minorEastAsia" w:eastAsiaTheme="minorEastAsia" w:hAnsiTheme="minorEastAsia" w:cs="宋体" w:hint="eastAsia"/>
          <w:color w:val="auto"/>
          <w:spacing w:val="9"/>
          <w:sz w:val="24"/>
          <w:szCs w:val="24"/>
          <w:lang w:val="zh-CN" w:eastAsia="zh-CN"/>
        </w:rPr>
        <w:t xml:space="preserve"> </w:t>
      </w:r>
    </w:p>
    <w:p w14:paraId="63DEC61E" w14:textId="77777777" w:rsidR="00804AA3" w:rsidRDefault="002A3B0B">
      <w:pPr>
        <w:pStyle w:val="1"/>
        <w:numPr>
          <w:ilvl w:val="0"/>
          <w:numId w:val="1"/>
        </w:numPr>
        <w:spacing w:line="360" w:lineRule="auto"/>
        <w:ind w:left="0" w:firstLine="0"/>
        <w:rPr>
          <w:rFonts w:asciiTheme="minorEastAsia" w:eastAsiaTheme="minorEastAsia" w:hAnsiTheme="minorEastAsia" w:cs="宋体"/>
          <w:b/>
          <w:color w:val="auto"/>
          <w:sz w:val="24"/>
          <w:szCs w:val="24"/>
          <w:lang w:eastAsia="zh-CN"/>
        </w:rPr>
      </w:pPr>
      <w:r>
        <w:rPr>
          <w:rFonts w:asciiTheme="minorEastAsia" w:eastAsiaTheme="minorEastAsia" w:hAnsiTheme="minorEastAsia" w:cs="宋体"/>
          <w:b/>
          <w:bCs/>
          <w:color w:val="auto"/>
          <w:spacing w:val="-4"/>
          <w:sz w:val="24"/>
          <w:szCs w:val="24"/>
          <w:lang w:eastAsia="zh-CN"/>
        </w:rPr>
        <w:t>争议的解决</w:t>
      </w:r>
    </w:p>
    <w:p w14:paraId="746350DA" w14:textId="77777777" w:rsidR="00804AA3" w:rsidRDefault="002A3B0B">
      <w:pPr>
        <w:snapToGrid/>
        <w:spacing w:line="360" w:lineRule="auto"/>
        <w:ind w:right="437" w:firstLineChars="20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合同执行过程中发生的任何争议，如双方不能通过友好协商解决，甲、乙双方一致同意向甲方所在地人民法院提起诉讼。</w:t>
      </w:r>
    </w:p>
    <w:p w14:paraId="2121A0E0" w14:textId="77777777" w:rsidR="00804AA3" w:rsidRDefault="002A3B0B">
      <w:pPr>
        <w:pStyle w:val="1"/>
        <w:numPr>
          <w:ilvl w:val="0"/>
          <w:numId w:val="1"/>
        </w:numPr>
        <w:spacing w:line="360" w:lineRule="auto"/>
        <w:ind w:left="0" w:firstLine="0"/>
        <w:rPr>
          <w:rFonts w:asciiTheme="minorEastAsia" w:eastAsiaTheme="minorEastAsia" w:hAnsiTheme="minorEastAsia" w:cs="宋体"/>
          <w:b/>
          <w:bCs/>
          <w:color w:val="auto"/>
          <w:spacing w:val="-4"/>
          <w:sz w:val="24"/>
          <w:szCs w:val="24"/>
          <w:lang w:eastAsia="zh-CN"/>
        </w:rPr>
      </w:pPr>
      <w:r>
        <w:rPr>
          <w:rFonts w:asciiTheme="minorEastAsia" w:eastAsiaTheme="minorEastAsia" w:hAnsiTheme="minorEastAsia" w:cs="宋体"/>
          <w:b/>
          <w:color w:val="auto"/>
          <w:sz w:val="24"/>
          <w:szCs w:val="24"/>
          <w:lang w:eastAsia="zh-CN"/>
        </w:rPr>
        <w:t>不可抗力</w:t>
      </w:r>
    </w:p>
    <w:p w14:paraId="22257796" w14:textId="77777777" w:rsidR="00804AA3" w:rsidRDefault="002A3B0B">
      <w:pPr>
        <w:snapToGrid/>
        <w:spacing w:line="360" w:lineRule="auto"/>
        <w:ind w:right="437" w:firstLineChars="20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任何一方由于不可抗力原因不能履行合同时，应在不可抗力事件结束后</w:t>
      </w:r>
      <w:r>
        <w:rPr>
          <w:rFonts w:asciiTheme="minorEastAsia" w:eastAsiaTheme="minorEastAsia" w:hAnsiTheme="minorEastAsia" w:cs="宋体" w:hint="eastAsia"/>
          <w:color w:val="auto"/>
          <w:spacing w:val="9"/>
          <w:sz w:val="24"/>
          <w:szCs w:val="24"/>
          <w:lang w:val="zh-CN" w:eastAsia="zh-CN"/>
        </w:rPr>
        <w:t>1</w:t>
      </w:r>
      <w:r>
        <w:rPr>
          <w:rFonts w:asciiTheme="minorEastAsia" w:eastAsiaTheme="minorEastAsia" w:hAnsiTheme="minorEastAsia" w:cs="宋体" w:hint="eastAsia"/>
          <w:color w:val="auto"/>
          <w:spacing w:val="9"/>
          <w:sz w:val="24"/>
          <w:szCs w:val="24"/>
          <w:lang w:val="zh-CN" w:eastAsia="zh-CN"/>
        </w:rPr>
        <w:t>日内向对方通报，以减轻可能给对方造成的损失，在取得有关机构的不可抗力证明或双方谅解确认后，允许延期履行或修订合同，并根据情况可部分或全部免于承担违约责任。</w:t>
      </w:r>
    </w:p>
    <w:p w14:paraId="1269708A" w14:textId="77777777" w:rsidR="00804AA3" w:rsidRDefault="002A3B0B">
      <w:pPr>
        <w:pStyle w:val="1"/>
        <w:numPr>
          <w:ilvl w:val="0"/>
          <w:numId w:val="1"/>
        </w:numPr>
        <w:spacing w:line="360" w:lineRule="auto"/>
        <w:ind w:left="0" w:firstLine="0"/>
        <w:rPr>
          <w:rFonts w:asciiTheme="minorEastAsia" w:eastAsiaTheme="minorEastAsia" w:hAnsiTheme="minorEastAsia" w:cs="宋体"/>
          <w:b/>
          <w:bCs/>
          <w:color w:val="auto"/>
          <w:spacing w:val="-4"/>
          <w:sz w:val="24"/>
          <w:szCs w:val="24"/>
          <w:lang w:eastAsia="zh-CN"/>
        </w:rPr>
      </w:pPr>
      <w:r>
        <w:rPr>
          <w:rFonts w:asciiTheme="minorEastAsia" w:eastAsiaTheme="minorEastAsia" w:hAnsiTheme="minorEastAsia" w:cs="宋体"/>
          <w:b/>
          <w:bCs/>
          <w:color w:val="auto"/>
          <w:spacing w:val="-4"/>
          <w:sz w:val="24"/>
          <w:szCs w:val="24"/>
          <w:lang w:eastAsia="zh-CN"/>
        </w:rPr>
        <w:t>税费</w:t>
      </w:r>
    </w:p>
    <w:p w14:paraId="720F16B3" w14:textId="77777777" w:rsidR="00804AA3" w:rsidRDefault="002A3B0B">
      <w:pPr>
        <w:snapToGrid/>
        <w:spacing w:line="360" w:lineRule="auto"/>
        <w:ind w:right="437" w:firstLineChars="20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在中国境内、外发生的与本合同执行有关的一切税费均由乙方负担。</w:t>
      </w:r>
    </w:p>
    <w:p w14:paraId="47E6D68D" w14:textId="77777777" w:rsidR="00804AA3" w:rsidRDefault="002A3B0B">
      <w:pPr>
        <w:pStyle w:val="1"/>
        <w:numPr>
          <w:ilvl w:val="0"/>
          <w:numId w:val="1"/>
        </w:numPr>
        <w:spacing w:line="360" w:lineRule="auto"/>
        <w:ind w:left="0" w:firstLine="0"/>
        <w:rPr>
          <w:rFonts w:asciiTheme="minorEastAsia" w:eastAsiaTheme="minorEastAsia" w:hAnsiTheme="minorEastAsia" w:cs="宋体"/>
          <w:b/>
          <w:bCs/>
          <w:color w:val="auto"/>
          <w:spacing w:val="-4"/>
          <w:sz w:val="24"/>
          <w:szCs w:val="24"/>
          <w:lang w:eastAsia="zh-CN"/>
        </w:rPr>
      </w:pPr>
      <w:r>
        <w:rPr>
          <w:rFonts w:asciiTheme="minorEastAsia" w:eastAsiaTheme="minorEastAsia" w:hAnsiTheme="minorEastAsia" w:cs="宋体"/>
          <w:b/>
          <w:color w:val="auto"/>
          <w:sz w:val="24"/>
          <w:szCs w:val="24"/>
          <w:lang w:eastAsia="zh-CN"/>
        </w:rPr>
        <w:t>其它</w:t>
      </w:r>
    </w:p>
    <w:p w14:paraId="7DC1AD12" w14:textId="77777777" w:rsidR="00804AA3" w:rsidRDefault="002A3B0B">
      <w:pPr>
        <w:pStyle w:val="af1"/>
        <w:numPr>
          <w:ilvl w:val="0"/>
          <w:numId w:val="11"/>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本合同所有附件、报价文件均为合同的有效组成部分，与本合同具有同等法律效力。</w:t>
      </w:r>
    </w:p>
    <w:p w14:paraId="0A19812E" w14:textId="77777777" w:rsidR="00804AA3" w:rsidRDefault="002A3B0B">
      <w:pPr>
        <w:pStyle w:val="af1"/>
        <w:numPr>
          <w:ilvl w:val="0"/>
          <w:numId w:val="11"/>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在执行本合同的过程中，所</w:t>
      </w:r>
      <w:r>
        <w:rPr>
          <w:rFonts w:asciiTheme="minorEastAsia" w:eastAsiaTheme="minorEastAsia" w:hAnsiTheme="minorEastAsia" w:cs="宋体" w:hint="eastAsia"/>
          <w:color w:val="auto"/>
          <w:spacing w:val="9"/>
          <w:sz w:val="24"/>
          <w:szCs w:val="24"/>
          <w:lang w:val="zh-CN" w:eastAsia="zh-CN"/>
        </w:rPr>
        <w:t>有经双方签署确认的文件（包括会议纪要、补充协议、往来信函）即成为本合同的有效组成部分。</w:t>
      </w:r>
    </w:p>
    <w:p w14:paraId="0F7D7C15" w14:textId="77777777" w:rsidR="00804AA3" w:rsidRDefault="002A3B0B">
      <w:pPr>
        <w:pStyle w:val="af1"/>
        <w:numPr>
          <w:ilvl w:val="0"/>
          <w:numId w:val="11"/>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如一方地址、电话、传真号码有变更，应在变更当日内书面通知对方，否则，应承担相应责任。</w:t>
      </w:r>
    </w:p>
    <w:p w14:paraId="5C0DF836" w14:textId="77777777" w:rsidR="00804AA3" w:rsidRDefault="002A3B0B">
      <w:pPr>
        <w:pStyle w:val="af1"/>
        <w:numPr>
          <w:ilvl w:val="0"/>
          <w:numId w:val="12"/>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除甲方事先书面同意外，乙方不得部分或全部转让其应履行的合同项下的义务。</w:t>
      </w:r>
    </w:p>
    <w:p w14:paraId="1EF80D81" w14:textId="77777777" w:rsidR="00804AA3" w:rsidRDefault="002A3B0B">
      <w:pPr>
        <w:pStyle w:val="af1"/>
        <w:numPr>
          <w:ilvl w:val="0"/>
          <w:numId w:val="12"/>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lastRenderedPageBreak/>
        <w:t>乙方在履行本合同过程中，对所获得的甲方的任何形式和内容的信息、资料（包括但不限于商业、业务、技术方面的信息、资料）承担保密义务。乙方不得为本合同目的以外使用上述信息、资料，并不得向第三方披露、许可使用。</w:t>
      </w:r>
    </w:p>
    <w:p w14:paraId="2D2AD832" w14:textId="77777777" w:rsidR="00804AA3" w:rsidRDefault="002A3B0B">
      <w:pPr>
        <w:pStyle w:val="af1"/>
        <w:numPr>
          <w:ilvl w:val="0"/>
          <w:numId w:val="12"/>
        </w:numPr>
        <w:snapToGrid/>
        <w:spacing w:line="360" w:lineRule="auto"/>
        <w:ind w:left="0" w:firstLine="516"/>
        <w:rPr>
          <w:rFonts w:asciiTheme="minorEastAsia" w:eastAsiaTheme="minorEastAsia" w:hAnsiTheme="minorEastAsia" w:cs="宋体"/>
          <w:color w:val="auto"/>
          <w:spacing w:val="9"/>
          <w:sz w:val="24"/>
          <w:szCs w:val="24"/>
          <w:lang w:val="zh-CN" w:eastAsia="zh-CN"/>
        </w:rPr>
      </w:pPr>
      <w:r>
        <w:rPr>
          <w:rFonts w:asciiTheme="minorEastAsia" w:eastAsiaTheme="minorEastAsia" w:hAnsiTheme="minorEastAsia" w:cs="宋体" w:hint="eastAsia"/>
          <w:color w:val="auto"/>
          <w:spacing w:val="9"/>
          <w:sz w:val="24"/>
          <w:szCs w:val="24"/>
          <w:lang w:val="zh-CN" w:eastAsia="zh-CN"/>
        </w:rPr>
        <w:t>乙方应保证，甲方在使用乙方供应的货物或货物的任何一部分及享受乙</w:t>
      </w:r>
      <w:r>
        <w:rPr>
          <w:rFonts w:asciiTheme="minorEastAsia" w:eastAsiaTheme="minorEastAsia" w:hAnsiTheme="minorEastAsia" w:cs="宋体" w:hint="eastAsia"/>
          <w:color w:val="auto"/>
          <w:spacing w:val="9"/>
          <w:sz w:val="24"/>
          <w:szCs w:val="24"/>
          <w:lang w:val="zh-CN" w:eastAsia="zh-CN"/>
        </w:rPr>
        <w:t>方向甲方提供的服务时，如受第三方提出的侵犯其专利权、商标权或其他知识产权的起诉，由乙方承担一切责任，且乙方应赔偿甲方由于上述原因而造成的损失（包括但不限于赔偿费、诉讼费、律师费等）。</w:t>
      </w:r>
    </w:p>
    <w:p w14:paraId="5FB4B0D5" w14:textId="77777777" w:rsidR="00804AA3" w:rsidRDefault="002A3B0B">
      <w:pPr>
        <w:pStyle w:val="1"/>
        <w:numPr>
          <w:ilvl w:val="0"/>
          <w:numId w:val="1"/>
        </w:numPr>
        <w:spacing w:line="360" w:lineRule="auto"/>
        <w:ind w:left="0" w:firstLine="0"/>
        <w:rPr>
          <w:rFonts w:asciiTheme="minorEastAsia" w:eastAsiaTheme="minorEastAsia" w:hAnsiTheme="minorEastAsia" w:cs="宋体"/>
          <w:b/>
          <w:bCs/>
          <w:color w:val="auto"/>
          <w:spacing w:val="-4"/>
          <w:sz w:val="24"/>
          <w:szCs w:val="24"/>
          <w:lang w:eastAsia="zh-CN"/>
        </w:rPr>
      </w:pPr>
      <w:r>
        <w:rPr>
          <w:rFonts w:asciiTheme="minorEastAsia" w:eastAsiaTheme="minorEastAsia" w:hAnsiTheme="minorEastAsia" w:cs="宋体"/>
          <w:b/>
          <w:bCs/>
          <w:color w:val="auto"/>
          <w:spacing w:val="-4"/>
          <w:sz w:val="24"/>
          <w:szCs w:val="24"/>
          <w:lang w:eastAsia="zh-CN"/>
        </w:rPr>
        <w:t>合同生效</w:t>
      </w:r>
    </w:p>
    <w:p w14:paraId="31F0BDD6" w14:textId="77777777" w:rsidR="00804AA3" w:rsidRDefault="002A3B0B">
      <w:pPr>
        <w:spacing w:line="360" w:lineRule="auto"/>
        <w:ind w:firstLineChars="200" w:firstLine="512"/>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pacing w:val="8"/>
          <w:position w:val="15"/>
          <w:sz w:val="24"/>
          <w:szCs w:val="24"/>
          <w:lang w:eastAsia="zh-CN"/>
        </w:rPr>
        <w:t>（一）合同自甲乙双方法人代表或其授权代表签字盖章之日起生效。</w:t>
      </w:r>
    </w:p>
    <w:p w14:paraId="7BAF8824" w14:textId="77777777" w:rsidR="00804AA3" w:rsidRDefault="002A3B0B">
      <w:pPr>
        <w:pStyle w:val="af1"/>
        <w:spacing w:line="360" w:lineRule="auto"/>
        <w:ind w:firstLine="508"/>
        <w:rPr>
          <w:rFonts w:asciiTheme="minorEastAsia" w:eastAsiaTheme="minorEastAsia" w:hAnsiTheme="minorEastAsia" w:cs="宋体"/>
          <w:color w:val="auto"/>
          <w:spacing w:val="6"/>
          <w:sz w:val="24"/>
          <w:szCs w:val="24"/>
          <w:lang w:eastAsia="zh-CN"/>
        </w:rPr>
      </w:pPr>
      <w:r>
        <w:rPr>
          <w:rFonts w:asciiTheme="minorEastAsia" w:eastAsiaTheme="minorEastAsia" w:hAnsiTheme="minorEastAsia" w:cs="宋体" w:hint="eastAsia"/>
          <w:color w:val="auto"/>
          <w:spacing w:val="7"/>
          <w:sz w:val="24"/>
          <w:szCs w:val="24"/>
          <w:lang w:eastAsia="zh-CN"/>
        </w:rPr>
        <w:t>（二）合同壹式</w:t>
      </w:r>
      <w:r>
        <w:rPr>
          <w:rFonts w:asciiTheme="minorEastAsia" w:eastAsiaTheme="minorEastAsia" w:hAnsiTheme="minorEastAsia" w:cs="宋体"/>
          <w:color w:val="auto"/>
          <w:spacing w:val="7"/>
          <w:sz w:val="24"/>
          <w:szCs w:val="24"/>
          <w:u w:val="single"/>
          <w:lang w:eastAsia="zh-CN"/>
        </w:rPr>
        <w:t>叁</w:t>
      </w:r>
      <w:r>
        <w:rPr>
          <w:rFonts w:asciiTheme="minorEastAsia" w:eastAsiaTheme="minorEastAsia" w:hAnsiTheme="minorEastAsia" w:cs="宋体"/>
          <w:color w:val="auto"/>
          <w:spacing w:val="7"/>
          <w:sz w:val="24"/>
          <w:szCs w:val="24"/>
          <w:lang w:eastAsia="zh-CN"/>
        </w:rPr>
        <w:t>份，其中甲方执</w:t>
      </w:r>
      <w:r>
        <w:rPr>
          <w:rFonts w:asciiTheme="minorEastAsia" w:eastAsiaTheme="minorEastAsia" w:hAnsiTheme="minorEastAsia" w:cs="宋体"/>
          <w:color w:val="auto"/>
          <w:spacing w:val="7"/>
          <w:sz w:val="24"/>
          <w:szCs w:val="24"/>
          <w:u w:val="single"/>
          <w:lang w:eastAsia="zh-CN"/>
        </w:rPr>
        <w:t>贰</w:t>
      </w:r>
      <w:r>
        <w:rPr>
          <w:rFonts w:asciiTheme="minorEastAsia" w:eastAsiaTheme="minorEastAsia" w:hAnsiTheme="minorEastAsia" w:cs="宋体"/>
          <w:color w:val="auto"/>
          <w:spacing w:val="6"/>
          <w:sz w:val="24"/>
          <w:szCs w:val="24"/>
          <w:lang w:eastAsia="zh-CN"/>
        </w:rPr>
        <w:t>份，乙方执</w:t>
      </w:r>
      <w:r>
        <w:rPr>
          <w:rFonts w:asciiTheme="minorEastAsia" w:eastAsiaTheme="minorEastAsia" w:hAnsiTheme="minorEastAsia" w:cs="宋体"/>
          <w:color w:val="auto"/>
          <w:spacing w:val="6"/>
          <w:sz w:val="24"/>
          <w:szCs w:val="24"/>
          <w:u w:val="single"/>
          <w:lang w:eastAsia="zh-CN"/>
        </w:rPr>
        <w:t>壹</w:t>
      </w:r>
      <w:r>
        <w:rPr>
          <w:rFonts w:asciiTheme="minorEastAsia" w:eastAsiaTheme="minorEastAsia" w:hAnsiTheme="minorEastAsia" w:cs="宋体"/>
          <w:color w:val="auto"/>
          <w:spacing w:val="6"/>
          <w:sz w:val="24"/>
          <w:szCs w:val="24"/>
          <w:lang w:eastAsia="zh-CN"/>
        </w:rPr>
        <w:t>份。</w:t>
      </w:r>
    </w:p>
    <w:p w14:paraId="1806BF46" w14:textId="77777777" w:rsidR="00804AA3" w:rsidRDefault="00804AA3">
      <w:pPr>
        <w:pStyle w:val="1"/>
        <w:rPr>
          <w:rFonts w:asciiTheme="minorEastAsia" w:eastAsiaTheme="minorEastAsia" w:hAnsiTheme="minorEastAsia" w:cs="宋体"/>
          <w:color w:val="auto"/>
          <w:spacing w:val="6"/>
          <w:sz w:val="24"/>
          <w:szCs w:val="24"/>
          <w:lang w:eastAsia="zh-CN"/>
        </w:rPr>
      </w:pPr>
    </w:p>
    <w:p w14:paraId="55E48D03" w14:textId="77777777" w:rsidR="00804AA3" w:rsidRDefault="002A3B0B">
      <w:pPr>
        <w:pStyle w:val="1"/>
        <w:rPr>
          <w:rFonts w:asciiTheme="minorEastAsia" w:eastAsiaTheme="minorEastAsia" w:hAnsiTheme="minorEastAsia" w:cs="宋体"/>
          <w:color w:val="auto"/>
          <w:spacing w:val="6"/>
          <w:sz w:val="24"/>
          <w:szCs w:val="24"/>
          <w:lang w:eastAsia="zh-CN"/>
        </w:rPr>
      </w:pPr>
      <w:r>
        <w:rPr>
          <w:rFonts w:asciiTheme="minorEastAsia" w:eastAsiaTheme="minorEastAsia" w:hAnsiTheme="minorEastAsia"/>
          <w:noProof/>
          <w:color w:val="auto"/>
          <w:sz w:val="24"/>
          <w:szCs w:val="24"/>
          <w:lang w:eastAsia="zh-CN"/>
        </w:rPr>
        <mc:AlternateContent>
          <mc:Choice Requires="wps">
            <w:drawing>
              <wp:anchor distT="0" distB="0" distL="114300" distR="114300" simplePos="0" relativeHeight="251660288" behindDoc="0" locked="0" layoutInCell="1" allowOverlap="1">
                <wp:simplePos x="0" y="0"/>
                <wp:positionH relativeFrom="margin">
                  <wp:posOffset>3775710</wp:posOffset>
                </wp:positionH>
                <wp:positionV relativeFrom="paragraph">
                  <wp:posOffset>452120</wp:posOffset>
                </wp:positionV>
                <wp:extent cx="2882900" cy="29051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82900" cy="2905125"/>
                        </a:xfrm>
                        <a:prstGeom prst="rect">
                          <a:avLst/>
                        </a:prstGeom>
                        <a:noFill/>
                        <a:ln w="6350">
                          <a:noFill/>
                        </a:ln>
                        <a:effectLst/>
                      </wps:spPr>
                      <wps:txbx>
                        <w:txbxContent>
                          <w:p w14:paraId="06A60129" w14:textId="77777777" w:rsidR="00804AA3" w:rsidRDefault="002A3B0B">
                            <w:pPr>
                              <w:spacing w:line="360" w:lineRule="auto"/>
                              <w:rPr>
                                <w:rFonts w:asciiTheme="minorEastAsia" w:eastAsiaTheme="minorEastAsia" w:hAnsiTheme="minorEastAsia" w:cs="宋体"/>
                                <w:sz w:val="24"/>
                                <w:szCs w:val="24"/>
                                <w:lang w:eastAsia="zh-CN"/>
                              </w:rPr>
                            </w:pPr>
                            <w:r>
                              <w:rPr>
                                <w:rFonts w:asciiTheme="minorEastAsia" w:eastAsiaTheme="minorEastAsia" w:hAnsiTheme="minorEastAsia" w:hint="eastAsia"/>
                                <w:sz w:val="24"/>
                                <w:szCs w:val="24"/>
                                <w:lang w:eastAsia="zh-CN"/>
                              </w:rPr>
                              <w:t>乙</w:t>
                            </w:r>
                            <w:r>
                              <w:rPr>
                                <w:rFonts w:asciiTheme="minorEastAsia" w:eastAsiaTheme="minorEastAsia" w:hAnsiTheme="minorEastAsia"/>
                                <w:sz w:val="24"/>
                                <w:szCs w:val="24"/>
                                <w:lang w:eastAsia="zh-CN"/>
                              </w:rPr>
                              <w:t>方（盖章）：</w:t>
                            </w:r>
                          </w:p>
                          <w:p w14:paraId="29873765" w14:textId="77777777" w:rsidR="00804AA3" w:rsidRDefault="002A3B0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w:t>
                            </w:r>
                            <w:r>
                              <w:rPr>
                                <w:rFonts w:asciiTheme="minorEastAsia" w:eastAsiaTheme="minorEastAsia" w:hAnsiTheme="minorEastAsia"/>
                                <w:sz w:val="24"/>
                                <w:szCs w:val="24"/>
                                <w:lang w:eastAsia="zh-CN"/>
                              </w:rPr>
                              <w:t>方代表签名：</w:t>
                            </w:r>
                          </w:p>
                          <w:p w14:paraId="4364EBB1" w14:textId="77777777" w:rsidR="00804AA3" w:rsidRDefault="002A3B0B">
                            <w:pPr>
                              <w:spacing w:line="360" w:lineRule="auto"/>
                              <w:rPr>
                                <w:rFonts w:asciiTheme="minorEastAsia" w:eastAsiaTheme="minorEastAsia" w:hAnsiTheme="minorEastAsia" w:cs="宋体"/>
                                <w:sz w:val="24"/>
                                <w:szCs w:val="24"/>
                                <w:lang w:eastAsia="zh-CN"/>
                              </w:rPr>
                            </w:pPr>
                            <w:r>
                              <w:rPr>
                                <w:rFonts w:asciiTheme="minorEastAsia" w:eastAsiaTheme="minorEastAsia" w:hAnsiTheme="minorEastAsia"/>
                                <w:sz w:val="24"/>
                                <w:szCs w:val="24"/>
                                <w:lang w:eastAsia="zh-CN"/>
                              </w:rPr>
                              <w:t>电话：</w:t>
                            </w:r>
                          </w:p>
                          <w:p w14:paraId="11B2C284" w14:textId="77777777" w:rsidR="00804AA3" w:rsidRDefault="002A3B0B">
                            <w:pPr>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开户名称：</w:t>
                            </w:r>
                          </w:p>
                          <w:p w14:paraId="11DCF3EF" w14:textId="77777777" w:rsidR="00804AA3" w:rsidRDefault="002A3B0B">
                            <w:pPr>
                              <w:spacing w:line="360" w:lineRule="auto"/>
                              <w:rPr>
                                <w:rFonts w:asciiTheme="minorEastAsia" w:eastAsiaTheme="minorEastAsia" w:hAnsiTheme="minorEastAsia" w:cs="宋体"/>
                                <w:sz w:val="24"/>
                                <w:szCs w:val="24"/>
                                <w:lang w:eastAsia="zh-CN"/>
                              </w:rPr>
                            </w:pPr>
                            <w:r>
                              <w:rPr>
                                <w:rFonts w:asciiTheme="minorEastAsia" w:eastAsiaTheme="minorEastAsia" w:hAnsiTheme="minorEastAsia"/>
                                <w:sz w:val="24"/>
                                <w:szCs w:val="24"/>
                                <w:lang w:eastAsia="zh-CN"/>
                              </w:rPr>
                              <w:t>银行账号：</w:t>
                            </w:r>
                          </w:p>
                          <w:p w14:paraId="6486D138" w14:textId="77777777" w:rsidR="00804AA3" w:rsidRDefault="002A3B0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签订</w:t>
                            </w:r>
                            <w:r>
                              <w:rPr>
                                <w:rFonts w:asciiTheme="minorEastAsia" w:eastAsiaTheme="minorEastAsia" w:hAnsiTheme="minorEastAsia"/>
                                <w:sz w:val="24"/>
                                <w:szCs w:val="24"/>
                                <w:lang w:eastAsia="zh-CN"/>
                              </w:rPr>
                              <w:t>地址：</w:t>
                            </w:r>
                          </w:p>
                          <w:p w14:paraId="2315306E" w14:textId="77777777" w:rsidR="00804AA3" w:rsidRDefault="002A3B0B">
                            <w:pPr>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签署时间</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年</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月</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97.3pt;margin-top:35.6pt;width:227pt;height:228.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" filled="f" stroked="f" strokeweight=".5pt">
                <v:textbox>
                  <w:txbxContent>
                    <w:p w14:paraId="06A60129" w14:textId="77777777" w:rsidR="00804AA3" w:rsidRDefault="002A3B0B">
                      <w:pPr>
                        <w:spacing w:line="360" w:lineRule="auto"/>
                        <w:rPr>
                          <w:rFonts w:asciiTheme="minorEastAsia" w:eastAsiaTheme="minorEastAsia" w:hAnsiTheme="minorEastAsia" w:cs="宋体"/>
                          <w:sz w:val="24"/>
                          <w:szCs w:val="24"/>
                          <w:lang w:eastAsia="zh-CN"/>
                        </w:rPr>
                      </w:pPr>
                      <w:r>
                        <w:rPr>
                          <w:rFonts w:asciiTheme="minorEastAsia" w:eastAsiaTheme="minorEastAsia" w:hAnsiTheme="minorEastAsia" w:hint="eastAsia"/>
                          <w:sz w:val="24"/>
                          <w:szCs w:val="24"/>
                          <w:lang w:eastAsia="zh-CN"/>
                        </w:rPr>
                        <w:t>乙</w:t>
                      </w:r>
                      <w:r>
                        <w:rPr>
                          <w:rFonts w:asciiTheme="minorEastAsia" w:eastAsiaTheme="minorEastAsia" w:hAnsiTheme="minorEastAsia"/>
                          <w:sz w:val="24"/>
                          <w:szCs w:val="24"/>
                          <w:lang w:eastAsia="zh-CN"/>
                        </w:rPr>
                        <w:t>方（盖章）：</w:t>
                      </w:r>
                    </w:p>
                    <w:p w14:paraId="29873765" w14:textId="77777777" w:rsidR="00804AA3" w:rsidRDefault="002A3B0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w:t>
                      </w:r>
                      <w:r>
                        <w:rPr>
                          <w:rFonts w:asciiTheme="minorEastAsia" w:eastAsiaTheme="minorEastAsia" w:hAnsiTheme="minorEastAsia"/>
                          <w:sz w:val="24"/>
                          <w:szCs w:val="24"/>
                          <w:lang w:eastAsia="zh-CN"/>
                        </w:rPr>
                        <w:t>方代表签名：</w:t>
                      </w:r>
                    </w:p>
                    <w:p w14:paraId="4364EBB1" w14:textId="77777777" w:rsidR="00804AA3" w:rsidRDefault="002A3B0B">
                      <w:pPr>
                        <w:spacing w:line="360" w:lineRule="auto"/>
                        <w:rPr>
                          <w:rFonts w:asciiTheme="minorEastAsia" w:eastAsiaTheme="minorEastAsia" w:hAnsiTheme="minorEastAsia" w:cs="宋体"/>
                          <w:sz w:val="24"/>
                          <w:szCs w:val="24"/>
                          <w:lang w:eastAsia="zh-CN"/>
                        </w:rPr>
                      </w:pPr>
                      <w:r>
                        <w:rPr>
                          <w:rFonts w:asciiTheme="minorEastAsia" w:eastAsiaTheme="minorEastAsia" w:hAnsiTheme="minorEastAsia"/>
                          <w:sz w:val="24"/>
                          <w:szCs w:val="24"/>
                          <w:lang w:eastAsia="zh-CN"/>
                        </w:rPr>
                        <w:t>电话：</w:t>
                      </w:r>
                    </w:p>
                    <w:p w14:paraId="11B2C284" w14:textId="77777777" w:rsidR="00804AA3" w:rsidRDefault="002A3B0B">
                      <w:pPr>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开户名称：</w:t>
                      </w:r>
                    </w:p>
                    <w:p w14:paraId="11DCF3EF" w14:textId="77777777" w:rsidR="00804AA3" w:rsidRDefault="002A3B0B">
                      <w:pPr>
                        <w:spacing w:line="360" w:lineRule="auto"/>
                        <w:rPr>
                          <w:rFonts w:asciiTheme="minorEastAsia" w:eastAsiaTheme="minorEastAsia" w:hAnsiTheme="minorEastAsia" w:cs="宋体"/>
                          <w:sz w:val="24"/>
                          <w:szCs w:val="24"/>
                          <w:lang w:eastAsia="zh-CN"/>
                        </w:rPr>
                      </w:pPr>
                      <w:r>
                        <w:rPr>
                          <w:rFonts w:asciiTheme="minorEastAsia" w:eastAsiaTheme="minorEastAsia" w:hAnsiTheme="minorEastAsia"/>
                          <w:sz w:val="24"/>
                          <w:szCs w:val="24"/>
                          <w:lang w:eastAsia="zh-CN"/>
                        </w:rPr>
                        <w:t>银行账号：</w:t>
                      </w:r>
                    </w:p>
                    <w:p w14:paraId="6486D138" w14:textId="77777777" w:rsidR="00804AA3" w:rsidRDefault="002A3B0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签订</w:t>
                      </w:r>
                      <w:r>
                        <w:rPr>
                          <w:rFonts w:asciiTheme="minorEastAsia" w:eastAsiaTheme="minorEastAsia" w:hAnsiTheme="minorEastAsia"/>
                          <w:sz w:val="24"/>
                          <w:szCs w:val="24"/>
                          <w:lang w:eastAsia="zh-CN"/>
                        </w:rPr>
                        <w:t>地址：</w:t>
                      </w:r>
                    </w:p>
                    <w:p w14:paraId="2315306E" w14:textId="77777777" w:rsidR="00804AA3" w:rsidRDefault="002A3B0B">
                      <w:pPr>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签署时间</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年</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月</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日</w:t>
                      </w:r>
                    </w:p>
                  </w:txbxContent>
                </v:textbox>
                <w10:wrap anchorx="margin"/>
              </v:shape>
            </w:pict>
          </mc:Fallback>
        </mc:AlternateContent>
      </w:r>
      <w:r>
        <w:rPr>
          <w:rFonts w:asciiTheme="minorEastAsia" w:eastAsiaTheme="minorEastAsia" w:hAnsiTheme="minorEastAsia"/>
          <w:noProof/>
          <w:color w:val="auto"/>
          <w:sz w:val="24"/>
          <w:szCs w:val="24"/>
          <w:lang w:eastAsia="zh-CN"/>
        </w:rPr>
        <mc:AlternateContent>
          <mc:Choice Requires="wps">
            <w:drawing>
              <wp:anchor distT="0" distB="0" distL="114300" distR="114300" simplePos="0" relativeHeight="251659264" behindDoc="0" locked="0" layoutInCell="1" allowOverlap="1">
                <wp:simplePos x="0" y="0"/>
                <wp:positionH relativeFrom="margin">
                  <wp:posOffset>-135890</wp:posOffset>
                </wp:positionH>
                <wp:positionV relativeFrom="paragraph">
                  <wp:posOffset>449580</wp:posOffset>
                </wp:positionV>
                <wp:extent cx="3911600" cy="22860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911600" cy="2286000"/>
                        </a:xfrm>
                        <a:prstGeom prst="rect">
                          <a:avLst/>
                        </a:prstGeom>
                        <a:noFill/>
                        <a:ln w="6350">
                          <a:noFill/>
                        </a:ln>
                        <a:effectLst/>
                      </wps:spPr>
                      <wps:txbx>
                        <w:txbxContent>
                          <w:p w14:paraId="41EEB9C9" w14:textId="77777777" w:rsidR="00804AA3" w:rsidRDefault="002A3B0B">
                            <w:pPr>
                              <w:spacing w:line="360" w:lineRule="auto"/>
                              <w:rPr>
                                <w:rFonts w:ascii="宋体" w:eastAsia="宋体" w:hAnsi="宋体" w:cs="宋体"/>
                                <w:sz w:val="24"/>
                                <w:szCs w:val="24"/>
                                <w:lang w:eastAsia="zh-CN"/>
                              </w:rPr>
                            </w:pPr>
                            <w:r>
                              <w:rPr>
                                <w:rFonts w:ascii="宋体" w:eastAsia="宋体" w:hAnsi="宋体"/>
                                <w:sz w:val="24"/>
                                <w:szCs w:val="24"/>
                                <w:lang w:eastAsia="zh-CN"/>
                              </w:rPr>
                              <w:t>甲方（</w:t>
                            </w:r>
                            <w:r>
                              <w:rPr>
                                <w:rFonts w:ascii="宋体" w:eastAsia="宋体" w:hAnsi="宋体"/>
                                <w:sz w:val="24"/>
                                <w:szCs w:val="24"/>
                                <w:lang w:eastAsia="zh-CN"/>
                              </w:rPr>
                              <w:t>盖章）：广东省广裕集团</w:t>
                            </w:r>
                            <w:proofErr w:type="gramStart"/>
                            <w:r>
                              <w:rPr>
                                <w:rFonts w:ascii="宋体" w:eastAsia="宋体" w:hAnsi="宋体"/>
                                <w:sz w:val="24"/>
                                <w:szCs w:val="24"/>
                                <w:lang w:eastAsia="zh-CN"/>
                              </w:rPr>
                              <w:t>肇</w:t>
                            </w:r>
                            <w:proofErr w:type="gramEnd"/>
                            <w:r>
                              <w:rPr>
                                <w:rFonts w:ascii="宋体" w:eastAsia="宋体" w:hAnsi="宋体"/>
                                <w:sz w:val="24"/>
                                <w:szCs w:val="24"/>
                                <w:lang w:eastAsia="zh-CN"/>
                              </w:rPr>
                              <w:t>庆祥达实业有限公司</w:t>
                            </w:r>
                          </w:p>
                          <w:p w14:paraId="7E5A3CC4" w14:textId="77777777" w:rsidR="00804AA3" w:rsidRDefault="002A3B0B">
                            <w:pPr>
                              <w:spacing w:line="360" w:lineRule="auto"/>
                              <w:rPr>
                                <w:rFonts w:ascii="宋体" w:eastAsia="宋体" w:hAnsi="宋体"/>
                                <w:sz w:val="24"/>
                                <w:szCs w:val="24"/>
                                <w:lang w:eastAsia="zh-CN"/>
                              </w:rPr>
                            </w:pPr>
                            <w:r>
                              <w:rPr>
                                <w:rFonts w:ascii="宋体" w:eastAsia="宋体" w:hAnsi="宋体"/>
                                <w:sz w:val="24"/>
                                <w:szCs w:val="24"/>
                                <w:lang w:eastAsia="zh-CN"/>
                              </w:rPr>
                              <w:t>甲方代表签名：</w:t>
                            </w:r>
                          </w:p>
                          <w:p w14:paraId="66DA28DB" w14:textId="77777777" w:rsidR="00804AA3" w:rsidRDefault="002A3B0B">
                            <w:pPr>
                              <w:spacing w:line="360" w:lineRule="auto"/>
                              <w:rPr>
                                <w:rFonts w:ascii="宋体" w:eastAsia="宋体" w:hAnsi="宋体" w:cs="宋体"/>
                                <w:sz w:val="24"/>
                                <w:szCs w:val="24"/>
                                <w:lang w:eastAsia="zh-CN"/>
                              </w:rPr>
                            </w:pPr>
                            <w:r>
                              <w:rPr>
                                <w:rFonts w:ascii="宋体" w:eastAsia="宋体" w:hAnsi="宋体"/>
                                <w:sz w:val="24"/>
                                <w:szCs w:val="24"/>
                                <w:lang w:eastAsia="zh-CN"/>
                              </w:rPr>
                              <w:t>电话：</w:t>
                            </w:r>
                          </w:p>
                          <w:p w14:paraId="5A5E4AEC" w14:textId="77777777" w:rsidR="00804AA3" w:rsidRDefault="002A3B0B">
                            <w:pPr>
                              <w:spacing w:line="360" w:lineRule="auto"/>
                              <w:rPr>
                                <w:rFonts w:ascii="宋体" w:eastAsia="宋体" w:hAnsi="宋体"/>
                                <w:sz w:val="24"/>
                                <w:szCs w:val="24"/>
                                <w:lang w:eastAsia="zh-CN"/>
                              </w:rPr>
                            </w:pPr>
                            <w:r>
                              <w:rPr>
                                <w:rFonts w:ascii="宋体" w:eastAsia="宋体" w:hAnsi="宋体"/>
                                <w:sz w:val="24"/>
                                <w:szCs w:val="24"/>
                                <w:lang w:eastAsia="zh-CN"/>
                              </w:rPr>
                              <w:t>开户名称：</w:t>
                            </w:r>
                          </w:p>
                          <w:p w14:paraId="6E6D391E" w14:textId="77777777" w:rsidR="00804AA3" w:rsidRDefault="002A3B0B">
                            <w:pPr>
                              <w:spacing w:line="360" w:lineRule="auto"/>
                              <w:rPr>
                                <w:rFonts w:ascii="宋体" w:eastAsia="宋体" w:hAnsi="宋体"/>
                                <w:sz w:val="24"/>
                                <w:szCs w:val="24"/>
                                <w:lang w:eastAsia="zh-CN"/>
                              </w:rPr>
                            </w:pPr>
                            <w:r>
                              <w:rPr>
                                <w:rFonts w:ascii="宋体" w:eastAsia="宋体" w:hAnsi="宋体"/>
                                <w:sz w:val="24"/>
                                <w:szCs w:val="24"/>
                                <w:lang w:eastAsia="zh-CN"/>
                              </w:rPr>
                              <w:t>银行账号：</w:t>
                            </w:r>
                          </w:p>
                          <w:p w14:paraId="6F3517A0" w14:textId="77777777" w:rsidR="00804AA3" w:rsidRDefault="002A3B0B">
                            <w:pPr>
                              <w:spacing w:line="360" w:lineRule="auto"/>
                              <w:rPr>
                                <w:rFonts w:ascii="宋体" w:eastAsia="宋体" w:hAnsi="宋体"/>
                                <w:sz w:val="24"/>
                                <w:szCs w:val="24"/>
                                <w:lang w:eastAsia="zh-CN"/>
                              </w:rPr>
                            </w:pPr>
                            <w:r>
                              <w:rPr>
                                <w:rFonts w:ascii="宋体" w:eastAsia="宋体" w:hAnsi="宋体" w:hint="eastAsia"/>
                                <w:sz w:val="24"/>
                                <w:szCs w:val="24"/>
                                <w:lang w:eastAsia="zh-CN"/>
                              </w:rPr>
                              <w:t>签订</w:t>
                            </w:r>
                            <w:r>
                              <w:rPr>
                                <w:rFonts w:ascii="宋体" w:eastAsia="宋体" w:hAnsi="宋体"/>
                                <w:sz w:val="24"/>
                                <w:szCs w:val="24"/>
                                <w:lang w:eastAsia="zh-CN"/>
                              </w:rPr>
                              <w:t>地址：肇庆市四会市城中街道城北</w:t>
                            </w:r>
                            <w:proofErr w:type="gramStart"/>
                            <w:r>
                              <w:rPr>
                                <w:rFonts w:ascii="宋体" w:eastAsia="宋体" w:hAnsi="宋体"/>
                                <w:sz w:val="24"/>
                                <w:szCs w:val="24"/>
                                <w:lang w:eastAsia="zh-CN"/>
                              </w:rPr>
                              <w:t>社区汶塘路</w:t>
                            </w:r>
                            <w:proofErr w:type="gramEnd"/>
                            <w:r>
                              <w:rPr>
                                <w:rFonts w:ascii="宋体" w:eastAsia="宋体" w:hAnsi="宋体"/>
                                <w:sz w:val="24"/>
                                <w:szCs w:val="24"/>
                                <w:lang w:eastAsia="zh-CN"/>
                              </w:rPr>
                              <w:t>1</w:t>
                            </w:r>
                            <w:r>
                              <w:rPr>
                                <w:rFonts w:ascii="宋体" w:eastAsia="宋体" w:hAnsi="宋体"/>
                                <w:sz w:val="24"/>
                                <w:szCs w:val="24"/>
                                <w:lang w:eastAsia="zh-CN"/>
                              </w:rPr>
                              <w:t>号签署时间：</w:t>
                            </w:r>
                            <w:r>
                              <w:rPr>
                                <w:rFonts w:ascii="宋体" w:eastAsia="宋体" w:hAnsi="宋体" w:cs="宋体" w:hint="eastAsia"/>
                                <w:sz w:val="24"/>
                                <w:szCs w:val="24"/>
                                <w:lang w:eastAsia="zh-CN"/>
                              </w:rPr>
                              <w:t xml:space="preserve">   </w:t>
                            </w:r>
                            <w:r>
                              <w:rPr>
                                <w:rFonts w:ascii="宋体" w:eastAsia="宋体" w:hAnsi="宋体"/>
                                <w:sz w:val="24"/>
                                <w:szCs w:val="24"/>
                                <w:lang w:eastAsia="zh-CN"/>
                              </w:rPr>
                              <w:t>年</w:t>
                            </w:r>
                            <w:r>
                              <w:rPr>
                                <w:rFonts w:ascii="宋体" w:eastAsia="宋体" w:hAnsi="宋体" w:cs="宋体" w:hint="eastAsia"/>
                                <w:sz w:val="24"/>
                                <w:szCs w:val="24"/>
                                <w:lang w:eastAsia="zh-CN"/>
                              </w:rPr>
                              <w:t>   </w:t>
                            </w:r>
                            <w:r>
                              <w:rPr>
                                <w:rFonts w:ascii="宋体" w:eastAsia="宋体" w:hAnsi="宋体"/>
                                <w:sz w:val="24"/>
                                <w:szCs w:val="24"/>
                                <w:lang w:eastAsia="zh-CN"/>
                              </w:rPr>
                              <w:t>月</w:t>
                            </w:r>
                            <w:r>
                              <w:rPr>
                                <w:rFonts w:ascii="宋体" w:eastAsia="宋体" w:hAnsi="宋体" w:cs="宋体" w:hint="eastAsia"/>
                                <w:sz w:val="24"/>
                                <w:szCs w:val="24"/>
                                <w:lang w:eastAsia="zh-CN"/>
                              </w:rPr>
                              <w:t>   </w:t>
                            </w:r>
                            <w:r>
                              <w:rPr>
                                <w:rFonts w:ascii="宋体" w:eastAsia="宋体" w:hAnsi="宋体"/>
                                <w:sz w:val="24"/>
                                <w:szCs w:val="24"/>
                                <w:lang w:eastAsia="zh-CN"/>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7" type="#_x0000_t202" style="position:absolute;margin-left:-10.7pt;margin-top:35.4pt;width:308pt;height:18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" filled="f" stroked="f" strokeweight=".5pt">
                <v:textbox>
                  <w:txbxContent>
                    <w:p w14:paraId="41EEB9C9" w14:textId="77777777" w:rsidR="00804AA3" w:rsidRDefault="002A3B0B">
                      <w:pPr>
                        <w:spacing w:line="360" w:lineRule="auto"/>
                        <w:rPr>
                          <w:rFonts w:ascii="宋体" w:eastAsia="宋体" w:hAnsi="宋体" w:cs="宋体"/>
                          <w:sz w:val="24"/>
                          <w:szCs w:val="24"/>
                          <w:lang w:eastAsia="zh-CN"/>
                        </w:rPr>
                      </w:pPr>
                      <w:r>
                        <w:rPr>
                          <w:rFonts w:ascii="宋体" w:eastAsia="宋体" w:hAnsi="宋体"/>
                          <w:sz w:val="24"/>
                          <w:szCs w:val="24"/>
                          <w:lang w:eastAsia="zh-CN"/>
                        </w:rPr>
                        <w:t>甲方（</w:t>
                      </w:r>
                      <w:r>
                        <w:rPr>
                          <w:rFonts w:ascii="宋体" w:eastAsia="宋体" w:hAnsi="宋体"/>
                          <w:sz w:val="24"/>
                          <w:szCs w:val="24"/>
                          <w:lang w:eastAsia="zh-CN"/>
                        </w:rPr>
                        <w:t>盖章）：广东省广裕集团</w:t>
                      </w:r>
                      <w:proofErr w:type="gramStart"/>
                      <w:r>
                        <w:rPr>
                          <w:rFonts w:ascii="宋体" w:eastAsia="宋体" w:hAnsi="宋体"/>
                          <w:sz w:val="24"/>
                          <w:szCs w:val="24"/>
                          <w:lang w:eastAsia="zh-CN"/>
                        </w:rPr>
                        <w:t>肇</w:t>
                      </w:r>
                      <w:proofErr w:type="gramEnd"/>
                      <w:r>
                        <w:rPr>
                          <w:rFonts w:ascii="宋体" w:eastAsia="宋体" w:hAnsi="宋体"/>
                          <w:sz w:val="24"/>
                          <w:szCs w:val="24"/>
                          <w:lang w:eastAsia="zh-CN"/>
                        </w:rPr>
                        <w:t>庆祥达实业有限公司</w:t>
                      </w:r>
                    </w:p>
                    <w:p w14:paraId="7E5A3CC4" w14:textId="77777777" w:rsidR="00804AA3" w:rsidRDefault="002A3B0B">
                      <w:pPr>
                        <w:spacing w:line="360" w:lineRule="auto"/>
                        <w:rPr>
                          <w:rFonts w:ascii="宋体" w:eastAsia="宋体" w:hAnsi="宋体"/>
                          <w:sz w:val="24"/>
                          <w:szCs w:val="24"/>
                          <w:lang w:eastAsia="zh-CN"/>
                        </w:rPr>
                      </w:pPr>
                      <w:r>
                        <w:rPr>
                          <w:rFonts w:ascii="宋体" w:eastAsia="宋体" w:hAnsi="宋体"/>
                          <w:sz w:val="24"/>
                          <w:szCs w:val="24"/>
                          <w:lang w:eastAsia="zh-CN"/>
                        </w:rPr>
                        <w:t>甲方代表签名：</w:t>
                      </w:r>
                    </w:p>
                    <w:p w14:paraId="66DA28DB" w14:textId="77777777" w:rsidR="00804AA3" w:rsidRDefault="002A3B0B">
                      <w:pPr>
                        <w:spacing w:line="360" w:lineRule="auto"/>
                        <w:rPr>
                          <w:rFonts w:ascii="宋体" w:eastAsia="宋体" w:hAnsi="宋体" w:cs="宋体"/>
                          <w:sz w:val="24"/>
                          <w:szCs w:val="24"/>
                          <w:lang w:eastAsia="zh-CN"/>
                        </w:rPr>
                      </w:pPr>
                      <w:r>
                        <w:rPr>
                          <w:rFonts w:ascii="宋体" w:eastAsia="宋体" w:hAnsi="宋体"/>
                          <w:sz w:val="24"/>
                          <w:szCs w:val="24"/>
                          <w:lang w:eastAsia="zh-CN"/>
                        </w:rPr>
                        <w:t>电话：</w:t>
                      </w:r>
                    </w:p>
                    <w:p w14:paraId="5A5E4AEC" w14:textId="77777777" w:rsidR="00804AA3" w:rsidRDefault="002A3B0B">
                      <w:pPr>
                        <w:spacing w:line="360" w:lineRule="auto"/>
                        <w:rPr>
                          <w:rFonts w:ascii="宋体" w:eastAsia="宋体" w:hAnsi="宋体"/>
                          <w:sz w:val="24"/>
                          <w:szCs w:val="24"/>
                          <w:lang w:eastAsia="zh-CN"/>
                        </w:rPr>
                      </w:pPr>
                      <w:r>
                        <w:rPr>
                          <w:rFonts w:ascii="宋体" w:eastAsia="宋体" w:hAnsi="宋体"/>
                          <w:sz w:val="24"/>
                          <w:szCs w:val="24"/>
                          <w:lang w:eastAsia="zh-CN"/>
                        </w:rPr>
                        <w:t>开户名称：</w:t>
                      </w:r>
                    </w:p>
                    <w:p w14:paraId="6E6D391E" w14:textId="77777777" w:rsidR="00804AA3" w:rsidRDefault="002A3B0B">
                      <w:pPr>
                        <w:spacing w:line="360" w:lineRule="auto"/>
                        <w:rPr>
                          <w:rFonts w:ascii="宋体" w:eastAsia="宋体" w:hAnsi="宋体"/>
                          <w:sz w:val="24"/>
                          <w:szCs w:val="24"/>
                          <w:lang w:eastAsia="zh-CN"/>
                        </w:rPr>
                      </w:pPr>
                      <w:r>
                        <w:rPr>
                          <w:rFonts w:ascii="宋体" w:eastAsia="宋体" w:hAnsi="宋体"/>
                          <w:sz w:val="24"/>
                          <w:szCs w:val="24"/>
                          <w:lang w:eastAsia="zh-CN"/>
                        </w:rPr>
                        <w:t>银行账号：</w:t>
                      </w:r>
                    </w:p>
                    <w:p w14:paraId="6F3517A0" w14:textId="77777777" w:rsidR="00804AA3" w:rsidRDefault="002A3B0B">
                      <w:pPr>
                        <w:spacing w:line="360" w:lineRule="auto"/>
                        <w:rPr>
                          <w:rFonts w:ascii="宋体" w:eastAsia="宋体" w:hAnsi="宋体"/>
                          <w:sz w:val="24"/>
                          <w:szCs w:val="24"/>
                          <w:lang w:eastAsia="zh-CN"/>
                        </w:rPr>
                      </w:pPr>
                      <w:r>
                        <w:rPr>
                          <w:rFonts w:ascii="宋体" w:eastAsia="宋体" w:hAnsi="宋体" w:hint="eastAsia"/>
                          <w:sz w:val="24"/>
                          <w:szCs w:val="24"/>
                          <w:lang w:eastAsia="zh-CN"/>
                        </w:rPr>
                        <w:t>签订</w:t>
                      </w:r>
                      <w:r>
                        <w:rPr>
                          <w:rFonts w:ascii="宋体" w:eastAsia="宋体" w:hAnsi="宋体"/>
                          <w:sz w:val="24"/>
                          <w:szCs w:val="24"/>
                          <w:lang w:eastAsia="zh-CN"/>
                        </w:rPr>
                        <w:t>地址：肇庆市四会市城中街道城北</w:t>
                      </w:r>
                      <w:proofErr w:type="gramStart"/>
                      <w:r>
                        <w:rPr>
                          <w:rFonts w:ascii="宋体" w:eastAsia="宋体" w:hAnsi="宋体"/>
                          <w:sz w:val="24"/>
                          <w:szCs w:val="24"/>
                          <w:lang w:eastAsia="zh-CN"/>
                        </w:rPr>
                        <w:t>社区汶塘路</w:t>
                      </w:r>
                      <w:proofErr w:type="gramEnd"/>
                      <w:r>
                        <w:rPr>
                          <w:rFonts w:ascii="宋体" w:eastAsia="宋体" w:hAnsi="宋体"/>
                          <w:sz w:val="24"/>
                          <w:szCs w:val="24"/>
                          <w:lang w:eastAsia="zh-CN"/>
                        </w:rPr>
                        <w:t>1</w:t>
                      </w:r>
                      <w:r>
                        <w:rPr>
                          <w:rFonts w:ascii="宋体" w:eastAsia="宋体" w:hAnsi="宋体"/>
                          <w:sz w:val="24"/>
                          <w:szCs w:val="24"/>
                          <w:lang w:eastAsia="zh-CN"/>
                        </w:rPr>
                        <w:t>号签署时间：</w:t>
                      </w:r>
                      <w:r>
                        <w:rPr>
                          <w:rFonts w:ascii="宋体" w:eastAsia="宋体" w:hAnsi="宋体" w:cs="宋体" w:hint="eastAsia"/>
                          <w:sz w:val="24"/>
                          <w:szCs w:val="24"/>
                          <w:lang w:eastAsia="zh-CN"/>
                        </w:rPr>
                        <w:t xml:space="preserve">   </w:t>
                      </w:r>
                      <w:r>
                        <w:rPr>
                          <w:rFonts w:ascii="宋体" w:eastAsia="宋体" w:hAnsi="宋体"/>
                          <w:sz w:val="24"/>
                          <w:szCs w:val="24"/>
                          <w:lang w:eastAsia="zh-CN"/>
                        </w:rPr>
                        <w:t>年</w:t>
                      </w:r>
                      <w:r>
                        <w:rPr>
                          <w:rFonts w:ascii="宋体" w:eastAsia="宋体" w:hAnsi="宋体" w:cs="宋体" w:hint="eastAsia"/>
                          <w:sz w:val="24"/>
                          <w:szCs w:val="24"/>
                          <w:lang w:eastAsia="zh-CN"/>
                        </w:rPr>
                        <w:t>   </w:t>
                      </w:r>
                      <w:r>
                        <w:rPr>
                          <w:rFonts w:ascii="宋体" w:eastAsia="宋体" w:hAnsi="宋体"/>
                          <w:sz w:val="24"/>
                          <w:szCs w:val="24"/>
                          <w:lang w:eastAsia="zh-CN"/>
                        </w:rPr>
                        <w:t>月</w:t>
                      </w:r>
                      <w:r>
                        <w:rPr>
                          <w:rFonts w:ascii="宋体" w:eastAsia="宋体" w:hAnsi="宋体" w:cs="宋体" w:hint="eastAsia"/>
                          <w:sz w:val="24"/>
                          <w:szCs w:val="24"/>
                          <w:lang w:eastAsia="zh-CN"/>
                        </w:rPr>
                        <w:t>   </w:t>
                      </w:r>
                      <w:r>
                        <w:rPr>
                          <w:rFonts w:ascii="宋体" w:eastAsia="宋体" w:hAnsi="宋体"/>
                          <w:sz w:val="24"/>
                          <w:szCs w:val="24"/>
                          <w:lang w:eastAsia="zh-CN"/>
                        </w:rPr>
                        <w:t>日</w:t>
                      </w:r>
                    </w:p>
                  </w:txbxContent>
                </v:textbox>
                <w10:wrap anchorx="margin"/>
              </v:shape>
            </w:pict>
          </mc:Fallback>
        </mc:AlternateContent>
      </w:r>
    </w:p>
    <w:sectPr w:rsidR="00804AA3">
      <w:footerReference w:type="default" r:id="rId9"/>
      <w:type w:val="continuous"/>
      <w:pgSz w:w="11906" w:h="16839"/>
      <w:pgMar w:top="1426" w:right="1021" w:bottom="1043" w:left="664" w:header="0"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DE48" w14:textId="77777777" w:rsidR="002A3B0B" w:rsidRDefault="002A3B0B">
      <w:r>
        <w:separator/>
      </w:r>
    </w:p>
  </w:endnote>
  <w:endnote w:type="continuationSeparator" w:id="0">
    <w:p w14:paraId="59CC10D1" w14:textId="77777777" w:rsidR="002A3B0B" w:rsidRDefault="002A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7EF5" w14:textId="77777777" w:rsidR="00804AA3" w:rsidRDefault="002A3B0B">
    <w:pPr>
      <w:spacing w:line="209" w:lineRule="auto"/>
      <w:ind w:left="3498"/>
      <w:rPr>
        <w:rFonts w:ascii="宋体" w:eastAsia="宋体" w:hAnsi="宋体" w:cs="宋体"/>
        <w:sz w:val="18"/>
        <w:szCs w:val="18"/>
      </w:rPr>
    </w:pPr>
    <w:r>
      <w:rPr>
        <w:rFonts w:ascii="宋体" w:eastAsia="宋体" w:hAnsi="宋体" w:cs="宋体"/>
        <w:spacing w:val="-9"/>
        <w:sz w:val="18"/>
        <w:szCs w:val="18"/>
      </w:rPr>
      <w:t>第</w:t>
    </w:r>
    <w:r>
      <w:rPr>
        <w:rFonts w:ascii="宋体" w:eastAsia="宋体" w:hAnsi="宋体" w:cs="宋体"/>
        <w:spacing w:val="18"/>
        <w:sz w:val="18"/>
        <w:szCs w:val="18"/>
      </w:rPr>
      <w:t xml:space="preserve"> </w:t>
    </w:r>
    <w:proofErr w:type="gramStart"/>
    <w:r>
      <w:rPr>
        <w:rFonts w:ascii="Calibri" w:eastAsia="Calibri" w:hAnsi="Calibri" w:cs="Calibri"/>
        <w:spacing w:val="-9"/>
        <w:sz w:val="18"/>
        <w:szCs w:val="18"/>
      </w:rPr>
      <w:t>1</w:t>
    </w:r>
    <w:r>
      <w:rPr>
        <w:rFonts w:ascii="Calibri" w:eastAsia="Calibri" w:hAnsi="Calibri" w:cs="Calibri"/>
        <w:spacing w:val="10"/>
        <w:w w:val="101"/>
        <w:sz w:val="18"/>
        <w:szCs w:val="18"/>
      </w:rPr>
      <w:t xml:space="preserve">  </w:t>
    </w:r>
    <w:r>
      <w:rPr>
        <w:rFonts w:ascii="宋体" w:eastAsia="宋体" w:hAnsi="宋体" w:cs="宋体"/>
        <w:spacing w:val="-9"/>
        <w:sz w:val="18"/>
        <w:szCs w:val="18"/>
      </w:rPr>
      <w:t>页</w:t>
    </w:r>
    <w:proofErr w:type="gramEnd"/>
    <w:r>
      <w:rPr>
        <w:rFonts w:ascii="宋体" w:eastAsia="宋体" w:hAnsi="宋体" w:cs="宋体"/>
        <w:spacing w:val="5"/>
        <w:sz w:val="18"/>
        <w:szCs w:val="18"/>
      </w:rPr>
      <w:t xml:space="preserve"> </w:t>
    </w:r>
    <w:r>
      <w:rPr>
        <w:rFonts w:ascii="宋体" w:eastAsia="宋体" w:hAnsi="宋体" w:cs="宋体"/>
        <w:spacing w:val="-9"/>
        <w:sz w:val="18"/>
        <w:szCs w:val="18"/>
      </w:rPr>
      <w:t>共</w:t>
    </w:r>
    <w:r>
      <w:rPr>
        <w:rFonts w:ascii="宋体" w:eastAsia="宋体" w:hAnsi="宋体" w:cs="宋体"/>
        <w:spacing w:val="10"/>
        <w:sz w:val="18"/>
        <w:szCs w:val="18"/>
      </w:rPr>
      <w:t xml:space="preserve"> </w:t>
    </w:r>
    <w:r>
      <w:rPr>
        <w:rFonts w:ascii="Calibri" w:eastAsia="Calibri" w:hAnsi="Calibri" w:cs="Calibri"/>
        <w:spacing w:val="-9"/>
        <w:sz w:val="18"/>
        <w:szCs w:val="18"/>
      </w:rPr>
      <w:t>5</w:t>
    </w:r>
    <w:r>
      <w:rPr>
        <w:rFonts w:ascii="Calibri" w:eastAsia="Calibri" w:hAnsi="Calibri" w:cs="Calibri"/>
        <w:spacing w:val="9"/>
        <w:sz w:val="18"/>
        <w:szCs w:val="18"/>
      </w:rPr>
      <w:t xml:space="preserve">  </w:t>
    </w:r>
    <w:r>
      <w:rPr>
        <w:rFonts w:ascii="宋体" w:eastAsia="宋体" w:hAnsi="宋体" w:cs="宋体"/>
        <w:spacing w:val="-9"/>
        <w:sz w:val="18"/>
        <w:szCs w:val="18"/>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58C9" w14:textId="77777777" w:rsidR="00804AA3" w:rsidRDefault="002A3B0B">
    <w:pPr>
      <w:spacing w:line="209" w:lineRule="auto"/>
      <w:ind w:left="4619"/>
      <w:rPr>
        <w:rFonts w:ascii="宋体" w:eastAsia="宋体" w:hAnsi="宋体" w:cs="宋体"/>
        <w:sz w:val="18"/>
        <w:szCs w:val="18"/>
      </w:rPr>
    </w:pPr>
    <w:r>
      <w:rPr>
        <w:rFonts w:ascii="宋体" w:eastAsia="宋体" w:hAnsi="宋体" w:cs="宋体"/>
        <w:spacing w:val="-8"/>
        <w:sz w:val="18"/>
        <w:szCs w:val="18"/>
      </w:rPr>
      <w:t>第</w:t>
    </w:r>
    <w:r>
      <w:rPr>
        <w:rFonts w:ascii="宋体" w:eastAsia="宋体" w:hAnsi="宋体" w:cs="宋体"/>
        <w:spacing w:val="12"/>
        <w:sz w:val="18"/>
        <w:szCs w:val="18"/>
      </w:rPr>
      <w:t xml:space="preserve"> </w:t>
    </w:r>
    <w:proofErr w:type="gramStart"/>
    <w:r>
      <w:rPr>
        <w:rFonts w:ascii="Calibri" w:eastAsia="Calibri" w:hAnsi="Calibri" w:cs="Calibri"/>
        <w:spacing w:val="-8"/>
        <w:sz w:val="18"/>
        <w:szCs w:val="18"/>
      </w:rPr>
      <w:t>5</w:t>
    </w:r>
    <w:r>
      <w:rPr>
        <w:rFonts w:ascii="Calibri" w:eastAsia="Calibri" w:hAnsi="Calibri" w:cs="Calibri"/>
        <w:spacing w:val="10"/>
        <w:w w:val="101"/>
        <w:sz w:val="18"/>
        <w:szCs w:val="18"/>
      </w:rPr>
      <w:t xml:space="preserve">  </w:t>
    </w:r>
    <w:r>
      <w:rPr>
        <w:rFonts w:ascii="宋体" w:eastAsia="宋体" w:hAnsi="宋体" w:cs="宋体"/>
        <w:spacing w:val="-8"/>
        <w:sz w:val="18"/>
        <w:szCs w:val="18"/>
      </w:rPr>
      <w:t>页</w:t>
    </w:r>
    <w:proofErr w:type="gramEnd"/>
    <w:r>
      <w:rPr>
        <w:rFonts w:ascii="宋体" w:eastAsia="宋体" w:hAnsi="宋体" w:cs="宋体"/>
        <w:spacing w:val="5"/>
        <w:sz w:val="18"/>
        <w:szCs w:val="18"/>
      </w:rPr>
      <w:t xml:space="preserve"> </w:t>
    </w:r>
    <w:r>
      <w:rPr>
        <w:rFonts w:ascii="宋体" w:eastAsia="宋体" w:hAnsi="宋体" w:cs="宋体"/>
        <w:spacing w:val="-8"/>
        <w:sz w:val="18"/>
        <w:szCs w:val="18"/>
      </w:rPr>
      <w:t>共</w:t>
    </w:r>
    <w:r>
      <w:rPr>
        <w:rFonts w:ascii="宋体" w:eastAsia="宋体" w:hAnsi="宋体" w:cs="宋体"/>
        <w:spacing w:val="10"/>
        <w:sz w:val="18"/>
        <w:szCs w:val="18"/>
      </w:rPr>
      <w:t xml:space="preserve"> </w:t>
    </w:r>
    <w:r>
      <w:rPr>
        <w:rFonts w:ascii="Calibri" w:eastAsia="Calibri" w:hAnsi="Calibri" w:cs="Calibri"/>
        <w:spacing w:val="-8"/>
        <w:sz w:val="18"/>
        <w:szCs w:val="18"/>
      </w:rPr>
      <w:t>5</w:t>
    </w:r>
    <w:r>
      <w:rPr>
        <w:rFonts w:ascii="Calibri" w:eastAsia="Calibri" w:hAnsi="Calibri" w:cs="Calibri"/>
        <w:spacing w:val="9"/>
        <w:sz w:val="18"/>
        <w:szCs w:val="18"/>
      </w:rPr>
      <w:t xml:space="preserve">  </w:t>
    </w:r>
    <w:r>
      <w:rPr>
        <w:rFonts w:ascii="宋体" w:eastAsia="宋体" w:hAnsi="宋体" w:cs="宋体"/>
        <w:spacing w:val="-8"/>
        <w:sz w:val="18"/>
        <w:szCs w:val="18"/>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6FEB" w14:textId="77777777" w:rsidR="002A3B0B" w:rsidRDefault="002A3B0B">
      <w:r>
        <w:separator/>
      </w:r>
    </w:p>
  </w:footnote>
  <w:footnote w:type="continuationSeparator" w:id="0">
    <w:p w14:paraId="293C0031" w14:textId="77777777" w:rsidR="002A3B0B" w:rsidRDefault="002A3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3A0E2"/>
    <w:multiLevelType w:val="multilevel"/>
    <w:tmpl w:val="A393A0E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15A75B3"/>
    <w:multiLevelType w:val="multilevel"/>
    <w:tmpl w:val="015A75B3"/>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 w15:restartNumberingAfterBreak="0">
    <w:nsid w:val="07CCEBBD"/>
    <w:multiLevelType w:val="multilevel"/>
    <w:tmpl w:val="07CCEBB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13B454F"/>
    <w:multiLevelType w:val="multilevel"/>
    <w:tmpl w:val="113B454F"/>
    <w:lvl w:ilvl="0">
      <w:start w:val="1"/>
      <w:numFmt w:val="chineseCountingThousand"/>
      <w:suff w:val="space"/>
      <w:lvlText w:val="%1、"/>
      <w:lvlJc w:val="left"/>
      <w:pPr>
        <w:ind w:left="922" w:hanging="440"/>
      </w:pPr>
      <w:rPr>
        <w:rFonts w:hint="eastAsia"/>
        <w:sz w:val="24"/>
        <w:szCs w:val="24"/>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4" w15:restartNumberingAfterBreak="0">
    <w:nsid w:val="28DF36D6"/>
    <w:multiLevelType w:val="multilevel"/>
    <w:tmpl w:val="28DF36D6"/>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5" w15:restartNumberingAfterBreak="0">
    <w:nsid w:val="3157093D"/>
    <w:multiLevelType w:val="multilevel"/>
    <w:tmpl w:val="3157093D"/>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6" w15:restartNumberingAfterBreak="0">
    <w:nsid w:val="3FDB6B4D"/>
    <w:multiLevelType w:val="multilevel"/>
    <w:tmpl w:val="3FDB6B4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4A6B3390"/>
    <w:multiLevelType w:val="multilevel"/>
    <w:tmpl w:val="4A6B3390"/>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8" w15:restartNumberingAfterBreak="0">
    <w:nsid w:val="4ED20B0C"/>
    <w:multiLevelType w:val="multilevel"/>
    <w:tmpl w:val="4ED20B0C"/>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9" w15:restartNumberingAfterBreak="0">
    <w:nsid w:val="645979EA"/>
    <w:multiLevelType w:val="multilevel"/>
    <w:tmpl w:val="645979EA"/>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0" w15:restartNumberingAfterBreak="0">
    <w:nsid w:val="6AE80BCD"/>
    <w:multiLevelType w:val="multilevel"/>
    <w:tmpl w:val="6AE80BC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74F9537A"/>
    <w:multiLevelType w:val="multilevel"/>
    <w:tmpl w:val="74F9537A"/>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num w:numId="1">
    <w:abstractNumId w:val="3"/>
  </w:num>
  <w:num w:numId="2">
    <w:abstractNumId w:val="1"/>
  </w:num>
  <w:num w:numId="3">
    <w:abstractNumId w:val="9"/>
  </w:num>
  <w:num w:numId="4">
    <w:abstractNumId w:val="10"/>
  </w:num>
  <w:num w:numId="5">
    <w:abstractNumId w:val="0"/>
  </w:num>
  <w:num w:numId="6">
    <w:abstractNumId w:val="2"/>
  </w:num>
  <w:num w:numId="7">
    <w:abstractNumId w:val="11"/>
  </w:num>
  <w:num w:numId="8">
    <w:abstractNumId w:val="5"/>
  </w:num>
  <w:num w:numId="9">
    <w:abstractNumId w:val="4"/>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trackRevisions/>
  <w:defaultTabStop w:val="42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759"/>
    <w:rsid w:val="00013FC1"/>
    <w:rsid w:val="00045EFB"/>
    <w:rsid w:val="00135C5E"/>
    <w:rsid w:val="00192A55"/>
    <w:rsid w:val="001E6E0D"/>
    <w:rsid w:val="00264F9B"/>
    <w:rsid w:val="002A3B0B"/>
    <w:rsid w:val="002D54E9"/>
    <w:rsid w:val="002F2759"/>
    <w:rsid w:val="00350255"/>
    <w:rsid w:val="003728B0"/>
    <w:rsid w:val="00375187"/>
    <w:rsid w:val="003A4794"/>
    <w:rsid w:val="004303B6"/>
    <w:rsid w:val="00474E67"/>
    <w:rsid w:val="004B292A"/>
    <w:rsid w:val="004C5511"/>
    <w:rsid w:val="00515AD1"/>
    <w:rsid w:val="00543557"/>
    <w:rsid w:val="00550F9E"/>
    <w:rsid w:val="00594708"/>
    <w:rsid w:val="005B6DCC"/>
    <w:rsid w:val="005D18D0"/>
    <w:rsid w:val="006B2A2C"/>
    <w:rsid w:val="00725FB6"/>
    <w:rsid w:val="00774D5F"/>
    <w:rsid w:val="007951C3"/>
    <w:rsid w:val="00804AA3"/>
    <w:rsid w:val="00842BF3"/>
    <w:rsid w:val="0086125D"/>
    <w:rsid w:val="00880B11"/>
    <w:rsid w:val="008A22CE"/>
    <w:rsid w:val="008A6754"/>
    <w:rsid w:val="009074A0"/>
    <w:rsid w:val="00932259"/>
    <w:rsid w:val="00952A2A"/>
    <w:rsid w:val="009576BD"/>
    <w:rsid w:val="00993213"/>
    <w:rsid w:val="0099321E"/>
    <w:rsid w:val="009A744E"/>
    <w:rsid w:val="009C5A71"/>
    <w:rsid w:val="00A37B35"/>
    <w:rsid w:val="00A84524"/>
    <w:rsid w:val="00AB39B6"/>
    <w:rsid w:val="00AD5ED8"/>
    <w:rsid w:val="00AD7A69"/>
    <w:rsid w:val="00AF678A"/>
    <w:rsid w:val="00B03629"/>
    <w:rsid w:val="00B11C42"/>
    <w:rsid w:val="00B32F93"/>
    <w:rsid w:val="00B64FE0"/>
    <w:rsid w:val="00B871EC"/>
    <w:rsid w:val="00BF0A0F"/>
    <w:rsid w:val="00BF5FA7"/>
    <w:rsid w:val="00C03FDB"/>
    <w:rsid w:val="00C932DD"/>
    <w:rsid w:val="00D476FB"/>
    <w:rsid w:val="00E2747B"/>
    <w:rsid w:val="00E45759"/>
    <w:rsid w:val="00E65DC8"/>
    <w:rsid w:val="00EC55ED"/>
    <w:rsid w:val="00EC606D"/>
    <w:rsid w:val="00ED136D"/>
    <w:rsid w:val="00ED3CBF"/>
    <w:rsid w:val="00F865E9"/>
    <w:rsid w:val="00FA421A"/>
    <w:rsid w:val="326447D7"/>
    <w:rsid w:val="32DD2BB9"/>
    <w:rsid w:val="39276293"/>
    <w:rsid w:val="397739E9"/>
    <w:rsid w:val="39FC47EF"/>
    <w:rsid w:val="3DA265F3"/>
    <w:rsid w:val="45276EEB"/>
    <w:rsid w:val="4F544482"/>
    <w:rsid w:val="523822E1"/>
    <w:rsid w:val="5BFC1EDC"/>
    <w:rsid w:val="5D085E9F"/>
    <w:rsid w:val="60EE1486"/>
    <w:rsid w:val="611E16DD"/>
    <w:rsid w:val="6C9F5BEE"/>
    <w:rsid w:val="6FED6498"/>
    <w:rsid w:val="71B84A23"/>
    <w:rsid w:val="78A11435"/>
    <w:rsid w:val="79556ABA"/>
    <w:rsid w:val="7A7B2FA6"/>
    <w:rsid w:val="7E59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05A2E96-571E-4BD9-880E-E1E053F5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overflowPunct w:val="0"/>
    </w:pPr>
    <w:rPr>
      <w:rFonts w:ascii="宋体"/>
      <w:szCs w:val="20"/>
    </w:rPr>
  </w:style>
  <w:style w:type="paragraph" w:styleId="a3">
    <w:name w:val="annotation text"/>
    <w:basedOn w:val="a"/>
    <w:link w:val="a4"/>
    <w:qFormat/>
  </w:style>
  <w:style w:type="paragraph" w:styleId="a5">
    <w:name w:val="Body Text"/>
    <w:basedOn w:val="a"/>
    <w:semiHidden/>
    <w:qFormat/>
  </w:style>
  <w:style w:type="paragraph" w:styleId="a6">
    <w:name w:val="Plain Text"/>
    <w:basedOn w:val="a"/>
    <w:link w:val="a7"/>
    <w:qFormat/>
    <w:pPr>
      <w:widowControl w:val="0"/>
      <w:kinsoku/>
      <w:autoSpaceDE/>
      <w:autoSpaceDN/>
      <w:adjustRightInd/>
      <w:snapToGrid/>
      <w:jc w:val="both"/>
      <w:textAlignment w:val="auto"/>
    </w:pPr>
    <w:rPr>
      <w:rFonts w:ascii="宋体" w:eastAsia="宋体" w:hAnsi="Courier New" w:cs="Times New Roman"/>
      <w:snapToGrid/>
      <w:color w:val="auto"/>
      <w:sz w:val="20"/>
      <w:lang w:eastAsia="zh-CN"/>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pPr>
    <w:rPr>
      <w:sz w:val="18"/>
      <w:szCs w:val="18"/>
    </w:rPr>
  </w:style>
  <w:style w:type="paragraph" w:styleId="ac">
    <w:name w:val="header"/>
    <w:basedOn w:val="a"/>
    <w:link w:val="ad"/>
    <w:qFormat/>
    <w:pPr>
      <w:pBdr>
        <w:bottom w:val="single" w:sz="6" w:space="1" w:color="auto"/>
      </w:pBdr>
      <w:tabs>
        <w:tab w:val="center" w:pos="4153"/>
        <w:tab w:val="right" w:pos="8306"/>
      </w:tabs>
      <w:jc w:val="center"/>
    </w:pPr>
    <w:rPr>
      <w:sz w:val="18"/>
      <w:szCs w:val="18"/>
    </w:rPr>
  </w:style>
  <w:style w:type="paragraph" w:styleId="ae">
    <w:name w:val="annotation subject"/>
    <w:basedOn w:val="a3"/>
    <w:next w:val="a3"/>
    <w:link w:val="af"/>
    <w:qFormat/>
    <w:rPr>
      <w:b/>
      <w:bCs/>
    </w:rPr>
  </w:style>
  <w:style w:type="character" w:styleId="af0">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character" w:customStyle="1" w:styleId="a9">
    <w:name w:val="批注框文本 字符"/>
    <w:basedOn w:val="a0"/>
    <w:link w:val="a8"/>
    <w:qFormat/>
    <w:rPr>
      <w:rFonts w:eastAsia="Arial"/>
      <w:snapToGrid w:val="0"/>
      <w:color w:val="000000"/>
      <w:sz w:val="18"/>
      <w:szCs w:val="18"/>
      <w:lang w:eastAsia="en-US"/>
    </w:rPr>
  </w:style>
  <w:style w:type="character" w:customStyle="1" w:styleId="Char">
    <w:name w:val="纯文本 Char"/>
    <w:basedOn w:val="a0"/>
    <w:qFormat/>
    <w:rPr>
      <w:rFonts w:ascii="宋体" w:eastAsia="宋体" w:hAnsi="Courier New" w:cs="Courier New"/>
      <w:snapToGrid w:val="0"/>
      <w:color w:val="000000"/>
      <w:sz w:val="21"/>
      <w:szCs w:val="21"/>
      <w:lang w:eastAsia="en-US"/>
    </w:rPr>
  </w:style>
  <w:style w:type="character" w:customStyle="1" w:styleId="a7">
    <w:name w:val="纯文本 字符"/>
    <w:basedOn w:val="a0"/>
    <w:link w:val="a6"/>
    <w:qFormat/>
    <w:rPr>
      <w:rFonts w:ascii="宋体" w:eastAsia="宋体" w:hAnsi="Courier New" w:cs="Times New Roman"/>
      <w:szCs w:val="21"/>
    </w:rPr>
  </w:style>
  <w:style w:type="character" w:customStyle="1" w:styleId="ad">
    <w:name w:val="页眉 字符"/>
    <w:basedOn w:val="a0"/>
    <w:link w:val="ac"/>
    <w:qFormat/>
    <w:rPr>
      <w:rFonts w:eastAsia="Arial"/>
      <w:snapToGrid w:val="0"/>
      <w:color w:val="000000"/>
      <w:sz w:val="18"/>
      <w:szCs w:val="18"/>
      <w:lang w:eastAsia="en-US"/>
    </w:rPr>
  </w:style>
  <w:style w:type="character" w:customStyle="1" w:styleId="ab">
    <w:name w:val="页脚 字符"/>
    <w:basedOn w:val="a0"/>
    <w:link w:val="aa"/>
    <w:qFormat/>
    <w:rPr>
      <w:rFonts w:eastAsia="Arial"/>
      <w:snapToGrid w:val="0"/>
      <w:color w:val="000000"/>
      <w:sz w:val="18"/>
      <w:szCs w:val="18"/>
      <w:lang w:eastAsia="en-US"/>
    </w:rPr>
  </w:style>
  <w:style w:type="character" w:customStyle="1" w:styleId="a4">
    <w:name w:val="批注文字 字符"/>
    <w:basedOn w:val="a0"/>
    <w:link w:val="a3"/>
    <w:qFormat/>
    <w:rPr>
      <w:rFonts w:eastAsia="Arial"/>
      <w:snapToGrid w:val="0"/>
      <w:color w:val="000000"/>
      <w:sz w:val="21"/>
      <w:szCs w:val="21"/>
      <w:lang w:eastAsia="en-US"/>
    </w:rPr>
  </w:style>
  <w:style w:type="character" w:customStyle="1" w:styleId="af">
    <w:name w:val="批注主题 字符"/>
    <w:basedOn w:val="a4"/>
    <w:link w:val="ae"/>
    <w:qFormat/>
    <w:rPr>
      <w:rFonts w:eastAsia="Arial"/>
      <w:b/>
      <w:bCs/>
      <w:snapToGrid w:val="0"/>
      <w:color w:val="000000"/>
      <w:sz w:val="21"/>
      <w:szCs w:val="21"/>
      <w:lang w:eastAsia="en-US"/>
    </w:rPr>
  </w:style>
  <w:style w:type="paragraph" w:styleId="af1">
    <w:name w:val="List Paragraph"/>
    <w:basedOn w:val="a"/>
    <w:uiPriority w:val="99"/>
    <w:unhideWhenUsed/>
    <w:qFormat/>
    <w:pPr>
      <w:ind w:firstLineChars="200" w:firstLine="420"/>
    </w:pPr>
  </w:style>
  <w:style w:type="paragraph" w:customStyle="1" w:styleId="10">
    <w:name w:val="修订1"/>
    <w:hidden/>
    <w:uiPriority w:val="99"/>
    <w:unhideWhenUsed/>
    <w:qFormat/>
    <w:rPr>
      <w:rFonts w:ascii="Arial" w:eastAsia="Arial" w:hAnsi="Arial" w:cs="Arial"/>
      <w:snapToGrid w:val="0"/>
      <w:color w:val="000000"/>
      <w:sz w:val="21"/>
      <w:szCs w:val="21"/>
      <w:lang w:eastAsia="en-US"/>
    </w:rPr>
  </w:style>
  <w:style w:type="paragraph" w:customStyle="1" w:styleId="2">
    <w:name w:val="修订2"/>
    <w:hidden/>
    <w:uiPriority w:val="99"/>
    <w:unhideWhenUsed/>
    <w:qFormat/>
    <w:rPr>
      <w:rFonts w:ascii="Arial" w:eastAsia="Arial" w:hAnsi="Arial" w:cs="Arial"/>
      <w:snapToGrid w:val="0"/>
      <w:color w:val="000000"/>
      <w:sz w:val="21"/>
      <w:szCs w:val="21"/>
      <w:lang w:eastAsia="en-US"/>
    </w:rPr>
  </w:style>
  <w:style w:type="paragraph" w:customStyle="1" w:styleId="msolistparagraph0">
    <w:name w:val="msolistparagraph"/>
    <w:basedOn w:val="a"/>
    <w:qFormat/>
    <w:pPr>
      <w:widowControl w:val="0"/>
      <w:ind w:firstLineChars="200" w:firstLine="420"/>
      <w:jc w:val="both"/>
    </w:pPr>
    <w:rPr>
      <w:rFonts w:ascii="Calibri" w:eastAsia="宋体" w:hAnsi="Calibri" w:cs="Times New Roman"/>
      <w:kern w:val="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1678</Words>
  <Characters>1779</Characters>
  <Application>Microsoft Office Word</Application>
  <DocSecurity>0</DocSecurity>
  <Lines>148</Lines>
  <Paragraphs>150</Paragraphs>
  <ScaleCrop>false</ScaleCrop>
  <Company>Organization</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工程合同</dc:title>
  <dc:creator>Administator</dc:creator>
  <cp:lastModifiedBy>云采链</cp:lastModifiedBy>
  <cp:revision>17</cp:revision>
  <dcterms:created xsi:type="dcterms:W3CDTF">2024-05-08T01:16:00Z</dcterms:created>
  <dcterms:modified xsi:type="dcterms:W3CDTF">2025-06-13T09:01:00Z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2024-02-07T14:35:45Z</vt:filetime>
  </property>
  <property fmtid="{D5CDD505-2E9C-101B-9397-08002B2CF9AE}" pid="4" name="KSOProductBuildVer">
    <vt:lpwstr>2052-11.8.2.12085</vt:lpwstr>
  </property>
  <property fmtid="{D5CDD505-2E9C-101B-9397-08002B2CF9AE}" pid="5" name="ICV">
    <vt:lpwstr>2C484AE9E2C246AEB383440CD6D3B0C9</vt:lpwstr>
  </property>
  <property fmtid="{D5CDD505-2E9C-101B-9397-08002B2CF9AE}" pid="6" name="KSOTemplateDocerSaveRecord">
    <vt:lpwstr>eyJoZGlkIjoiOTUyZTMzMGFmZDU3N2E2OTgxMzI3ZWIyZWQ1MDI2NWYiLCJ1c2VySWQiOiI0MDkwNDAzNDUifQ==</vt:lpwstr>
  </property>
</Properties>
</file>