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C8C9DB">
      <w:pPr>
        <w:wordWrap w:val="0"/>
        <w:spacing w:line="480" w:lineRule="auto"/>
        <w:jc w:val="right"/>
        <w:rPr>
          <w:rFonts w:hint="eastAsia" w:ascii="宋体" w:hAnsi="宋体"/>
          <w:b/>
          <w:sz w:val="28"/>
          <w:szCs w:val="28"/>
        </w:rPr>
      </w:pPr>
    </w:p>
    <w:p w14:paraId="0B9261EA">
      <w:pPr>
        <w:wordWrap w:val="0"/>
        <w:spacing w:line="480" w:lineRule="auto"/>
        <w:jc w:val="right"/>
        <w:rPr>
          <w:rFonts w:hint="eastAsia" w:ascii="宋体" w:hAnsi="宋体"/>
          <w:b/>
          <w:sz w:val="28"/>
          <w:szCs w:val="28"/>
        </w:rPr>
      </w:pPr>
      <w:r>
        <w:rPr>
          <w:rFonts w:hint="eastAsia" w:ascii="宋体" w:hAnsi="宋体"/>
          <w:color w:val="auto"/>
          <w:sz w:val="30"/>
          <w:szCs w:val="30"/>
        </w:rPr>
        <w:t>合同编号：</w:t>
      </w:r>
      <w:r>
        <w:rPr>
          <w:rFonts w:hint="eastAsia" w:ascii="宋体" w:hAnsi="宋体"/>
          <w:color w:val="auto"/>
          <w:sz w:val="30"/>
          <w:szCs w:val="30"/>
          <w:u w:val="single"/>
        </w:rPr>
        <w:t xml:space="preserve">        </w:t>
      </w:r>
      <w:r>
        <w:rPr>
          <w:rFonts w:hint="eastAsia" w:ascii="宋体" w:hAnsi="宋体"/>
          <w:b/>
          <w:sz w:val="28"/>
          <w:szCs w:val="28"/>
        </w:rPr>
        <w:t xml:space="preserve">   </w:t>
      </w:r>
    </w:p>
    <w:p w14:paraId="425C909C">
      <w:pPr>
        <w:rPr>
          <w:rFonts w:hint="eastAsia"/>
          <w:b/>
          <w:bCs/>
          <w:sz w:val="24"/>
        </w:rPr>
      </w:pPr>
      <w:r>
        <w:rPr>
          <w:rFonts w:hint="eastAsia"/>
          <w:b/>
          <w:bCs/>
          <w:sz w:val="36"/>
        </w:rPr>
        <w:t xml:space="preserve">         </w:t>
      </w:r>
    </w:p>
    <w:p w14:paraId="7F1C4E36">
      <w:pPr>
        <w:keepNext w:val="0"/>
        <w:pageBreakBefore w:val="0"/>
        <w:kinsoku/>
        <w:overflowPunct/>
        <w:topLinePunct w:val="0"/>
        <w:bidi w:val="0"/>
        <w:spacing w:line="360" w:lineRule="auto"/>
        <w:jc w:val="center"/>
        <w:rPr>
          <w:rFonts w:ascii="宋体" w:hAnsi="宋体" w:cs="黑体"/>
          <w:b/>
          <w:bCs/>
          <w:color w:val="auto"/>
          <w:spacing w:val="-40"/>
          <w:kern w:val="0"/>
          <w:sz w:val="52"/>
          <w:szCs w:val="52"/>
        </w:rPr>
      </w:pPr>
      <w:r>
        <w:rPr>
          <w:rFonts w:hint="eastAsia" w:ascii="宋体" w:hAnsi="宋体" w:cs="黑体"/>
          <w:b/>
          <w:bCs/>
          <w:color w:val="auto"/>
          <w:spacing w:val="-40"/>
          <w:kern w:val="0"/>
          <w:sz w:val="52"/>
          <w:szCs w:val="52"/>
        </w:rPr>
        <w:t xml:space="preserve">广 东 省 </w:t>
      </w:r>
      <w:r>
        <w:rPr>
          <w:rFonts w:hint="eastAsia" w:ascii="宋体" w:hAnsi="宋体" w:cs="黑体"/>
          <w:b/>
          <w:bCs/>
          <w:color w:val="auto"/>
          <w:spacing w:val="-40"/>
          <w:kern w:val="0"/>
          <w:sz w:val="52"/>
          <w:szCs w:val="52"/>
          <w:lang w:val="en-US" w:eastAsia="zh-CN"/>
        </w:rPr>
        <w:t xml:space="preserve">肇 庆 </w:t>
      </w:r>
      <w:r>
        <w:rPr>
          <w:rFonts w:hint="eastAsia" w:ascii="宋体" w:hAnsi="宋体" w:cs="黑体"/>
          <w:b/>
          <w:bCs/>
          <w:color w:val="auto"/>
          <w:spacing w:val="-40"/>
          <w:kern w:val="0"/>
          <w:sz w:val="52"/>
          <w:szCs w:val="52"/>
        </w:rPr>
        <w:t xml:space="preserve">监 狱  </w:t>
      </w:r>
      <w:r>
        <w:rPr>
          <w:rFonts w:ascii="宋体" w:hAnsi="宋体" w:cs="黑体"/>
          <w:b/>
          <w:bCs/>
          <w:color w:val="auto"/>
          <w:spacing w:val="-40"/>
          <w:kern w:val="0"/>
          <w:sz w:val="52"/>
          <w:szCs w:val="52"/>
        </w:rPr>
        <w:t xml:space="preserve">  </w:t>
      </w:r>
    </w:p>
    <w:p w14:paraId="04C7F020">
      <w:pPr>
        <w:spacing w:line="360" w:lineRule="auto"/>
        <w:jc w:val="center"/>
        <w:rPr>
          <w:rFonts w:hint="eastAsia" w:ascii="宋体" w:hAnsi="宋体"/>
          <w:b/>
          <w:sz w:val="52"/>
          <w:szCs w:val="52"/>
        </w:rPr>
      </w:pPr>
      <w:r>
        <w:rPr>
          <w:rFonts w:hint="eastAsia" w:ascii="宋体" w:hAnsi="宋体" w:cs="黑体"/>
          <w:b/>
          <w:bCs/>
          <w:color w:val="auto"/>
          <w:spacing w:val="-40"/>
          <w:kern w:val="0"/>
          <w:sz w:val="52"/>
          <w:szCs w:val="52"/>
        </w:rPr>
        <w:t>建</w:t>
      </w:r>
      <w:r>
        <w:rPr>
          <w:rFonts w:ascii="宋体" w:hAnsi="宋体" w:cs="黑体"/>
          <w:b/>
          <w:bCs/>
          <w:color w:val="auto"/>
          <w:spacing w:val="-40"/>
          <w:kern w:val="0"/>
          <w:sz w:val="52"/>
          <w:szCs w:val="52"/>
        </w:rPr>
        <w:t xml:space="preserve">  </w:t>
      </w:r>
      <w:r>
        <w:rPr>
          <w:rFonts w:hint="eastAsia" w:ascii="宋体" w:hAnsi="宋体" w:cs="黑体"/>
          <w:b/>
          <w:bCs/>
          <w:color w:val="auto"/>
          <w:spacing w:val="-40"/>
          <w:kern w:val="0"/>
          <w:sz w:val="52"/>
          <w:szCs w:val="52"/>
        </w:rPr>
        <w:t>设</w:t>
      </w:r>
      <w:r>
        <w:rPr>
          <w:rFonts w:hint="eastAsia" w:ascii="宋体" w:hAnsi="宋体" w:cs="黑体"/>
          <w:b/>
          <w:bCs/>
          <w:color w:val="auto"/>
          <w:spacing w:val="-40"/>
          <w:kern w:val="0"/>
          <w:sz w:val="52"/>
          <w:szCs w:val="52"/>
          <w:lang w:val="en-US" w:eastAsia="zh-CN"/>
        </w:rPr>
        <w:t xml:space="preserve">  </w:t>
      </w:r>
      <w:r>
        <w:rPr>
          <w:rFonts w:hint="eastAsia" w:ascii="宋体" w:hAnsi="宋体" w:cs="黑体"/>
          <w:b/>
          <w:bCs/>
          <w:color w:val="auto"/>
          <w:spacing w:val="-40"/>
          <w:kern w:val="0"/>
          <w:sz w:val="52"/>
          <w:szCs w:val="52"/>
        </w:rPr>
        <w:t>工</w:t>
      </w:r>
      <w:r>
        <w:rPr>
          <w:rFonts w:ascii="宋体" w:hAnsi="宋体" w:cs="黑体"/>
          <w:b/>
          <w:bCs/>
          <w:color w:val="auto"/>
          <w:spacing w:val="-40"/>
          <w:kern w:val="0"/>
          <w:sz w:val="52"/>
          <w:szCs w:val="52"/>
        </w:rPr>
        <w:t xml:space="preserve">  </w:t>
      </w:r>
      <w:r>
        <w:rPr>
          <w:rFonts w:hint="eastAsia" w:ascii="宋体" w:hAnsi="宋体" w:cs="黑体"/>
          <w:b/>
          <w:bCs/>
          <w:color w:val="auto"/>
          <w:spacing w:val="-40"/>
          <w:kern w:val="0"/>
          <w:sz w:val="52"/>
          <w:szCs w:val="52"/>
        </w:rPr>
        <w:t>程  施</w:t>
      </w:r>
      <w:r>
        <w:rPr>
          <w:rFonts w:ascii="宋体" w:hAnsi="宋体" w:cs="黑体"/>
          <w:b/>
          <w:bCs/>
          <w:color w:val="auto"/>
          <w:spacing w:val="-40"/>
          <w:kern w:val="0"/>
          <w:sz w:val="52"/>
          <w:szCs w:val="52"/>
        </w:rPr>
        <w:t xml:space="preserve">  </w:t>
      </w:r>
      <w:r>
        <w:rPr>
          <w:rFonts w:hint="eastAsia" w:ascii="宋体" w:hAnsi="宋体" w:cs="黑体"/>
          <w:b/>
          <w:bCs/>
          <w:color w:val="auto"/>
          <w:spacing w:val="-40"/>
          <w:kern w:val="0"/>
          <w:sz w:val="52"/>
          <w:szCs w:val="52"/>
        </w:rPr>
        <w:t xml:space="preserve">工 </w:t>
      </w:r>
      <w:r>
        <w:rPr>
          <w:rFonts w:ascii="宋体" w:hAnsi="宋体" w:cs="黑体"/>
          <w:b/>
          <w:bCs/>
          <w:color w:val="auto"/>
          <w:spacing w:val="-40"/>
          <w:kern w:val="0"/>
          <w:sz w:val="52"/>
          <w:szCs w:val="52"/>
        </w:rPr>
        <w:t xml:space="preserve"> </w:t>
      </w:r>
      <w:r>
        <w:rPr>
          <w:rFonts w:hint="eastAsia" w:ascii="宋体" w:hAnsi="宋体" w:cs="黑体"/>
          <w:b/>
          <w:bCs/>
          <w:color w:val="auto"/>
          <w:spacing w:val="-40"/>
          <w:kern w:val="0"/>
          <w:sz w:val="52"/>
          <w:szCs w:val="52"/>
        </w:rPr>
        <w:t>合</w:t>
      </w:r>
      <w:r>
        <w:rPr>
          <w:rFonts w:ascii="宋体" w:hAnsi="宋体" w:cs="黑体"/>
          <w:b/>
          <w:bCs/>
          <w:color w:val="auto"/>
          <w:spacing w:val="-40"/>
          <w:kern w:val="0"/>
          <w:sz w:val="52"/>
          <w:szCs w:val="52"/>
        </w:rPr>
        <w:t xml:space="preserve">  </w:t>
      </w:r>
      <w:r>
        <w:rPr>
          <w:rFonts w:hint="eastAsia" w:ascii="宋体" w:hAnsi="宋体" w:cs="黑体"/>
          <w:b/>
          <w:bCs/>
          <w:color w:val="auto"/>
          <w:spacing w:val="-40"/>
          <w:kern w:val="0"/>
          <w:sz w:val="52"/>
          <w:szCs w:val="52"/>
        </w:rPr>
        <w:t>同</w:t>
      </w:r>
    </w:p>
    <w:p w14:paraId="0A43C783">
      <w:pPr>
        <w:spacing w:line="800" w:lineRule="atLeast"/>
        <w:ind w:right="-216" w:rightChars="-103"/>
        <w:rPr>
          <w:sz w:val="36"/>
        </w:rPr>
      </w:pPr>
    </w:p>
    <w:p w14:paraId="5ACB1F67">
      <w:pPr>
        <w:spacing w:line="800" w:lineRule="atLeast"/>
        <w:jc w:val="left"/>
        <w:rPr>
          <w:sz w:val="32"/>
          <w:u w:val="single"/>
        </w:rPr>
      </w:pPr>
    </w:p>
    <w:p w14:paraId="761D538D">
      <w:pPr>
        <w:spacing w:line="800" w:lineRule="atLeast"/>
        <w:jc w:val="left"/>
        <w:rPr>
          <w:sz w:val="32"/>
          <w:u w:val="single"/>
        </w:rPr>
      </w:pPr>
    </w:p>
    <w:p w14:paraId="0B0EA7BE"/>
    <w:p w14:paraId="010FF3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Cs/>
          <w:sz w:val="32"/>
          <w:szCs w:val="32"/>
          <w:u w:val="single"/>
          <w:lang w:val="en-US"/>
        </w:rPr>
      </w:pPr>
      <w:r>
        <w:rPr>
          <w:rFonts w:hint="eastAsia" w:ascii="仿宋_GB2312" w:hAnsi="仿宋_GB2312" w:eastAsia="仿宋_GB2312" w:cs="仿宋_GB2312"/>
          <w:bCs/>
          <w:sz w:val="32"/>
          <w:szCs w:val="32"/>
        </w:rPr>
        <w:t>工程名称：</w:t>
      </w:r>
      <w:r>
        <w:rPr>
          <w:rFonts w:hint="eastAsia" w:ascii="Times New Roman" w:hAnsi="Times New Roman" w:eastAsia="仿宋_GB2312" w:cs="Times New Roman"/>
          <w:b w:val="0"/>
          <w:bCs/>
          <w:sz w:val="32"/>
          <w:szCs w:val="32"/>
          <w:u w:val="single"/>
          <w:lang w:val="en-US" w:eastAsia="zh-CN"/>
        </w:rPr>
        <w:t xml:space="preserve"> </w:t>
      </w:r>
      <w:bookmarkStart w:id="14" w:name="_GoBack"/>
      <w:bookmarkEnd w:id="14"/>
      <w:r>
        <w:rPr>
          <w:rFonts w:hint="eastAsia" w:eastAsia="仿宋_GB2312" w:cs="Times New Roman"/>
          <w:b w:val="0"/>
          <w:bCs/>
          <w:sz w:val="32"/>
          <w:szCs w:val="32"/>
          <w:u w:val="single"/>
          <w:lang w:val="en-US" w:eastAsia="zh-CN"/>
        </w:rPr>
        <w:t>肇庆监狱监管区大礼堂制冷系统建设项目（第二次）</w:t>
      </w:r>
      <w:r>
        <w:rPr>
          <w:rFonts w:hint="eastAsia" w:ascii="Times New Roman" w:hAnsi="Times New Roman" w:eastAsia="仿宋_GB2312" w:cs="Times New Roman"/>
          <w:b w:val="0"/>
          <w:bCs/>
          <w:sz w:val="32"/>
          <w:szCs w:val="32"/>
          <w:u w:val="single"/>
          <w:lang w:val="en-US" w:eastAsia="zh-CN"/>
        </w:rPr>
        <w:t xml:space="preserve"> </w:t>
      </w:r>
    </w:p>
    <w:p w14:paraId="08420E8F">
      <w:pPr>
        <w:spacing w:line="800" w:lineRule="atLeast"/>
        <w:ind w:firstLine="640" w:firstLineChars="200"/>
        <w:rPr>
          <w:rFonts w:hint="eastAsia" w:ascii="仿宋_GB2312" w:hAnsi="仿宋_GB2312" w:eastAsia="仿宋_GB2312" w:cs="仿宋_GB2312"/>
          <w:bCs/>
          <w:sz w:val="32"/>
          <w:szCs w:val="32"/>
          <w:u w:val="single"/>
        </w:rPr>
      </w:pPr>
      <w:r>
        <w:rPr>
          <w:rFonts w:hint="eastAsia" w:ascii="仿宋_GB2312" w:hAnsi="仿宋_GB2312" w:eastAsia="仿宋_GB2312" w:cs="仿宋_GB2312"/>
          <w:bCs/>
          <w:sz w:val="32"/>
          <w:szCs w:val="32"/>
          <w:lang w:val="en-US" w:eastAsia="zh-CN"/>
        </w:rPr>
        <w:t>工程地点</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u w:val="single"/>
          <w:lang w:val="en-US" w:eastAsia="zh-CN"/>
        </w:rPr>
        <w:t xml:space="preserve"> </w:t>
      </w:r>
      <w:r>
        <w:rPr>
          <w:rFonts w:hint="eastAsia" w:ascii="Times New Roman" w:hAnsi="Times New Roman" w:eastAsia="仿宋_GB2312" w:cs="Times New Roman"/>
          <w:b w:val="0"/>
          <w:bCs/>
          <w:sz w:val="32"/>
          <w:szCs w:val="32"/>
          <w:u w:val="single"/>
          <w:lang w:val="en-US" w:eastAsia="zh-CN"/>
        </w:rPr>
        <w:t>肇庆监狱监管区大礼堂</w:t>
      </w:r>
      <w:r>
        <w:rPr>
          <w:rFonts w:hint="eastAsia" w:eastAsia="仿宋_GB2312" w:cs="Times New Roman"/>
          <w:b w:val="0"/>
          <w:bCs/>
          <w:sz w:val="32"/>
          <w:szCs w:val="32"/>
          <w:u w:val="single"/>
          <w:lang w:val="en-US" w:eastAsia="zh-CN"/>
        </w:rPr>
        <w:t xml:space="preserve">                </w:t>
      </w:r>
      <w:r>
        <w:rPr>
          <w:rFonts w:hint="eastAsia" w:ascii="仿宋_GB2312" w:hAnsi="仿宋_GB2312" w:eastAsia="仿宋_GB2312" w:cs="仿宋_GB2312"/>
          <w:bCs/>
          <w:sz w:val="32"/>
          <w:szCs w:val="32"/>
          <w:u w:val="single"/>
          <w:lang w:val="en-US" w:eastAsia="zh-CN"/>
        </w:rPr>
        <w:t xml:space="preserve"> </w:t>
      </w:r>
    </w:p>
    <w:p w14:paraId="7D71316B">
      <w:pPr>
        <w:spacing w:line="800" w:lineRule="atLeast"/>
        <w:ind w:firstLine="640" w:firstLineChars="200"/>
        <w:rPr>
          <w:rFonts w:hint="default" w:ascii="仿宋_GB2312" w:hAnsi="仿宋_GB2312" w:eastAsia="仿宋_GB2312" w:cs="仿宋_GB2312"/>
          <w:bCs/>
          <w:sz w:val="32"/>
          <w:szCs w:val="32"/>
          <w:u w:val="single"/>
          <w:lang w:val="en-US" w:eastAsia="zh-CN"/>
        </w:rPr>
      </w:pPr>
      <w:r>
        <w:rPr>
          <w:rFonts w:hint="eastAsia" w:ascii="仿宋_GB2312" w:hAnsi="仿宋_GB2312" w:eastAsia="仿宋_GB2312" w:cs="仿宋_GB2312"/>
          <w:bCs/>
          <w:sz w:val="32"/>
          <w:szCs w:val="32"/>
        </w:rPr>
        <w:t>发 包 人：</w:t>
      </w:r>
      <w:r>
        <w:rPr>
          <w:rFonts w:hint="eastAsia" w:ascii="仿宋_GB2312" w:hAnsi="仿宋_GB2312" w:eastAsia="仿宋_GB2312" w:cs="仿宋_GB2312"/>
          <w:bCs/>
          <w:sz w:val="32"/>
          <w:szCs w:val="32"/>
          <w:u w:val="single"/>
        </w:rPr>
        <w:t xml:space="preserve">广东省肇庆监狱 </w:t>
      </w:r>
      <w:r>
        <w:rPr>
          <w:rFonts w:hint="eastAsia" w:ascii="仿宋_GB2312" w:hAnsi="仿宋_GB2312" w:eastAsia="仿宋_GB2312" w:cs="仿宋_GB2312"/>
          <w:bCs/>
          <w:sz w:val="32"/>
          <w:szCs w:val="32"/>
          <w:u w:val="single"/>
          <w:lang w:val="en-US" w:eastAsia="zh-CN"/>
        </w:rPr>
        <w:t xml:space="preserve">                       </w:t>
      </w:r>
    </w:p>
    <w:p w14:paraId="0945ABE8">
      <w:pPr>
        <w:spacing w:line="800" w:lineRule="atLeas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承</w:t>
      </w:r>
      <w:r>
        <w:rPr>
          <w:rFonts w:hint="eastAsia" w:ascii="仿宋_GB2312" w:hAnsi="仿宋_GB2312" w:eastAsia="仿宋_GB2312" w:cs="仿宋_GB2312"/>
          <w:bCs/>
          <w:sz w:val="32"/>
          <w:szCs w:val="32"/>
        </w:rPr>
        <w:t xml:space="preserve"> 包 人：</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u w:val="single"/>
        </w:rPr>
        <w:t xml:space="preserve"> </w:t>
      </w:r>
    </w:p>
    <w:p w14:paraId="3A3AAB97">
      <w:pPr>
        <w:spacing w:line="800" w:lineRule="atLeast"/>
        <w:ind w:firstLine="640" w:firstLineChars="200"/>
        <w:rPr>
          <w:rFonts w:hint="eastAsia" w:ascii="仿宋_GB2312" w:hAnsi="仿宋_GB2312" w:eastAsia="仿宋_GB2312" w:cs="仿宋_GB2312"/>
          <w:bCs/>
          <w:sz w:val="32"/>
          <w:szCs w:val="32"/>
          <w:u w:val="single"/>
        </w:rPr>
      </w:pPr>
      <w:r>
        <w:rPr>
          <w:rFonts w:hint="eastAsia" w:ascii="仿宋_GB2312" w:hAnsi="仿宋_GB2312" w:eastAsia="仿宋_GB2312" w:cs="仿宋_GB2312"/>
          <w:bCs/>
          <w:sz w:val="32"/>
          <w:szCs w:val="32"/>
        </w:rPr>
        <w:t>签订日期：</w:t>
      </w:r>
      <w:r>
        <w:rPr>
          <w:rFonts w:hint="eastAsia" w:ascii="仿宋_GB2312" w:hAnsi="仿宋_GB2312" w:eastAsia="仿宋_GB2312" w:cs="仿宋_GB2312"/>
          <w:bCs/>
          <w:sz w:val="32"/>
          <w:szCs w:val="32"/>
          <w:u w:val="single"/>
        </w:rPr>
        <w:t xml:space="preserve">  202</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u w:val="single"/>
        </w:rPr>
        <w:t xml:space="preserve">年   月    日 </w:t>
      </w:r>
    </w:p>
    <w:p w14:paraId="1853D99C">
      <w:pPr>
        <w:spacing w:line="800" w:lineRule="atLeast"/>
        <w:ind w:firstLine="320" w:firstLineChars="100"/>
        <w:jc w:val="left"/>
        <w:rPr>
          <w:rFonts w:hint="eastAsia" w:ascii="宋体" w:hAnsi="宋体"/>
          <w:bCs/>
          <w:sz w:val="32"/>
          <w:szCs w:val="32"/>
          <w:u w:val="single"/>
        </w:rPr>
      </w:pPr>
    </w:p>
    <w:p w14:paraId="4966B859">
      <w:pPr>
        <w:spacing w:line="800" w:lineRule="atLeast"/>
        <w:jc w:val="left"/>
        <w:rPr>
          <w:sz w:val="32"/>
          <w:u w:val="single"/>
        </w:rPr>
      </w:pPr>
    </w:p>
    <w:p w14:paraId="3AA2653E">
      <w:pPr>
        <w:spacing w:line="800" w:lineRule="atLeast"/>
        <w:jc w:val="left"/>
        <w:rPr>
          <w:rFonts w:hint="eastAsia"/>
          <w:sz w:val="32"/>
          <w:u w:val="single"/>
        </w:rPr>
      </w:pPr>
    </w:p>
    <w:p w14:paraId="641395F6">
      <w:pPr>
        <w:pStyle w:val="25"/>
        <w:ind w:left="0" w:leftChars="0" w:firstLine="0" w:firstLineChars="0"/>
        <w:jc w:val="left"/>
      </w:pPr>
    </w:p>
    <w:p w14:paraId="7AED9C8B">
      <w:pPr>
        <w:pStyle w:val="25"/>
        <w:ind w:left="0" w:leftChars="0" w:firstLine="0" w:firstLineChars="0"/>
        <w:jc w:val="left"/>
        <w:rPr>
          <w:rFonts w:hint="eastAsia"/>
        </w:rPr>
      </w:pPr>
    </w:p>
    <w:p w14:paraId="0767855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2"/>
          <w:sz w:val="32"/>
          <w:szCs w:val="32"/>
          <w:lang w:val="en-US" w:eastAsia="zh-CN"/>
        </w:rPr>
      </w:pPr>
    </w:p>
    <w:p w14:paraId="2187DA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根据《中华人民共和国民法典》、《中华人民共和国建筑法》及有关法律规定，遵循平等、自愿、公平和诚实信用的原则，双方就广东省肇庆监狱《</w:t>
      </w:r>
      <w:r>
        <w:rPr>
          <w:rFonts w:hint="eastAsia" w:eastAsia="仿宋_GB2312" w:cs="Times New Roman"/>
          <w:sz w:val="30"/>
          <w:szCs w:val="30"/>
          <w:lang w:val="en-US" w:eastAsia="zh-CN"/>
        </w:rPr>
        <w:t>肇庆监狱监管区大礼堂制冷系统建设项目（第二次）</w:t>
      </w:r>
      <w:r>
        <w:rPr>
          <w:rFonts w:hint="eastAsia" w:ascii="仿宋_GB2312" w:hAnsi="仿宋_GB2312" w:eastAsia="仿宋_GB2312" w:cs="仿宋_GB2312"/>
          <w:spacing w:val="-2"/>
          <w:sz w:val="32"/>
          <w:szCs w:val="32"/>
          <w:lang w:val="en-US" w:eastAsia="zh-CN"/>
        </w:rPr>
        <w:t>》工程项目施工及有关事项协商一致，共同达成如下协议：</w:t>
      </w:r>
    </w:p>
    <w:p w14:paraId="209CD7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一、项目概况</w:t>
      </w:r>
    </w:p>
    <w:p w14:paraId="1CFABB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sz w:val="32"/>
          <w:szCs w:val="32"/>
          <w:lang w:val="en-US" w:eastAsia="zh-CN"/>
        </w:rPr>
        <w:t>（一）项目名称：</w:t>
      </w:r>
      <w:r>
        <w:rPr>
          <w:rFonts w:hint="eastAsia" w:eastAsia="仿宋_GB2312" w:cs="Times New Roman"/>
          <w:sz w:val="30"/>
          <w:szCs w:val="30"/>
          <w:lang w:val="en-US" w:eastAsia="zh-CN"/>
        </w:rPr>
        <w:t>肇庆监狱监管区大礼堂制冷系统建设项目（第二次）</w:t>
      </w:r>
    </w:p>
    <w:p w14:paraId="741791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（二）项目施工地点：肇庆监狱</w:t>
      </w:r>
    </w:p>
    <w:p w14:paraId="7ABF93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val="en-US" w:eastAsia="zh-CN"/>
        </w:rPr>
        <w:t>合同总金额：</w:t>
      </w:r>
      <w:r>
        <w:rPr>
          <w:rFonts w:hint="eastAsia" w:ascii="仿宋_GB2312" w:hAnsi="仿宋_GB2312" w:eastAsia="仿宋_GB2312" w:cs="仿宋_GB2312"/>
          <w:spacing w:val="-2"/>
          <w:sz w:val="32"/>
          <w:szCs w:val="32"/>
          <w:u w:val="single"/>
          <w:lang w:val="en-US" w:eastAsia="zh-CN"/>
        </w:rPr>
        <w:t xml:space="preserve">          </w:t>
      </w:r>
      <w:r>
        <w:rPr>
          <w:rFonts w:hint="eastAsia" w:ascii="Times New Roman" w:hAnsi="Times New Roman" w:eastAsia="仿宋_GB2312" w:cs="Times New Roman"/>
          <w:sz w:val="32"/>
          <w:szCs w:val="32"/>
          <w:lang w:val="en-US" w:eastAsia="zh-CN"/>
        </w:rPr>
        <w:t>元</w:t>
      </w:r>
    </w:p>
    <w:p w14:paraId="76ED7C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（绿色施工安全防护措施费：</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lang w:val="en-US" w:eastAsia="zh-CN"/>
        </w:rPr>
        <w:t>元）</w:t>
      </w:r>
    </w:p>
    <w:p w14:paraId="1B19E2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（四）项目工期：</w:t>
      </w:r>
      <w:r>
        <w:rPr>
          <w:rFonts w:hint="eastAsia" w:ascii="仿宋_GB2312" w:hAnsi="仿宋_GB2312" w:eastAsia="仿宋_GB2312" w:cs="仿宋_GB2312"/>
          <w:spacing w:val="-2"/>
          <w:sz w:val="32"/>
          <w:szCs w:val="32"/>
          <w:u w:val="single"/>
          <w:lang w:val="en-US" w:eastAsia="zh-CN"/>
        </w:rPr>
        <w:t xml:space="preserve"> </w:t>
      </w:r>
      <w:r>
        <w:rPr>
          <w:rFonts w:hint="eastAsia" w:ascii="仿宋_GB2312" w:hAnsi="仿宋_GB2312" w:eastAsia="仿宋_GB2312" w:cs="仿宋_GB2312"/>
          <w:spacing w:val="-2"/>
          <w:sz w:val="32"/>
          <w:szCs w:val="32"/>
          <w:u w:val="single"/>
        </w:rPr>
        <w:t>自合同签订之日起</w:t>
      </w:r>
      <w:r>
        <w:rPr>
          <w:rFonts w:hint="eastAsia" w:ascii="仿宋_GB2312" w:hAnsi="仿宋_GB2312" w:eastAsia="仿宋_GB2312" w:cs="仿宋_GB2312"/>
          <w:spacing w:val="-2"/>
          <w:sz w:val="32"/>
          <w:szCs w:val="32"/>
          <w:u w:val="single"/>
          <w:lang w:val="en-US" w:eastAsia="zh-CN"/>
        </w:rPr>
        <w:t>49</w:t>
      </w:r>
      <w:r>
        <w:rPr>
          <w:rFonts w:hint="default" w:ascii="Times New Roman" w:hAnsi="Times New Roman" w:eastAsia="仿宋_GB2312" w:cs="Times New Roman"/>
          <w:sz w:val="32"/>
          <w:szCs w:val="32"/>
          <w:lang w:val="en-US" w:eastAsia="zh-CN"/>
        </w:rPr>
        <w:t>个日历天</w:t>
      </w:r>
    </w:p>
    <w:p w14:paraId="38674A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FF"/>
          <w:sz w:val="32"/>
          <w:szCs w:val="32"/>
          <w:lang w:val="en-US" w:eastAsia="zh-CN"/>
        </w:rPr>
      </w:pPr>
      <w:r>
        <w:rPr>
          <w:rFonts w:hint="default" w:ascii="Times New Roman" w:hAnsi="Times New Roman" w:eastAsia="仿宋_GB2312" w:cs="Times New Roman"/>
          <w:sz w:val="32"/>
          <w:szCs w:val="32"/>
          <w:lang w:val="en-US" w:eastAsia="zh-CN"/>
        </w:rPr>
        <w:t>（五）工程内容：</w:t>
      </w:r>
      <w:r>
        <w:rPr>
          <w:rFonts w:hint="default" w:ascii="Times New Roman" w:hAnsi="Times New Roman" w:eastAsia="仿宋_GB2312" w:cs="Times New Roman"/>
          <w:sz w:val="30"/>
          <w:szCs w:val="30"/>
          <w:lang w:val="en-US" w:eastAsia="zh-CN"/>
        </w:rPr>
        <w:t>肇庆监狱监管区大礼堂制冷系统建设</w:t>
      </w:r>
      <w:r>
        <w:rPr>
          <w:rFonts w:hint="default" w:ascii="Times New Roman" w:hAnsi="Times New Roman" w:eastAsia="仿宋_GB2312" w:cs="Times New Roman"/>
          <w:sz w:val="32"/>
          <w:szCs w:val="32"/>
          <w:lang w:val="en-US" w:eastAsia="zh-CN"/>
        </w:rPr>
        <w:t>。</w:t>
      </w:r>
    </w:p>
    <w:p w14:paraId="1C6A3B05">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_GB2312" w:cs="Times New Roman"/>
          <w:b w:val="0"/>
          <w:bCs/>
          <w:sz w:val="32"/>
          <w:szCs w:val="32"/>
          <w:u w:val="none"/>
          <w:lang w:val="en-US" w:eastAsia="zh-CN"/>
        </w:rPr>
      </w:pPr>
      <w:r>
        <w:rPr>
          <w:rFonts w:hint="default" w:ascii="Times New Roman" w:hAnsi="Times New Roman" w:eastAsia="仿宋_GB2312" w:cs="Times New Roman"/>
          <w:sz w:val="32"/>
          <w:szCs w:val="32"/>
          <w:lang w:val="en-US" w:eastAsia="zh-CN"/>
        </w:rPr>
        <w:t>（六）</w:t>
      </w:r>
      <w:r>
        <w:rPr>
          <w:rFonts w:hint="eastAsia" w:ascii="Times New Roman" w:hAnsi="Times New Roman" w:eastAsia="仿宋_GB2312" w:cs="Times New Roman"/>
          <w:sz w:val="32"/>
          <w:szCs w:val="32"/>
          <w:lang w:val="en-US" w:eastAsia="zh-CN"/>
        </w:rPr>
        <w:t>工程承包方式</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val="0"/>
          <w:bCs/>
          <w:sz w:val="32"/>
          <w:szCs w:val="32"/>
        </w:rPr>
        <w:t>本项目采用</w:t>
      </w:r>
      <w:r>
        <w:rPr>
          <w:rFonts w:hint="eastAsia" w:eastAsia="仿宋_GB2312" w:cs="Times New Roman"/>
          <w:b w:val="0"/>
          <w:bCs/>
          <w:sz w:val="32"/>
          <w:szCs w:val="32"/>
          <w:lang w:val="en-US" w:eastAsia="zh-CN"/>
        </w:rPr>
        <w:t>固定</w:t>
      </w:r>
      <w:r>
        <w:rPr>
          <w:rFonts w:hint="eastAsia" w:ascii="Times New Roman" w:hAnsi="Times New Roman" w:eastAsia="仿宋_GB2312" w:cs="Times New Roman"/>
          <w:b w:val="0"/>
          <w:bCs/>
          <w:sz w:val="32"/>
          <w:szCs w:val="32"/>
          <w:lang w:val="en-US" w:eastAsia="zh-CN"/>
        </w:rPr>
        <w:t>图纸</w:t>
      </w:r>
      <w:r>
        <w:rPr>
          <w:rFonts w:hint="default" w:ascii="Times New Roman" w:hAnsi="Times New Roman" w:eastAsia="仿宋_GB2312" w:cs="Times New Roman"/>
          <w:b w:val="0"/>
          <w:bCs/>
          <w:sz w:val="32"/>
          <w:szCs w:val="32"/>
        </w:rPr>
        <w:t>总价包干方式，根据</w:t>
      </w:r>
      <w:r>
        <w:rPr>
          <w:rFonts w:hint="default" w:ascii="Times New Roman" w:hAnsi="Times New Roman" w:eastAsia="仿宋_GB2312" w:cs="Times New Roman"/>
          <w:b w:val="0"/>
          <w:bCs/>
          <w:sz w:val="32"/>
          <w:szCs w:val="32"/>
          <w:lang w:val="en-US" w:eastAsia="zh-CN"/>
        </w:rPr>
        <w:t>需求书</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b w:val="0"/>
          <w:bCs/>
          <w:sz w:val="32"/>
          <w:szCs w:val="32"/>
          <w:lang w:val="en-US" w:eastAsia="zh-CN"/>
        </w:rPr>
        <w:t>施工图纸、</w:t>
      </w:r>
      <w:r>
        <w:rPr>
          <w:rFonts w:hint="eastAsia" w:eastAsia="仿宋_GB2312" w:cs="Times New Roman"/>
          <w:b w:val="0"/>
          <w:bCs/>
          <w:sz w:val="32"/>
          <w:szCs w:val="32"/>
          <w:lang w:val="en-US" w:eastAsia="zh-CN"/>
        </w:rPr>
        <w:t>工程量</w:t>
      </w:r>
      <w:r>
        <w:rPr>
          <w:rFonts w:hint="default" w:ascii="Times New Roman" w:hAnsi="Times New Roman" w:eastAsia="仿宋_GB2312" w:cs="Times New Roman"/>
          <w:b w:val="0"/>
          <w:bCs/>
          <w:sz w:val="32"/>
          <w:szCs w:val="32"/>
        </w:rPr>
        <w:t>清单、使用材料说明及资料工程性质、工程特点，由承包人包工、包料、包机械、包质量、包安全、包工期、包风险、包文明施工、包整个项目的安装调试，</w:t>
      </w:r>
      <w:r>
        <w:rPr>
          <w:rFonts w:hint="default" w:ascii="Times New Roman" w:hAnsi="Times New Roman" w:eastAsia="仿宋_GB2312" w:cs="Times New Roman"/>
          <w:b w:val="0"/>
          <w:bCs/>
          <w:sz w:val="30"/>
          <w:szCs w:val="30"/>
        </w:rPr>
        <w:t>并</w:t>
      </w:r>
      <w:r>
        <w:rPr>
          <w:rFonts w:hint="eastAsia" w:ascii="Times New Roman" w:hAnsi="Times New Roman" w:eastAsia="仿宋_GB2312" w:cs="Times New Roman"/>
          <w:b w:val="0"/>
          <w:bCs/>
          <w:sz w:val="30"/>
          <w:szCs w:val="30"/>
          <w:lang w:val="en-US" w:eastAsia="zh-CN"/>
        </w:rPr>
        <w:t>根据竣工图纸</w:t>
      </w:r>
      <w:r>
        <w:rPr>
          <w:rFonts w:hint="default" w:ascii="Times New Roman" w:hAnsi="Times New Roman" w:eastAsia="仿宋_GB2312" w:cs="Times New Roman"/>
          <w:b w:val="0"/>
          <w:bCs/>
          <w:sz w:val="30"/>
          <w:szCs w:val="30"/>
        </w:rPr>
        <w:t>包验收合格</w:t>
      </w:r>
      <w:r>
        <w:rPr>
          <w:rFonts w:hint="default" w:ascii="Times New Roman" w:hAnsi="Times New Roman" w:eastAsia="仿宋_GB2312" w:cs="Times New Roman"/>
          <w:b w:val="0"/>
          <w:bCs/>
          <w:sz w:val="32"/>
          <w:szCs w:val="32"/>
        </w:rPr>
        <w:t>，以</w:t>
      </w:r>
      <w:r>
        <w:rPr>
          <w:rFonts w:hint="eastAsia" w:ascii="Times New Roman" w:hAnsi="Times New Roman" w:eastAsia="仿宋_GB2312" w:cs="Times New Roman"/>
          <w:b w:val="0"/>
          <w:bCs/>
          <w:sz w:val="32"/>
          <w:szCs w:val="32"/>
          <w:lang w:val="en-US" w:eastAsia="zh-CN"/>
        </w:rPr>
        <w:t>合同</w:t>
      </w:r>
      <w:r>
        <w:rPr>
          <w:rFonts w:hint="default" w:ascii="Times New Roman" w:hAnsi="Times New Roman" w:eastAsia="仿宋_GB2312" w:cs="Times New Roman"/>
          <w:b w:val="0"/>
          <w:bCs/>
          <w:sz w:val="32"/>
          <w:szCs w:val="32"/>
        </w:rPr>
        <w:t>价（含税费、工程、运杂费等一切费用以及施工过程中不可预见的费用等）为结算的依据，不受市场材料价格的上下变动而调整。发包人在实施过程中根据本工程实际情况有权增减部分内容，承包人不能拒绝执行。</w:t>
      </w:r>
      <w:r>
        <w:rPr>
          <w:rFonts w:hint="eastAsia" w:ascii="Times New Roman" w:hAnsi="Times New Roman" w:eastAsia="仿宋_GB2312" w:cs="Times New Roman"/>
          <w:b w:val="0"/>
          <w:bCs/>
          <w:sz w:val="32"/>
          <w:szCs w:val="32"/>
          <w:lang w:val="en-US" w:eastAsia="zh-CN"/>
        </w:rPr>
        <w:t>签订合同</w:t>
      </w:r>
      <w:r>
        <w:rPr>
          <w:rFonts w:hint="default" w:ascii="Times New Roman" w:hAnsi="Times New Roman" w:eastAsia="仿宋_GB2312" w:cs="Times New Roman"/>
          <w:b w:val="0"/>
          <w:bCs/>
          <w:sz w:val="32"/>
          <w:szCs w:val="32"/>
        </w:rPr>
        <w:t>后，如出现</w:t>
      </w:r>
      <w:r>
        <w:rPr>
          <w:rFonts w:hint="eastAsia" w:ascii="Times New Roman" w:hAnsi="Times New Roman" w:eastAsia="仿宋_GB2312" w:cs="Times New Roman"/>
          <w:b w:val="0"/>
          <w:bCs/>
          <w:sz w:val="32"/>
          <w:szCs w:val="32"/>
          <w:lang w:val="en-US" w:eastAsia="zh-CN"/>
        </w:rPr>
        <w:t>控制价</w:t>
      </w:r>
      <w:r>
        <w:rPr>
          <w:rFonts w:hint="default" w:ascii="Times New Roman" w:hAnsi="Times New Roman" w:eastAsia="仿宋_GB2312" w:cs="Times New Roman"/>
          <w:b w:val="0"/>
          <w:bCs/>
          <w:sz w:val="32"/>
          <w:szCs w:val="32"/>
        </w:rPr>
        <w:t>漏项或</w:t>
      </w:r>
      <w:r>
        <w:rPr>
          <w:rFonts w:hint="eastAsia" w:ascii="Times New Roman" w:hAnsi="Times New Roman" w:eastAsia="仿宋_GB2312" w:cs="Times New Roman"/>
          <w:b w:val="0"/>
          <w:bCs/>
          <w:sz w:val="32"/>
          <w:szCs w:val="32"/>
          <w:lang w:val="en-US" w:eastAsia="zh-CN"/>
        </w:rPr>
        <w:t>施工图缺漏</w:t>
      </w:r>
      <w:r>
        <w:rPr>
          <w:rFonts w:hint="default" w:ascii="Times New Roman" w:hAnsi="Times New Roman" w:eastAsia="仿宋_GB2312" w:cs="Times New Roman"/>
          <w:b w:val="0"/>
          <w:bCs/>
          <w:sz w:val="32"/>
          <w:szCs w:val="32"/>
        </w:rPr>
        <w:t>影响安全使用的必要组成部分，无论</w:t>
      </w:r>
      <w:r>
        <w:rPr>
          <w:rFonts w:hint="eastAsia" w:ascii="Times New Roman" w:hAnsi="Times New Roman" w:eastAsia="仿宋_GB2312" w:cs="Times New Roman"/>
          <w:b w:val="0"/>
          <w:bCs/>
          <w:sz w:val="32"/>
          <w:szCs w:val="32"/>
          <w:lang w:val="en-US" w:eastAsia="zh-CN"/>
        </w:rPr>
        <w:t>控制价和施工图</w:t>
      </w:r>
      <w:r>
        <w:rPr>
          <w:rFonts w:hint="default" w:ascii="Times New Roman" w:hAnsi="Times New Roman" w:eastAsia="仿宋_GB2312" w:cs="Times New Roman"/>
          <w:b w:val="0"/>
          <w:bCs/>
          <w:sz w:val="32"/>
          <w:szCs w:val="32"/>
        </w:rPr>
        <w:t>中指出与否，承包人</w:t>
      </w:r>
      <w:r>
        <w:rPr>
          <w:rFonts w:hint="eastAsia" w:ascii="Times New Roman" w:hAnsi="Times New Roman" w:eastAsia="仿宋_GB2312" w:cs="Times New Roman"/>
          <w:b w:val="0"/>
          <w:bCs/>
          <w:sz w:val="32"/>
          <w:szCs w:val="32"/>
          <w:lang w:val="en-US" w:eastAsia="zh-CN"/>
        </w:rPr>
        <w:t>均</w:t>
      </w:r>
      <w:r>
        <w:rPr>
          <w:rFonts w:hint="default" w:ascii="Times New Roman" w:hAnsi="Times New Roman" w:eastAsia="仿宋_GB2312" w:cs="Times New Roman"/>
          <w:b w:val="0"/>
          <w:bCs/>
          <w:sz w:val="32"/>
          <w:szCs w:val="32"/>
        </w:rPr>
        <w:t>需</w:t>
      </w:r>
      <w:r>
        <w:rPr>
          <w:rFonts w:hint="eastAsia" w:ascii="Times New Roman" w:hAnsi="Times New Roman" w:eastAsia="仿宋_GB2312" w:cs="Times New Roman"/>
          <w:b w:val="0"/>
          <w:bCs/>
          <w:sz w:val="32"/>
          <w:szCs w:val="32"/>
          <w:lang w:val="en-US" w:eastAsia="zh-CN"/>
        </w:rPr>
        <w:t>承担</w:t>
      </w:r>
      <w:r>
        <w:rPr>
          <w:rFonts w:hint="default" w:ascii="Times New Roman" w:hAnsi="Times New Roman" w:eastAsia="仿宋_GB2312" w:cs="Times New Roman"/>
          <w:b w:val="0"/>
          <w:bCs/>
          <w:sz w:val="32"/>
          <w:szCs w:val="32"/>
        </w:rPr>
        <w:t>此部分</w:t>
      </w:r>
      <w:r>
        <w:rPr>
          <w:rFonts w:hint="eastAsia" w:ascii="Times New Roman" w:hAnsi="Times New Roman" w:eastAsia="仿宋_GB2312" w:cs="Times New Roman"/>
          <w:b w:val="0"/>
          <w:bCs/>
          <w:sz w:val="32"/>
          <w:szCs w:val="32"/>
          <w:lang w:val="en-US" w:eastAsia="zh-CN"/>
        </w:rPr>
        <w:t>内容费用</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b w:val="0"/>
          <w:bCs/>
          <w:sz w:val="32"/>
          <w:szCs w:val="32"/>
          <w:lang w:val="en-US" w:eastAsia="zh-CN"/>
        </w:rPr>
        <w:t>合同签订生效</w:t>
      </w:r>
      <w:r>
        <w:rPr>
          <w:rFonts w:hint="default" w:ascii="Times New Roman" w:hAnsi="Times New Roman" w:eastAsia="仿宋_GB2312" w:cs="Times New Roman"/>
          <w:b w:val="0"/>
          <w:bCs/>
          <w:sz w:val="32"/>
          <w:szCs w:val="32"/>
        </w:rPr>
        <w:t>后不得增加任何费用。</w:t>
      </w:r>
      <w:r>
        <w:rPr>
          <w:rFonts w:hint="eastAsia" w:ascii="Times New Roman" w:hAnsi="Times New Roman" w:eastAsia="仿宋_GB2312" w:cs="Times New Roman"/>
          <w:b w:val="0"/>
          <w:bCs/>
          <w:sz w:val="32"/>
          <w:szCs w:val="32"/>
          <w:u w:val="none"/>
          <w:lang w:val="en-US" w:eastAsia="zh-CN"/>
        </w:rPr>
        <w:t>根据施工过程中发包人要求出现施工材料安装数量少于清单工程量的，按合同清单中对应的单价*减少工程量，在结算金额中予以扣减。</w:t>
      </w:r>
    </w:p>
    <w:p w14:paraId="7A7704B4">
      <w:pPr>
        <w:keepNext w:val="0"/>
        <w:keepLines w:val="0"/>
        <w:widowControl w:val="0"/>
        <w:autoSpaceDE w:val="0"/>
        <w:autoSpaceDN w:val="0"/>
        <w:spacing w:line="560" w:lineRule="exact"/>
        <w:ind w:firstLine="640" w:firstLineChars="200"/>
        <w:rPr>
          <w:rFonts w:hint="default" w:eastAsia="仿宋_GB2312"/>
          <w:sz w:val="32"/>
          <w:szCs w:val="32"/>
          <w:lang w:val="en-US" w:eastAsia="zh-CN"/>
        </w:rPr>
      </w:pPr>
      <w:r>
        <w:rPr>
          <w:rFonts w:hint="eastAsia" w:eastAsia="仿宋_GB2312"/>
          <w:sz w:val="32"/>
          <w:szCs w:val="32"/>
          <w:lang w:eastAsia="zh-CN"/>
        </w:rPr>
        <w:t>（</w:t>
      </w:r>
      <w:r>
        <w:rPr>
          <w:rFonts w:hint="eastAsia" w:eastAsia="仿宋_GB2312"/>
          <w:sz w:val="32"/>
          <w:szCs w:val="32"/>
          <w:lang w:val="en-US" w:eastAsia="zh-CN"/>
        </w:rPr>
        <w:t>七</w:t>
      </w:r>
      <w:r>
        <w:rPr>
          <w:rFonts w:hint="eastAsia" w:eastAsia="仿宋_GB2312"/>
          <w:sz w:val="32"/>
          <w:szCs w:val="32"/>
          <w:lang w:eastAsia="zh-CN"/>
        </w:rPr>
        <w:t>）</w:t>
      </w:r>
      <w:r>
        <w:rPr>
          <w:rFonts w:hint="eastAsia" w:ascii="Times New Roman" w:hAnsi="Times New Roman" w:eastAsia="仿宋_GB2312" w:cs="Times New Roman"/>
          <w:sz w:val="32"/>
          <w:szCs w:val="32"/>
          <w:lang w:val="en-US" w:eastAsia="zh-CN"/>
        </w:rPr>
        <w:t>承包人</w:t>
      </w:r>
      <w:r>
        <w:rPr>
          <w:rFonts w:hint="default" w:eastAsia="仿宋_GB2312"/>
          <w:sz w:val="32"/>
          <w:szCs w:val="32"/>
        </w:rPr>
        <w:t>在按照工程量清单进行报价时不得改变(包括对工程量清单子目的子目编码、子目名称、子目特征描述、计量单位以及工程量的任何修改、增加或减少)</w:t>
      </w:r>
      <w:r>
        <w:rPr>
          <w:rFonts w:hint="eastAsia" w:ascii="Times New Roman" w:hAnsi="Times New Roman" w:eastAsia="仿宋_GB2312" w:cs="Times New Roman"/>
          <w:sz w:val="32"/>
          <w:szCs w:val="32"/>
          <w:lang w:val="en-US" w:eastAsia="zh-CN"/>
        </w:rPr>
        <w:t>发包人</w:t>
      </w:r>
      <w:r>
        <w:rPr>
          <w:rFonts w:hint="default" w:eastAsia="仿宋_GB2312"/>
          <w:sz w:val="32"/>
          <w:szCs w:val="32"/>
        </w:rPr>
        <w:t>提供的分部分项工程和单价措施项目清单和其他项目清单。即使按照图纸和采购范围的约定并不存在的子目，只要在</w:t>
      </w:r>
      <w:r>
        <w:rPr>
          <w:rFonts w:hint="eastAsia" w:ascii="Times New Roman" w:hAnsi="Times New Roman" w:eastAsia="仿宋_GB2312" w:cs="Times New Roman"/>
          <w:sz w:val="32"/>
          <w:szCs w:val="32"/>
          <w:lang w:val="en-US" w:eastAsia="zh-CN"/>
        </w:rPr>
        <w:t>发包人</w:t>
      </w:r>
      <w:r>
        <w:rPr>
          <w:rFonts w:hint="default" w:eastAsia="仿宋_GB2312"/>
          <w:sz w:val="32"/>
          <w:szCs w:val="32"/>
        </w:rPr>
        <w:t>提供的分部分项工程和单价措施量清单中已经列明，</w:t>
      </w:r>
      <w:r>
        <w:rPr>
          <w:rFonts w:hint="eastAsia" w:ascii="Times New Roman" w:hAnsi="Times New Roman" w:eastAsia="仿宋_GB2312" w:cs="Times New Roman"/>
          <w:sz w:val="32"/>
          <w:szCs w:val="32"/>
          <w:lang w:val="en-US" w:eastAsia="zh-CN"/>
        </w:rPr>
        <w:t>承包人</w:t>
      </w:r>
      <w:r>
        <w:rPr>
          <w:rFonts w:hint="default" w:eastAsia="仿宋_GB2312"/>
          <w:sz w:val="32"/>
          <w:szCs w:val="32"/>
        </w:rPr>
        <w:t>都需要对其报价，并纳入报价总价的计算。已标价工程量清单中</w:t>
      </w:r>
      <w:r>
        <w:rPr>
          <w:rFonts w:hint="eastAsia" w:ascii="Times New Roman" w:hAnsi="Times New Roman" w:eastAsia="仿宋_GB2312" w:cs="Times New Roman"/>
          <w:sz w:val="32"/>
          <w:szCs w:val="32"/>
          <w:lang w:val="en-US" w:eastAsia="zh-CN"/>
        </w:rPr>
        <w:t>承包人</w:t>
      </w:r>
      <w:r>
        <w:rPr>
          <w:rFonts w:hint="default" w:eastAsia="仿宋_GB2312"/>
          <w:sz w:val="32"/>
          <w:szCs w:val="32"/>
        </w:rPr>
        <w:t>没有填入单价或价格的子目，其费用视为已分摊在工程量清单中其他已标价的相关子目的单价或价格之中。</w:t>
      </w:r>
    </w:p>
    <w:p w14:paraId="751AB1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八</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承包人向发包人提交</w:t>
      </w:r>
      <w:r>
        <w:rPr>
          <w:rFonts w:hint="default" w:ascii="Times New Roman" w:hAnsi="Times New Roman" w:eastAsia="仿宋_GB2312" w:cs="Times New Roman"/>
          <w:sz w:val="32"/>
          <w:szCs w:val="32"/>
          <w:lang w:val="en-US" w:eastAsia="zh-CN"/>
        </w:rPr>
        <w:t>项目负责人</w:t>
      </w:r>
      <w:r>
        <w:rPr>
          <w:rFonts w:hint="eastAsia" w:ascii="Times New Roman" w:hAnsi="Times New Roman" w:eastAsia="仿宋_GB2312" w:cs="Times New Roman"/>
          <w:sz w:val="32"/>
          <w:szCs w:val="32"/>
          <w:lang w:val="en-US" w:eastAsia="zh-CN"/>
        </w:rPr>
        <w:t>驻场承诺书和</w:t>
      </w:r>
      <w:r>
        <w:rPr>
          <w:rFonts w:hint="default" w:ascii="Times New Roman" w:hAnsi="Times New Roman" w:eastAsia="仿宋_GB2312" w:cs="Times New Roman"/>
          <w:sz w:val="32"/>
          <w:szCs w:val="32"/>
          <w:lang w:val="en-US" w:eastAsia="zh-CN"/>
        </w:rPr>
        <w:t>专职安全管理人</w:t>
      </w:r>
      <w:r>
        <w:rPr>
          <w:rFonts w:hint="eastAsia" w:ascii="Times New Roman" w:hAnsi="Times New Roman" w:eastAsia="仿宋_GB2312" w:cs="Times New Roman"/>
          <w:sz w:val="32"/>
          <w:szCs w:val="32"/>
          <w:lang w:val="en-US" w:eastAsia="zh-CN"/>
        </w:rPr>
        <w:t>员驻场承诺书。</w:t>
      </w:r>
    </w:p>
    <w:p w14:paraId="41E7D7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val="en-US" w:eastAsia="zh-CN"/>
        </w:rPr>
        <w:t>、工作要求</w:t>
      </w:r>
    </w:p>
    <w:p w14:paraId="65F98C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（一）施工要求、条件</w:t>
      </w:r>
    </w:p>
    <w:p w14:paraId="25B14C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1.工程实施过程中，出现下列情形，经</w:t>
      </w:r>
      <w:r>
        <w:rPr>
          <w:rFonts w:hint="eastAsia" w:ascii="Times New Roman" w:hAnsi="Times New Roman"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确认，工期予以顺延：</w:t>
      </w:r>
    </w:p>
    <w:p w14:paraId="0BD280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不可抗力因素；</w:t>
      </w:r>
    </w:p>
    <w:p w14:paraId="64B337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由于重要内容变更，致使工程量增加的（超过总量的10%）；</w:t>
      </w:r>
    </w:p>
    <w:p w14:paraId="3D55E5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（3）工程量未增加但修改部分施工工艺和安装要求的。</w:t>
      </w:r>
    </w:p>
    <w:p w14:paraId="569D1E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不提供临设及材料加工场地，临时设施及材料加工由</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自行解决，其费用由</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自理。</w:t>
      </w:r>
    </w:p>
    <w:p w14:paraId="368756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3.进场施工人员必须严格遵守</w:t>
      </w:r>
      <w:r>
        <w:rPr>
          <w:rFonts w:hint="eastAsia"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相关规章制度。进入施工现场人员必须佩戴工作证，并自觉接受检查。</w:t>
      </w:r>
    </w:p>
    <w:p w14:paraId="59719A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应确保施工现场的清洁卫生，破坏路面、绿化、设施的应负责修复，</w:t>
      </w:r>
      <w:r>
        <w:rPr>
          <w:rFonts w:hint="eastAsia" w:ascii="Times New Roman" w:hAnsi="Times New Roman" w:eastAsia="仿宋_GB2312" w:cs="Times New Roman"/>
          <w:sz w:val="30"/>
          <w:szCs w:val="30"/>
          <w:lang w:val="en-US" w:eastAsia="zh-CN"/>
        </w:rPr>
        <w:t>施工过程产生</w:t>
      </w:r>
      <w:r>
        <w:rPr>
          <w:rFonts w:hint="eastAsia"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垃圾必须清理干净并运出</w:t>
      </w:r>
      <w:r>
        <w:rPr>
          <w:rFonts w:hint="eastAsia" w:eastAsia="仿宋_GB2312" w:cs="Times New Roman"/>
          <w:sz w:val="32"/>
          <w:szCs w:val="32"/>
          <w:lang w:val="en-US" w:eastAsia="zh-CN"/>
        </w:rPr>
        <w:t>监狱</w:t>
      </w:r>
      <w:r>
        <w:rPr>
          <w:rFonts w:hint="default" w:ascii="Times New Roman" w:hAnsi="Times New Roman" w:eastAsia="仿宋_GB2312" w:cs="Times New Roman"/>
          <w:sz w:val="32"/>
          <w:szCs w:val="32"/>
          <w:lang w:val="en-US" w:eastAsia="zh-CN"/>
        </w:rPr>
        <w:t>。</w:t>
      </w:r>
    </w:p>
    <w:p w14:paraId="193E9D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在施工现场需对现有已安装完毕的设备或装饰装修进行整改时，</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必须对其进行修复，修复费用已包含在总价中。</w:t>
      </w:r>
    </w:p>
    <w:p w14:paraId="2C62DD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（二）安全文明施工要求：</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在施工期间应严格遵守《中华人民共和国安全生产法》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《建设工程安全生产管理条例》以及文明施工等规定，建立规章制度和防护措施。</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必须负责其派出的为本工程服务人员的人身意外保险，施工期间所出现的一切安全事故均由</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全权负责。</w:t>
      </w:r>
      <w:r>
        <w:rPr>
          <w:rFonts w:hint="eastAsia" w:ascii="Times New Roman" w:hAnsi="Times New Roman" w:eastAsia="仿宋_GB2312" w:cs="Times New Roman"/>
          <w:sz w:val="32"/>
          <w:szCs w:val="32"/>
          <w:lang w:val="en-US" w:eastAsia="zh-CN"/>
        </w:rPr>
        <w:t>承包人需</w:t>
      </w:r>
      <w:r>
        <w:rPr>
          <w:rFonts w:hint="default" w:ascii="Times New Roman" w:hAnsi="Times New Roman" w:eastAsia="仿宋_GB2312" w:cs="Times New Roman"/>
          <w:sz w:val="32"/>
          <w:szCs w:val="32"/>
          <w:lang w:val="en-US" w:eastAsia="zh-CN"/>
        </w:rPr>
        <w:t>确保不发生一般事故等级及以上的安全生产事故且死亡人数为零，保证施工场地清洁、扬尘及噪音管理符合环境卫生管理的有关规定。</w:t>
      </w:r>
    </w:p>
    <w:p w14:paraId="257AA4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不许转包、分包。不许随意更换项目负责人，如确须更换，则事前须征得</w:t>
      </w:r>
      <w:r>
        <w:rPr>
          <w:rFonts w:hint="eastAsia" w:ascii="Times New Roman" w:hAnsi="Times New Roman"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同意。如有违反，一经发现取消</w:t>
      </w:r>
      <w:r>
        <w:rPr>
          <w:rFonts w:hint="eastAsia" w:eastAsia="仿宋_GB2312" w:cs="Times New Roman"/>
          <w:sz w:val="32"/>
          <w:szCs w:val="32"/>
          <w:lang w:val="en-US" w:eastAsia="zh-CN"/>
        </w:rPr>
        <w:t>成交</w:t>
      </w:r>
      <w:r>
        <w:rPr>
          <w:rFonts w:hint="default" w:ascii="Times New Roman" w:hAnsi="Times New Roman" w:eastAsia="仿宋_GB2312" w:cs="Times New Roman"/>
          <w:sz w:val="32"/>
          <w:szCs w:val="32"/>
          <w:lang w:val="en-US" w:eastAsia="zh-CN"/>
        </w:rPr>
        <w:t>资格，并赔偿由此造成的一切损失(包含质量安全事故、拖延工期、增加投资等损失)。在施工过程中，项目负责人如不到位，</w:t>
      </w:r>
      <w:r>
        <w:rPr>
          <w:rFonts w:hint="eastAsia" w:eastAsia="仿宋_GB2312" w:cs="Times New Roman"/>
          <w:sz w:val="32"/>
          <w:szCs w:val="32"/>
          <w:lang w:val="en-US" w:eastAsia="zh-CN"/>
        </w:rPr>
        <w:t>且未按发包人要求及时整改的，属于承包人违约，应每日</w:t>
      </w:r>
      <w:r>
        <w:rPr>
          <w:rFonts w:hint="default" w:ascii="Times New Roman" w:hAnsi="Times New Roman" w:eastAsia="仿宋_GB2312" w:cs="Times New Roman"/>
          <w:sz w:val="32"/>
          <w:szCs w:val="32"/>
          <w:lang w:val="en-US" w:eastAsia="zh-CN"/>
        </w:rPr>
        <w:t>在工程款中扣除2%作为处罚</w:t>
      </w:r>
      <w:r>
        <w:rPr>
          <w:rFonts w:hint="eastAsia" w:eastAsia="仿宋_GB2312" w:cs="Times New Roman"/>
          <w:sz w:val="32"/>
          <w:szCs w:val="32"/>
          <w:lang w:val="en-US" w:eastAsia="zh-CN"/>
        </w:rPr>
        <w:t>，直至整改完毕。</w:t>
      </w:r>
      <w:r>
        <w:rPr>
          <w:rFonts w:hint="default" w:ascii="Times New Roman" w:hAnsi="Times New Roman" w:eastAsia="仿宋_GB2312" w:cs="Times New Roman"/>
          <w:sz w:val="32"/>
          <w:szCs w:val="32"/>
          <w:lang w:val="en-US" w:eastAsia="zh-CN"/>
        </w:rPr>
        <w:t>造成损失的，按实际发生额赔偿。</w:t>
      </w:r>
    </w:p>
    <w:p w14:paraId="69E7AF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（四）在工程进行中，</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要注意保护场内的各种管线和设施。若有任何损坏，须立即通知有关部门和</w:t>
      </w:r>
      <w:r>
        <w:rPr>
          <w:rFonts w:hint="eastAsia" w:ascii="Times New Roman" w:hAnsi="Times New Roman"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，并由损坏单位承担损失和修复费用。</w:t>
      </w:r>
    </w:p>
    <w:p w14:paraId="310245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lang w:val="en-US" w:eastAsia="zh-CN"/>
        </w:rPr>
      </w:pP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val="en-US" w:eastAsia="zh-CN"/>
        </w:rPr>
        <w:t>承包人在收到发包人提供的图纸后，有责任对图纸或其他资料进行复核，发现图纸存在差错、遗漏或缺陷的，应在其有关的单项工程开工前及时书面通知发包人，发包人应在收到</w:t>
      </w:r>
      <w:r>
        <w:rPr>
          <w:rFonts w:hint="eastAsia" w:ascii="Times New Roman" w:hAnsi="Times New Roman" w:eastAsia="仿宋_GB2312" w:cs="Times New Roman"/>
          <w:sz w:val="32"/>
          <w:szCs w:val="32"/>
          <w:lang w:val="en-US" w:eastAsia="zh-CN"/>
        </w:rPr>
        <w:t>承包</w:t>
      </w:r>
      <w:r>
        <w:rPr>
          <w:rFonts w:hint="default" w:ascii="Times New Roman" w:hAnsi="Times New Roman" w:eastAsia="仿宋_GB2312" w:cs="Times New Roman"/>
          <w:sz w:val="32"/>
          <w:szCs w:val="32"/>
          <w:lang w:val="en-US" w:eastAsia="zh-CN"/>
        </w:rPr>
        <w:t>人报送的通知后的合理时间内作出决定。</w:t>
      </w:r>
    </w:p>
    <w:p w14:paraId="304700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en-US" w:eastAsia="zh-CN"/>
        </w:rPr>
        <w:t>、支付方式</w:t>
      </w:r>
    </w:p>
    <w:p w14:paraId="54364B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（一）项目款项支付方式：</w:t>
      </w:r>
    </w:p>
    <w:p w14:paraId="2E780B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none"/>
          <w:lang w:val="en-US" w:eastAsia="zh-CN"/>
        </w:rPr>
        <w:t>（1）绿色施工安全防护措施费：随进度款按进度支付。</w:t>
      </w:r>
    </w:p>
    <w:p w14:paraId="7F6A08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none"/>
          <w:lang w:val="en-US" w:eastAsia="zh-CN"/>
        </w:rPr>
        <w:t>（2）工程款：</w:t>
      </w:r>
    </w:p>
    <w:p w14:paraId="0167DC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highlight w:val="none"/>
          <w:u w:val="single"/>
          <w:lang w:val="en-US" w:eastAsia="zh-CN"/>
        </w:rPr>
      </w:pPr>
      <w:r>
        <w:rPr>
          <w:rFonts w:hint="eastAsia" w:ascii="Times New Roman" w:hAnsi="Times New Roman" w:eastAsia="仿宋_GB2312" w:cs="Times New Roman"/>
          <w:sz w:val="32"/>
          <w:szCs w:val="32"/>
          <w:highlight w:val="none"/>
          <w:u w:val="none"/>
          <w:lang w:val="en-US" w:eastAsia="zh-CN"/>
        </w:rPr>
        <w:t>1.第一期预付款：合同签定生效、承包人缴纳履约保证金后</w:t>
      </w:r>
      <w:r>
        <w:rPr>
          <w:rFonts w:hint="eastAsia" w:eastAsia="仿宋_GB2312" w:cs="Times New Roman"/>
          <w:sz w:val="32"/>
          <w:szCs w:val="32"/>
          <w:highlight w:val="none"/>
          <w:u w:val="none"/>
          <w:lang w:val="en-US" w:eastAsia="zh-CN"/>
        </w:rPr>
        <w:t>15</w:t>
      </w:r>
      <w:r>
        <w:rPr>
          <w:rFonts w:hint="eastAsia" w:ascii="Times New Roman" w:hAnsi="Times New Roman" w:eastAsia="仿宋_GB2312" w:cs="Times New Roman"/>
          <w:sz w:val="32"/>
          <w:szCs w:val="32"/>
          <w:highlight w:val="none"/>
          <w:u w:val="none"/>
          <w:lang w:val="en-US" w:eastAsia="zh-CN"/>
        </w:rPr>
        <w:t>个日历天内，经和发包人确认具备施工条件后，承包人可按合同总价的30%作为工程预付款，向发包人申请办理支付。</w:t>
      </w:r>
    </w:p>
    <w:p w14:paraId="0F6EB0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lang w:val="en-US" w:eastAsia="zh-CN"/>
        </w:rPr>
        <w:t>2.第二期工程款：</w:t>
      </w:r>
      <w:r>
        <w:rPr>
          <w:rFonts w:hint="default" w:ascii="Times New Roman" w:hAnsi="Times New Roman" w:eastAsia="仿宋_GB2312" w:cs="Times New Roman"/>
          <w:sz w:val="32"/>
          <w:szCs w:val="32"/>
          <w:highlight w:val="none"/>
          <w:u w:val="single"/>
          <w:lang w:val="en-US" w:eastAsia="zh-CN"/>
        </w:rPr>
        <w:t>项目竣工</w:t>
      </w:r>
      <w:r>
        <w:rPr>
          <w:rFonts w:hint="eastAsia" w:ascii="Times New Roman" w:hAnsi="Times New Roman" w:eastAsia="仿宋_GB2312" w:cs="Times New Roman"/>
          <w:sz w:val="32"/>
          <w:szCs w:val="32"/>
          <w:highlight w:val="none"/>
          <w:u w:val="single"/>
          <w:lang w:val="en-US" w:eastAsia="zh-CN"/>
        </w:rPr>
        <w:t>并</w:t>
      </w:r>
      <w:r>
        <w:rPr>
          <w:rFonts w:hint="default" w:ascii="Times New Roman" w:hAnsi="Times New Roman" w:eastAsia="仿宋_GB2312" w:cs="Times New Roman"/>
          <w:sz w:val="32"/>
          <w:szCs w:val="32"/>
          <w:highlight w:val="none"/>
          <w:u w:val="single"/>
          <w:lang w:val="en-US" w:eastAsia="zh-CN"/>
        </w:rPr>
        <w:t>通过</w:t>
      </w:r>
      <w:r>
        <w:rPr>
          <w:rFonts w:hint="eastAsia" w:ascii="Times New Roman" w:hAnsi="Times New Roman" w:eastAsia="仿宋_GB2312" w:cs="Times New Roman"/>
          <w:sz w:val="32"/>
          <w:szCs w:val="32"/>
          <w:highlight w:val="none"/>
          <w:u w:val="single"/>
          <w:lang w:val="en-US" w:eastAsia="zh-CN"/>
        </w:rPr>
        <w:t>发包人</w:t>
      </w:r>
      <w:r>
        <w:rPr>
          <w:rFonts w:hint="default" w:ascii="Times New Roman" w:hAnsi="Times New Roman" w:eastAsia="仿宋_GB2312" w:cs="Times New Roman"/>
          <w:sz w:val="32"/>
          <w:szCs w:val="32"/>
          <w:highlight w:val="none"/>
          <w:u w:val="single"/>
          <w:lang w:val="en-US" w:eastAsia="zh-CN"/>
        </w:rPr>
        <w:t>的</w:t>
      </w:r>
      <w:r>
        <w:rPr>
          <w:rFonts w:hint="eastAsia" w:ascii="Times New Roman" w:hAnsi="Times New Roman" w:eastAsia="仿宋_GB2312" w:cs="Times New Roman"/>
          <w:sz w:val="32"/>
          <w:szCs w:val="32"/>
          <w:highlight w:val="none"/>
          <w:u w:val="single"/>
          <w:lang w:val="en-US" w:eastAsia="zh-CN"/>
        </w:rPr>
        <w:t>验收合格后，</w:t>
      </w:r>
      <w:r>
        <w:rPr>
          <w:rFonts w:hint="eastAsia" w:ascii="Times New Roman" w:hAnsi="Times New Roman" w:eastAsia="仿宋_GB2312" w:cs="Times New Roman"/>
          <w:sz w:val="32"/>
          <w:szCs w:val="32"/>
          <w:highlight w:val="none"/>
          <w:lang w:val="en-US" w:eastAsia="zh-CN"/>
        </w:rPr>
        <w:t>承包人</w:t>
      </w:r>
      <w:r>
        <w:rPr>
          <w:rFonts w:hint="default" w:ascii="Times New Roman" w:hAnsi="Times New Roman" w:eastAsia="仿宋_GB2312" w:cs="Times New Roman"/>
          <w:sz w:val="32"/>
          <w:szCs w:val="32"/>
          <w:highlight w:val="none"/>
          <w:lang w:val="en-US" w:eastAsia="zh-CN"/>
        </w:rPr>
        <w:t>把本项目工程的一切资料整理成册（一式三份）作竣工资料交给</w:t>
      </w:r>
      <w:r>
        <w:rPr>
          <w:rFonts w:hint="eastAsia" w:ascii="Times New Roman" w:hAnsi="Times New Roman" w:eastAsia="仿宋_GB2312" w:cs="Times New Roman"/>
          <w:sz w:val="32"/>
          <w:szCs w:val="32"/>
          <w:highlight w:val="none"/>
          <w:lang w:val="en-US" w:eastAsia="zh-CN"/>
        </w:rPr>
        <w:t>发包人</w:t>
      </w:r>
      <w:r>
        <w:rPr>
          <w:rFonts w:hint="default" w:ascii="Times New Roman" w:hAnsi="Times New Roman" w:eastAsia="仿宋_GB2312" w:cs="Times New Roman"/>
          <w:sz w:val="32"/>
          <w:szCs w:val="32"/>
          <w:highlight w:val="none"/>
          <w:lang w:val="en-US" w:eastAsia="zh-CN"/>
        </w:rPr>
        <w:t>存档（资料包括如有：深化后最终的设计、实施图纸）并详细说明等</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完成办理项目结算</w:t>
      </w:r>
      <w:r>
        <w:rPr>
          <w:rFonts w:hint="eastAsia" w:ascii="Times New Roman" w:hAnsi="Times New Roman" w:eastAsia="仿宋_GB2312" w:cs="Times New Roman"/>
          <w:sz w:val="32"/>
          <w:szCs w:val="32"/>
          <w:highlight w:val="none"/>
          <w:lang w:val="en-US" w:eastAsia="zh-CN"/>
        </w:rPr>
        <w:t>审核并</w:t>
      </w:r>
      <w:r>
        <w:rPr>
          <w:rFonts w:hint="eastAsia" w:ascii="Times New Roman" w:hAnsi="Times New Roman" w:eastAsia="仿宋_GB2312" w:cs="Times New Roman"/>
          <w:sz w:val="32"/>
          <w:szCs w:val="32"/>
          <w:highlight w:val="none"/>
          <w:u w:val="none"/>
          <w:lang w:val="en-US" w:eastAsia="zh-CN"/>
        </w:rPr>
        <w:t>缴纳工程质量保证金后，承包人可向发包人申请办理</w:t>
      </w:r>
      <w:r>
        <w:rPr>
          <w:rFonts w:hint="default" w:ascii="Times New Roman" w:hAnsi="Times New Roman" w:eastAsia="仿宋_GB2312" w:cs="Times New Roman"/>
          <w:sz w:val="32"/>
          <w:szCs w:val="32"/>
          <w:highlight w:val="none"/>
          <w:u w:val="none"/>
          <w:lang w:val="en-US" w:eastAsia="zh-CN"/>
        </w:rPr>
        <w:t>支付</w:t>
      </w:r>
      <w:r>
        <w:rPr>
          <w:rFonts w:hint="eastAsia" w:ascii="Times New Roman" w:hAnsi="Times New Roman" w:eastAsia="仿宋_GB2312" w:cs="Times New Roman"/>
          <w:sz w:val="32"/>
          <w:szCs w:val="32"/>
          <w:highlight w:val="none"/>
          <w:u w:val="none"/>
          <w:lang w:val="en-US" w:eastAsia="zh-CN"/>
        </w:rPr>
        <w:t>结算余款</w:t>
      </w:r>
      <w:r>
        <w:rPr>
          <w:rFonts w:hint="default" w:ascii="Times New Roman" w:hAnsi="Times New Roman" w:eastAsia="仿宋_GB2312" w:cs="Times New Roman"/>
          <w:sz w:val="32"/>
          <w:szCs w:val="32"/>
          <w:highlight w:val="none"/>
          <w:u w:val="none"/>
          <w:lang w:val="en-US" w:eastAsia="zh-CN"/>
        </w:rPr>
        <w:t>。</w:t>
      </w:r>
    </w:p>
    <w:p w14:paraId="37BA47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（二）履约</w:t>
      </w:r>
      <w:r>
        <w:rPr>
          <w:rFonts w:hint="eastAsia" w:ascii="Times New Roman" w:hAnsi="Times New Roman" w:eastAsia="仿宋_GB2312" w:cs="Times New Roman"/>
          <w:sz w:val="32"/>
          <w:szCs w:val="32"/>
          <w:highlight w:val="none"/>
          <w:lang w:val="en-US" w:eastAsia="zh-CN"/>
        </w:rPr>
        <w:t>保证金</w:t>
      </w:r>
    </w:p>
    <w:p w14:paraId="721002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收取比例：</w:t>
      </w:r>
      <w:r>
        <w:rPr>
          <w:rFonts w:hint="default" w:ascii="Times New Roman" w:hAnsi="Times New Roman" w:eastAsia="仿宋_GB2312" w:cs="Times New Roman"/>
          <w:sz w:val="32"/>
          <w:szCs w:val="32"/>
          <w:highlight w:val="none"/>
          <w:lang w:val="en-US" w:eastAsia="zh-CN"/>
        </w:rPr>
        <w:t>金额为</w:t>
      </w:r>
      <w:r>
        <w:rPr>
          <w:rFonts w:hint="eastAsia" w:eastAsia="仿宋_GB2312" w:cs="Times New Roman"/>
          <w:sz w:val="32"/>
          <w:szCs w:val="32"/>
          <w:highlight w:val="none"/>
          <w:lang w:val="en-US" w:eastAsia="zh-CN"/>
        </w:rPr>
        <w:t>合同</w:t>
      </w:r>
      <w:r>
        <w:rPr>
          <w:rFonts w:hint="default" w:ascii="Times New Roman" w:hAnsi="Times New Roman" w:eastAsia="仿宋_GB2312" w:cs="Times New Roman"/>
          <w:sz w:val="32"/>
          <w:szCs w:val="32"/>
          <w:highlight w:val="none"/>
          <w:lang w:val="en-US" w:eastAsia="zh-CN"/>
        </w:rPr>
        <w:t>价款的</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0"/>
          <w:szCs w:val="30"/>
          <w:lang w:val="en-US" w:eastAsia="zh-CN"/>
        </w:rPr>
        <w:t>合同签订后</w:t>
      </w:r>
      <w:r>
        <w:rPr>
          <w:rFonts w:hint="eastAsia" w:ascii="Times New Roman" w:hAnsi="Times New Roman" w:eastAsia="仿宋_GB2312" w:cs="Times New Roman"/>
          <w:sz w:val="30"/>
          <w:szCs w:val="30"/>
          <w:lang w:val="en-US" w:eastAsia="zh-CN"/>
        </w:rPr>
        <w:t>5</w:t>
      </w:r>
      <w:r>
        <w:rPr>
          <w:rFonts w:hint="default" w:ascii="Times New Roman" w:hAnsi="Times New Roman" w:eastAsia="仿宋_GB2312" w:cs="Times New Roman"/>
          <w:sz w:val="30"/>
          <w:szCs w:val="30"/>
          <w:lang w:val="en-US" w:eastAsia="zh-CN"/>
        </w:rPr>
        <w:t>个日历日内，</w:t>
      </w:r>
      <w:r>
        <w:rPr>
          <w:rFonts w:hint="eastAsia" w:eastAsia="仿宋_GB2312" w:cs="Times New Roman"/>
          <w:sz w:val="30"/>
          <w:szCs w:val="30"/>
          <w:lang w:val="en-US" w:eastAsia="zh-CN"/>
        </w:rPr>
        <w:t>承包</w:t>
      </w:r>
      <w:r>
        <w:rPr>
          <w:rFonts w:hint="default" w:ascii="Times New Roman" w:hAnsi="Times New Roman" w:eastAsia="仿宋_GB2312" w:cs="Times New Roman"/>
          <w:sz w:val="30"/>
          <w:szCs w:val="30"/>
          <w:lang w:val="en-US" w:eastAsia="zh-CN"/>
        </w:rPr>
        <w:t>人须向</w:t>
      </w:r>
      <w:r>
        <w:rPr>
          <w:rFonts w:hint="eastAsia" w:ascii="Times New Roman" w:hAnsi="Times New Roman" w:eastAsia="仿宋_GB2312" w:cs="Times New Roman"/>
          <w:sz w:val="32"/>
          <w:szCs w:val="32"/>
          <w:highlight w:val="none"/>
          <w:lang w:val="en-US" w:eastAsia="zh-CN"/>
        </w:rPr>
        <w:t>发包</w:t>
      </w:r>
      <w:r>
        <w:rPr>
          <w:rFonts w:hint="eastAsia" w:eastAsia="仿宋_GB2312" w:cs="Times New Roman"/>
          <w:sz w:val="32"/>
          <w:szCs w:val="32"/>
          <w:highlight w:val="none"/>
          <w:lang w:val="en-US" w:eastAsia="zh-CN"/>
        </w:rPr>
        <w:t>人</w:t>
      </w:r>
      <w:r>
        <w:rPr>
          <w:rFonts w:hint="default" w:ascii="Times New Roman" w:hAnsi="Times New Roman" w:eastAsia="仿宋_GB2312" w:cs="Times New Roman"/>
          <w:sz w:val="30"/>
          <w:szCs w:val="30"/>
          <w:lang w:val="en-US" w:eastAsia="zh-CN"/>
        </w:rPr>
        <w:t>支付</w:t>
      </w:r>
      <w:r>
        <w:rPr>
          <w:rFonts w:hint="eastAsia" w:ascii="Times New Roman" w:hAnsi="Times New Roman" w:eastAsia="仿宋_GB2312" w:cs="Times New Roman"/>
          <w:sz w:val="30"/>
          <w:szCs w:val="30"/>
          <w:lang w:val="en-US" w:eastAsia="zh-CN"/>
        </w:rPr>
        <w:t>合同价款</w:t>
      </w:r>
      <w:r>
        <w:rPr>
          <w:rFonts w:hint="default" w:ascii="Times New Roman" w:hAnsi="Times New Roman" w:eastAsia="仿宋_GB2312" w:cs="Times New Roman"/>
          <w:sz w:val="30"/>
          <w:szCs w:val="30"/>
          <w:lang w:val="en-US" w:eastAsia="zh-CN"/>
        </w:rPr>
        <w:t>5%的履约保证金</w:t>
      </w:r>
      <w:r>
        <w:rPr>
          <w:rFonts w:hint="default" w:eastAsia="仿宋_GB2312"/>
          <w:sz w:val="30"/>
          <w:szCs w:val="30"/>
        </w:rPr>
        <w:t>，汇款方式：银行汇票、电子转账等非现金形式</w:t>
      </w:r>
      <w:r>
        <w:rPr>
          <w:rFonts w:hint="default" w:ascii="Times New Roman" w:hAnsi="Times New Roman" w:eastAsia="仿宋_GB2312" w:cs="Times New Roman"/>
          <w:sz w:val="30"/>
          <w:szCs w:val="30"/>
          <w:lang w:val="en-US" w:eastAsia="zh-CN"/>
        </w:rPr>
        <w:t>。</w:t>
      </w:r>
    </w:p>
    <w:p w14:paraId="74F750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lang w:val="en-US" w:eastAsia="zh-CN"/>
        </w:rPr>
        <w:t>2.履约保证金退还说明：在</w:t>
      </w:r>
      <w:r>
        <w:rPr>
          <w:rFonts w:hint="default" w:ascii="Times New Roman" w:hAnsi="Times New Roman" w:eastAsia="仿宋_GB2312" w:cs="Times New Roman"/>
          <w:sz w:val="30"/>
          <w:szCs w:val="30"/>
          <w:highlight w:val="none"/>
          <w:lang w:val="en-US" w:eastAsia="zh-CN"/>
        </w:rPr>
        <w:t>工程</w:t>
      </w:r>
      <w:r>
        <w:rPr>
          <w:rFonts w:hint="eastAsia" w:ascii="Times New Roman" w:hAnsi="Times New Roman" w:eastAsia="仿宋_GB2312" w:cs="Times New Roman"/>
          <w:sz w:val="32"/>
          <w:szCs w:val="32"/>
          <w:highlight w:val="none"/>
          <w:lang w:val="en-US" w:eastAsia="zh-CN"/>
        </w:rPr>
        <w:t>竣工验收</w:t>
      </w:r>
      <w:r>
        <w:rPr>
          <w:rFonts w:hint="eastAsia" w:eastAsia="仿宋_GB2312" w:cs="Times New Roman"/>
          <w:sz w:val="32"/>
          <w:szCs w:val="32"/>
          <w:highlight w:val="none"/>
          <w:lang w:val="en-US" w:eastAsia="zh-CN"/>
        </w:rPr>
        <w:t>合格</w:t>
      </w:r>
      <w:r>
        <w:rPr>
          <w:rFonts w:hint="eastAsia" w:ascii="Times New Roman" w:hAnsi="Times New Roman" w:eastAsia="仿宋_GB2312" w:cs="Times New Roman"/>
          <w:sz w:val="30"/>
          <w:szCs w:val="30"/>
          <w:highlight w:val="none"/>
          <w:lang w:val="en-US" w:eastAsia="zh-CN"/>
        </w:rPr>
        <w:t>后</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承包人可向发包人申请</w:t>
      </w:r>
      <w:r>
        <w:rPr>
          <w:rFonts w:hint="default" w:ascii="Times New Roman" w:hAnsi="Times New Roman" w:eastAsia="仿宋_GB2312" w:cs="Times New Roman"/>
          <w:sz w:val="32"/>
          <w:szCs w:val="32"/>
          <w:highlight w:val="none"/>
          <w:lang w:val="en-US" w:eastAsia="zh-CN"/>
        </w:rPr>
        <w:t>无息退还</w:t>
      </w:r>
      <w:r>
        <w:rPr>
          <w:rFonts w:hint="eastAsia" w:ascii="Times New Roman" w:hAnsi="Times New Roman" w:eastAsia="仿宋_GB2312" w:cs="Times New Roman"/>
          <w:sz w:val="32"/>
          <w:szCs w:val="32"/>
          <w:highlight w:val="none"/>
          <w:lang w:val="en-US" w:eastAsia="zh-CN"/>
        </w:rPr>
        <w:t>履约</w:t>
      </w:r>
      <w:r>
        <w:rPr>
          <w:rFonts w:hint="default" w:ascii="Times New Roman" w:hAnsi="Times New Roman" w:eastAsia="仿宋_GB2312" w:cs="Times New Roman"/>
          <w:sz w:val="32"/>
          <w:szCs w:val="32"/>
          <w:highlight w:val="none"/>
          <w:lang w:val="en-US" w:eastAsia="zh-CN"/>
        </w:rPr>
        <w:t>保证金</w:t>
      </w:r>
      <w:r>
        <w:rPr>
          <w:rFonts w:hint="eastAsia" w:eastAsia="仿宋_GB2312" w:cs="Times New Roman"/>
          <w:sz w:val="32"/>
          <w:szCs w:val="32"/>
          <w:highlight w:val="none"/>
          <w:lang w:val="en-US" w:eastAsia="zh-CN"/>
        </w:rPr>
        <w:t>，</w:t>
      </w:r>
      <w:r>
        <w:rPr>
          <w:rFonts w:hint="eastAsia" w:eastAsia="仿宋_GB2312" w:cs="Times New Roman"/>
          <w:sz w:val="30"/>
          <w:szCs w:val="30"/>
          <w:highlight w:val="none"/>
          <w:lang w:val="en-US" w:eastAsia="zh-CN"/>
        </w:rPr>
        <w:t>发包人</w:t>
      </w:r>
      <w:r>
        <w:rPr>
          <w:rFonts w:hint="eastAsia" w:ascii="Times New Roman" w:hAnsi="Times New Roman" w:eastAsia="仿宋_GB2312" w:cs="Times New Roman"/>
          <w:sz w:val="30"/>
          <w:szCs w:val="30"/>
          <w:highlight w:val="none"/>
          <w:lang w:val="en-US" w:eastAsia="zh-CN"/>
        </w:rPr>
        <w:t>在收到申请后10个工作日内</w:t>
      </w:r>
      <w:r>
        <w:rPr>
          <w:rFonts w:hint="eastAsia" w:ascii="Times New Roman" w:hAnsi="Times New Roman" w:eastAsia="仿宋_GB2312" w:cs="Times New Roman"/>
          <w:sz w:val="32"/>
          <w:szCs w:val="32"/>
          <w:highlight w:val="none"/>
          <w:lang w:val="en-US" w:eastAsia="zh-CN"/>
        </w:rPr>
        <w:t>无息</w:t>
      </w:r>
      <w:r>
        <w:rPr>
          <w:rFonts w:hint="eastAsia" w:ascii="Times New Roman" w:hAnsi="Times New Roman" w:eastAsia="仿宋_GB2312" w:cs="Times New Roman"/>
          <w:sz w:val="30"/>
          <w:szCs w:val="30"/>
          <w:highlight w:val="none"/>
          <w:lang w:val="en-US" w:eastAsia="zh-CN"/>
        </w:rPr>
        <w:t>退还履约保证金</w:t>
      </w:r>
      <w:r>
        <w:rPr>
          <w:rFonts w:hint="default" w:ascii="Times New Roman" w:hAnsi="Times New Roman" w:eastAsia="仿宋_GB2312" w:cs="Times New Roman"/>
          <w:sz w:val="32"/>
          <w:szCs w:val="32"/>
          <w:highlight w:val="none"/>
          <w:lang w:val="en-US" w:eastAsia="zh-CN"/>
        </w:rPr>
        <w:t>。</w:t>
      </w:r>
    </w:p>
    <w:p w14:paraId="4B922A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none"/>
          <w:lang w:val="en-US" w:eastAsia="zh-CN"/>
        </w:rPr>
        <w:t>3.若承包人逾期7个工作日仍未缴纳履约保证金，发包人有权单方面终止合同并追究承包人的违约责任</w:t>
      </w:r>
      <w:r>
        <w:rPr>
          <w:rFonts w:hint="eastAsia" w:eastAsia="仿宋_GB2312" w:cs="Times New Roman"/>
          <w:sz w:val="32"/>
          <w:szCs w:val="32"/>
          <w:highlight w:val="none"/>
          <w:u w:val="none"/>
          <w:lang w:val="en-US" w:eastAsia="zh-CN"/>
        </w:rPr>
        <w:t>。</w:t>
      </w:r>
    </w:p>
    <w:p w14:paraId="21DB35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w:t>
      </w:r>
      <w:r>
        <w:rPr>
          <w:rFonts w:hint="eastAsia" w:ascii="Times New Roman" w:hAnsi="Times New Roman" w:eastAsia="仿宋_GB2312" w:cs="Times New Roman"/>
          <w:sz w:val="32"/>
          <w:szCs w:val="32"/>
          <w:highlight w:val="none"/>
          <w:lang w:val="en-US" w:eastAsia="zh-CN"/>
        </w:rPr>
        <w:t>工程</w:t>
      </w:r>
      <w:r>
        <w:rPr>
          <w:rFonts w:hint="default" w:ascii="Times New Roman" w:hAnsi="Times New Roman" w:eastAsia="仿宋_GB2312" w:cs="Times New Roman"/>
          <w:sz w:val="32"/>
          <w:szCs w:val="32"/>
          <w:highlight w:val="none"/>
          <w:lang w:val="en-US" w:eastAsia="zh-CN"/>
        </w:rPr>
        <w:t>质量</w:t>
      </w:r>
      <w:r>
        <w:rPr>
          <w:rFonts w:hint="eastAsia" w:ascii="Times New Roman" w:hAnsi="Times New Roman" w:eastAsia="仿宋_GB2312" w:cs="Times New Roman"/>
          <w:sz w:val="32"/>
          <w:szCs w:val="32"/>
          <w:highlight w:val="none"/>
          <w:lang w:val="en-US" w:eastAsia="zh-CN"/>
        </w:rPr>
        <w:t>保证金</w:t>
      </w:r>
    </w:p>
    <w:p w14:paraId="55D5DB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lang w:val="en-US" w:eastAsia="zh-CN"/>
        </w:rPr>
        <w:t>收取比例：</w:t>
      </w:r>
      <w:r>
        <w:rPr>
          <w:rFonts w:hint="default" w:ascii="Times New Roman" w:hAnsi="Times New Roman" w:eastAsia="仿宋_GB2312" w:cs="Times New Roman"/>
          <w:sz w:val="32"/>
          <w:szCs w:val="32"/>
          <w:highlight w:val="none"/>
          <w:lang w:val="en-US" w:eastAsia="zh-CN"/>
        </w:rPr>
        <w:t>金额为</w:t>
      </w:r>
      <w:r>
        <w:rPr>
          <w:rFonts w:hint="eastAsia" w:ascii="Times New Roman" w:hAnsi="Times New Roman" w:eastAsia="仿宋_GB2312" w:cs="Times New Roman"/>
          <w:sz w:val="32"/>
          <w:szCs w:val="32"/>
          <w:highlight w:val="none"/>
          <w:lang w:val="en-US" w:eastAsia="zh-CN"/>
        </w:rPr>
        <w:t>审定结算</w:t>
      </w:r>
      <w:r>
        <w:rPr>
          <w:rFonts w:hint="default" w:ascii="Times New Roman" w:hAnsi="Times New Roman" w:eastAsia="仿宋_GB2312" w:cs="Times New Roman"/>
          <w:sz w:val="32"/>
          <w:szCs w:val="32"/>
          <w:highlight w:val="none"/>
          <w:lang w:val="en-US" w:eastAsia="zh-CN"/>
        </w:rPr>
        <w:t>价款的</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。在工程竣工验收合格完成结算审核后，在10个日历日内向发包人缴纳质量保证金，缴纳质量保证金后发包人才支付第二期工程款给承包人。</w:t>
      </w:r>
    </w:p>
    <w:p w14:paraId="702223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2.质量保证金退还说明：</w:t>
      </w:r>
      <w:r>
        <w:rPr>
          <w:rFonts w:hint="default" w:ascii="Times New Roman" w:hAnsi="Times New Roman" w:eastAsia="仿宋_GB2312" w:cs="Times New Roman"/>
          <w:sz w:val="30"/>
          <w:szCs w:val="30"/>
          <w:lang w:val="en-US" w:eastAsia="zh-CN"/>
        </w:rPr>
        <w:t>质量维修保养期</w:t>
      </w:r>
      <w:r>
        <w:rPr>
          <w:rFonts w:hint="eastAsia" w:ascii="Times New Roman" w:hAnsi="Times New Roman" w:eastAsia="仿宋_GB2312" w:cs="Times New Roman"/>
          <w:sz w:val="30"/>
          <w:szCs w:val="30"/>
          <w:lang w:val="en-US" w:eastAsia="zh-CN"/>
        </w:rPr>
        <w:t>最小为2年，若</w:t>
      </w:r>
      <w:r>
        <w:rPr>
          <w:rFonts w:hint="eastAsia" w:eastAsia="仿宋_GB2312" w:cs="Times New Roman"/>
          <w:sz w:val="30"/>
          <w:szCs w:val="30"/>
          <w:lang w:val="en-US" w:eastAsia="zh-CN"/>
        </w:rPr>
        <w:t>承包人</w:t>
      </w:r>
      <w:r>
        <w:rPr>
          <w:rFonts w:hint="eastAsia" w:ascii="Times New Roman" w:hAnsi="Times New Roman" w:eastAsia="仿宋_GB2312" w:cs="Times New Roman"/>
          <w:sz w:val="30"/>
          <w:szCs w:val="30"/>
          <w:lang w:val="en-US" w:eastAsia="zh-CN"/>
        </w:rPr>
        <w:t>承诺质保期大于2年的，按</w:t>
      </w:r>
      <w:r>
        <w:rPr>
          <w:rFonts w:hint="eastAsia" w:eastAsia="仿宋_GB2312" w:cs="Times New Roman"/>
          <w:sz w:val="30"/>
          <w:szCs w:val="30"/>
          <w:lang w:val="en-US" w:eastAsia="zh-CN"/>
        </w:rPr>
        <w:t>承包人</w:t>
      </w:r>
      <w:r>
        <w:rPr>
          <w:rFonts w:hint="eastAsia" w:ascii="Times New Roman" w:hAnsi="Times New Roman" w:eastAsia="仿宋_GB2312" w:cs="Times New Roman"/>
          <w:sz w:val="30"/>
          <w:szCs w:val="30"/>
          <w:lang w:val="en-US" w:eastAsia="zh-CN"/>
        </w:rPr>
        <w:t>承诺执行，以工程验收合格日起算。</w:t>
      </w:r>
      <w:r>
        <w:rPr>
          <w:rFonts w:hint="default" w:ascii="Times New Roman" w:hAnsi="Times New Roman" w:eastAsia="仿宋_GB2312" w:cs="Times New Roman"/>
          <w:sz w:val="32"/>
          <w:szCs w:val="32"/>
          <w:highlight w:val="none"/>
          <w:lang w:val="en-US" w:eastAsia="zh-CN"/>
        </w:rPr>
        <w:t>在质保期期满后，</w:t>
      </w:r>
      <w:r>
        <w:rPr>
          <w:rFonts w:hint="eastAsia" w:ascii="Times New Roman" w:hAnsi="Times New Roman" w:eastAsia="仿宋_GB2312" w:cs="Times New Roman"/>
          <w:sz w:val="32"/>
          <w:szCs w:val="32"/>
          <w:highlight w:val="none"/>
          <w:lang w:val="en-US" w:eastAsia="zh-CN"/>
        </w:rPr>
        <w:t>承包人可向发包人申请</w:t>
      </w:r>
      <w:r>
        <w:rPr>
          <w:rFonts w:hint="default" w:ascii="Times New Roman" w:hAnsi="Times New Roman" w:eastAsia="仿宋_GB2312" w:cs="Times New Roman"/>
          <w:sz w:val="32"/>
          <w:szCs w:val="32"/>
          <w:highlight w:val="none"/>
          <w:lang w:val="en-US" w:eastAsia="zh-CN"/>
        </w:rPr>
        <w:t>无息退还</w:t>
      </w:r>
      <w:r>
        <w:rPr>
          <w:rFonts w:hint="eastAsia" w:ascii="Times New Roman" w:hAnsi="Times New Roman" w:eastAsia="仿宋_GB2312" w:cs="Times New Roman"/>
          <w:sz w:val="32"/>
          <w:szCs w:val="32"/>
          <w:highlight w:val="none"/>
          <w:lang w:val="en-US" w:eastAsia="zh-CN"/>
        </w:rPr>
        <w:t>过程质量</w:t>
      </w:r>
      <w:r>
        <w:rPr>
          <w:rFonts w:hint="default" w:ascii="Times New Roman" w:hAnsi="Times New Roman" w:eastAsia="仿宋_GB2312" w:cs="Times New Roman"/>
          <w:sz w:val="32"/>
          <w:szCs w:val="32"/>
          <w:highlight w:val="none"/>
          <w:lang w:val="en-US" w:eastAsia="zh-CN"/>
        </w:rPr>
        <w:t>保证金</w:t>
      </w:r>
      <w:r>
        <w:rPr>
          <w:rFonts w:hint="eastAsia" w:eastAsia="仿宋_GB2312" w:cs="Times New Roman"/>
          <w:sz w:val="32"/>
          <w:szCs w:val="32"/>
          <w:highlight w:val="none"/>
          <w:lang w:val="en-US" w:eastAsia="zh-CN"/>
        </w:rPr>
        <w:t>，发包人</w:t>
      </w:r>
      <w:r>
        <w:rPr>
          <w:rFonts w:hint="eastAsia" w:ascii="Times New Roman" w:hAnsi="Times New Roman" w:eastAsia="仿宋_GB2312" w:cs="Times New Roman"/>
          <w:sz w:val="30"/>
          <w:szCs w:val="30"/>
          <w:lang w:val="en-US" w:eastAsia="zh-CN"/>
        </w:rPr>
        <w:t>在收到申请后</w:t>
      </w:r>
      <w:r>
        <w:rPr>
          <w:rFonts w:hint="default" w:ascii="Times New Roman" w:hAnsi="Times New Roman" w:eastAsia="仿宋_GB2312" w:cs="Times New Roman"/>
          <w:sz w:val="30"/>
          <w:szCs w:val="30"/>
          <w:lang w:val="en-US" w:eastAsia="zh-CN"/>
        </w:rPr>
        <w:t>30日内无息退还</w:t>
      </w:r>
      <w:r>
        <w:rPr>
          <w:rFonts w:hint="eastAsia" w:ascii="Times New Roman" w:hAnsi="Times New Roman" w:eastAsia="仿宋_GB2312" w:cs="Times New Roman"/>
          <w:sz w:val="30"/>
          <w:szCs w:val="30"/>
          <w:lang w:val="en-US" w:eastAsia="zh-CN"/>
        </w:rPr>
        <w:t>质量</w:t>
      </w:r>
      <w:r>
        <w:rPr>
          <w:rFonts w:hint="default" w:ascii="Times New Roman" w:hAnsi="Times New Roman" w:eastAsia="仿宋_GB2312" w:cs="Times New Roman"/>
          <w:sz w:val="30"/>
          <w:szCs w:val="30"/>
          <w:lang w:val="en-US" w:eastAsia="zh-CN"/>
        </w:rPr>
        <w:t>保证金</w:t>
      </w:r>
      <w:r>
        <w:rPr>
          <w:rFonts w:hint="default" w:ascii="Times New Roman" w:hAnsi="Times New Roman" w:eastAsia="仿宋_GB2312" w:cs="Times New Roman"/>
          <w:sz w:val="32"/>
          <w:szCs w:val="32"/>
          <w:highlight w:val="none"/>
          <w:lang w:val="en-US" w:eastAsia="zh-CN"/>
        </w:rPr>
        <w:t>。</w:t>
      </w:r>
    </w:p>
    <w:p w14:paraId="11CFD72F">
      <w:pPr>
        <w:keepNext w:val="0"/>
        <w:keepLines w:val="0"/>
        <w:pageBreakBefore w:val="0"/>
        <w:widowControl w:val="0"/>
        <w:tabs>
          <w:tab w:val="left" w:pos="630"/>
        </w:tabs>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、验收要求</w:t>
      </w:r>
    </w:p>
    <w:p w14:paraId="087C5037">
      <w:pPr>
        <w:keepNext w:val="0"/>
        <w:keepLines w:val="0"/>
        <w:pageBreakBefore w:val="0"/>
        <w:widowControl w:val="0"/>
        <w:tabs>
          <w:tab w:val="left" w:pos="630"/>
        </w:tabs>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（一）验收按</w:t>
      </w:r>
      <w:r>
        <w:rPr>
          <w:rFonts w:hint="eastAsia" w:eastAsia="仿宋_GB2312" w:cs="Times New Roman"/>
          <w:sz w:val="32"/>
          <w:szCs w:val="32"/>
          <w:lang w:val="en-US" w:eastAsia="zh-CN"/>
        </w:rPr>
        <w:t>竞价文件</w:t>
      </w:r>
      <w:r>
        <w:rPr>
          <w:rFonts w:hint="default" w:ascii="Times New Roman" w:hAnsi="Times New Roman" w:eastAsia="仿宋_GB2312" w:cs="Times New Roman"/>
          <w:sz w:val="32"/>
          <w:szCs w:val="32"/>
          <w:lang w:val="en-US" w:eastAsia="zh-CN"/>
        </w:rPr>
        <w:t>中</w:t>
      </w:r>
      <w:r>
        <w:rPr>
          <w:rFonts w:hint="eastAsia" w:ascii="Times New Roman" w:hAnsi="Times New Roman" w:eastAsia="仿宋_GB2312" w:cs="Times New Roman"/>
          <w:sz w:val="30"/>
          <w:szCs w:val="30"/>
          <w:lang w:val="en-US" w:eastAsia="zh-CN"/>
        </w:rPr>
        <w:t>竣工图</w:t>
      </w:r>
      <w:r>
        <w:rPr>
          <w:rFonts w:hint="default" w:ascii="Times New Roman" w:hAnsi="Times New Roman" w:eastAsia="仿宋_GB2312" w:cs="Times New Roman"/>
          <w:sz w:val="32"/>
          <w:szCs w:val="32"/>
          <w:lang w:val="en-US" w:eastAsia="zh-CN"/>
        </w:rPr>
        <w:t>的各项技术指标、规格、性能进行验收。当项目性能无法达到使用要求时，</w:t>
      </w:r>
      <w:r>
        <w:rPr>
          <w:rFonts w:hint="eastAsia" w:ascii="Times New Roman" w:hAnsi="Times New Roman"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可拒绝验收，</w:t>
      </w:r>
      <w:r>
        <w:rPr>
          <w:rFonts w:hint="eastAsia" w:ascii="Times New Roman" w:hAnsi="Times New Roman" w:eastAsia="仿宋_GB2312" w:cs="Times New Roman"/>
          <w:sz w:val="32"/>
          <w:szCs w:val="32"/>
          <w:lang w:val="en-US" w:eastAsia="zh-CN"/>
        </w:rPr>
        <w:t>承包人</w:t>
      </w:r>
      <w:r>
        <w:rPr>
          <w:rFonts w:hint="eastAsia" w:ascii="Times New Roman" w:hAnsi="Times New Roman" w:eastAsia="仿宋_GB2312" w:cs="Times New Roman"/>
          <w:sz w:val="30"/>
          <w:szCs w:val="30"/>
          <w:lang w:val="en-US" w:eastAsia="zh-CN"/>
        </w:rPr>
        <w:t>需重新按照要求进行再次施工直至验收合格为止</w:t>
      </w:r>
      <w:r>
        <w:rPr>
          <w:rFonts w:hint="eastAsia" w:eastAsia="仿宋_GB2312" w:cs="Times New Roman"/>
          <w:sz w:val="30"/>
          <w:szCs w:val="30"/>
          <w:lang w:val="en-US" w:eastAsia="zh-CN"/>
        </w:rPr>
        <w:t>，</w:t>
      </w:r>
      <w:r>
        <w:rPr>
          <w:rFonts w:hint="default" w:ascii="Times New Roman" w:hAnsi="Times New Roman" w:eastAsia="仿宋_GB2312" w:cs="Times New Roman"/>
          <w:sz w:val="32"/>
          <w:szCs w:val="32"/>
          <w:lang w:val="en-US" w:eastAsia="zh-CN"/>
        </w:rPr>
        <w:t>由此造成的损失全部由</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承担。</w:t>
      </w:r>
    </w:p>
    <w:p w14:paraId="254086D2">
      <w:pPr>
        <w:keepNext w:val="0"/>
        <w:keepLines w:val="0"/>
        <w:pageBreakBefore w:val="0"/>
        <w:widowControl w:val="0"/>
        <w:tabs>
          <w:tab w:val="left" w:pos="630"/>
        </w:tabs>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（二）所有验收文件、测试报告、资料要提交给</w:t>
      </w:r>
      <w:r>
        <w:rPr>
          <w:rFonts w:hint="eastAsia" w:ascii="Times New Roman" w:hAnsi="Times New Roman"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以作留档备案。</w:t>
      </w:r>
    </w:p>
    <w:p w14:paraId="1AA12676">
      <w:pPr>
        <w:keepNext w:val="0"/>
        <w:keepLines w:val="0"/>
        <w:pageBreakBefore w:val="0"/>
        <w:widowControl w:val="0"/>
        <w:tabs>
          <w:tab w:val="left" w:pos="630"/>
        </w:tabs>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（三）交付验收标准依次顺序对照适用标准为：符合中华人民共和国国家安全质量标准、环保标准或行业标准；符合</w:t>
      </w:r>
      <w:r>
        <w:rPr>
          <w:rFonts w:hint="eastAsia" w:eastAsia="仿宋_GB2312" w:cs="Times New Roman"/>
          <w:sz w:val="32"/>
          <w:szCs w:val="32"/>
          <w:lang w:val="en-US" w:eastAsia="zh-CN"/>
        </w:rPr>
        <w:t>竞价文件</w:t>
      </w:r>
      <w:r>
        <w:rPr>
          <w:rFonts w:hint="default" w:ascii="Times New Roman" w:hAnsi="Times New Roman" w:eastAsia="仿宋_GB2312" w:cs="Times New Roman"/>
          <w:sz w:val="32"/>
          <w:szCs w:val="32"/>
          <w:lang w:val="en-US" w:eastAsia="zh-CN"/>
        </w:rPr>
        <w:t>和响应承诺</w:t>
      </w:r>
      <w:r>
        <w:rPr>
          <w:rFonts w:hint="eastAsia" w:ascii="Times New Roman" w:hAnsi="Times New Roman"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认可的合理最佳配置、参数及各项要求；货物来源符合官方标准。</w:t>
      </w:r>
    </w:p>
    <w:p w14:paraId="011F81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val="en-US" w:eastAsia="zh-CN"/>
        </w:rPr>
        <w:t>、工程项目质量保证期限、质保期内售后服务要求</w:t>
      </w:r>
    </w:p>
    <w:p w14:paraId="7834A3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（一）项目实施完成后，符合</w:t>
      </w:r>
      <w:r>
        <w:rPr>
          <w:rFonts w:hint="eastAsia" w:ascii="Times New Roman" w:hAnsi="Times New Roman"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的要求，通过</w:t>
      </w:r>
      <w:r>
        <w:rPr>
          <w:rFonts w:hint="eastAsia" w:ascii="Times New Roman" w:hAnsi="Times New Roman"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组织的验收并确认验收合格。本项目的质量维修</w:t>
      </w:r>
      <w:r>
        <w:rPr>
          <w:rFonts w:hint="eastAsia" w:ascii="Times New Roman" w:hAnsi="Times New Roman" w:eastAsia="仿宋_GB2312" w:cs="Times New Roman"/>
          <w:sz w:val="32"/>
          <w:szCs w:val="32"/>
          <w:lang w:val="en-US" w:eastAsia="zh-CN"/>
        </w:rPr>
        <w:t>保修</w:t>
      </w:r>
      <w:r>
        <w:rPr>
          <w:rFonts w:hint="default" w:ascii="Times New Roman" w:hAnsi="Times New Roman" w:eastAsia="仿宋_GB2312" w:cs="Times New Roman"/>
          <w:sz w:val="32"/>
          <w:szCs w:val="32"/>
          <w:lang w:val="en-US" w:eastAsia="zh-CN"/>
        </w:rPr>
        <w:t>期从确认验收合格之日起计，</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年的项目质量免费维修保养期（包含所有材料的费用及更换的人工费），若</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承诺质保期大于</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年的，按</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承诺执行</w:t>
      </w:r>
      <w:r>
        <w:rPr>
          <w:rFonts w:hint="eastAsia" w:eastAsia="仿宋_GB2312" w:cs="Times New Roman"/>
          <w:sz w:val="32"/>
          <w:szCs w:val="32"/>
          <w:lang w:val="en-US" w:eastAsia="zh-CN"/>
        </w:rPr>
        <w:t>。</w:t>
      </w:r>
    </w:p>
    <w:p w14:paraId="0A900D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val="en-US" w:eastAsia="zh-CN"/>
        </w:rPr>
        <w:t>承包人应</w:t>
      </w:r>
      <w:r>
        <w:rPr>
          <w:rFonts w:hint="default" w:ascii="Times New Roman" w:hAnsi="Times New Roman" w:eastAsia="仿宋_GB2312" w:cs="Times New Roman"/>
          <w:sz w:val="32"/>
          <w:szCs w:val="32"/>
          <w:lang w:val="en-US" w:eastAsia="zh-CN"/>
        </w:rPr>
        <w:t>设有维修服务机构，在质保期内对</w:t>
      </w:r>
      <w:r>
        <w:rPr>
          <w:rFonts w:hint="eastAsia" w:ascii="Times New Roman" w:hAnsi="Times New Roman"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通过电话或书面形式提出的质量问题及维修要求应在2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小时内响应，必要时派员上门排除故障，在 24 小时内免费更换有故障的部件或材料。</w:t>
      </w:r>
    </w:p>
    <w:p w14:paraId="7A6FFE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（三）所有保修服务方式均为</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上门现场维修，由此产生的一切费用均由</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承担；</w:t>
      </w:r>
    </w:p>
    <w:p w14:paraId="4A7F3A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如未能按照上述约定的质量保证开展售后服务，</w:t>
      </w:r>
      <w:r>
        <w:rPr>
          <w:rFonts w:hint="eastAsia" w:ascii="Times New Roman" w:hAnsi="Times New Roman" w:eastAsia="仿宋_GB2312" w:cs="Times New Roman"/>
          <w:sz w:val="32"/>
          <w:szCs w:val="32"/>
          <w:u w:val="none"/>
          <w:lang w:val="en-US" w:eastAsia="zh-CN"/>
        </w:rPr>
        <w:t>或维修后未能通过发包人验收的，发包人有权自行委托第三方进行维修，因维修而产生的所有费用由承包人承担，且</w:t>
      </w:r>
      <w:r>
        <w:rPr>
          <w:rFonts w:hint="eastAsia" w:ascii="Times New Roman" w:hAnsi="Times New Roman"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有权一次性没收全部质量保证金</w:t>
      </w:r>
      <w:r>
        <w:rPr>
          <w:rFonts w:hint="eastAsia" w:ascii="Times New Roman" w:hAnsi="Times New Roman" w:eastAsia="仿宋_GB2312" w:cs="Times New Roman"/>
          <w:sz w:val="32"/>
          <w:szCs w:val="32"/>
          <w:lang w:val="en-US" w:eastAsia="zh-CN"/>
        </w:rPr>
        <w:t>。</w:t>
      </w:r>
    </w:p>
    <w:p w14:paraId="641A3B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lang w:val="en-US" w:eastAsia="zh-CN"/>
        </w:rPr>
        <w:t>、双方违约责任</w:t>
      </w:r>
    </w:p>
    <w:p w14:paraId="653388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（一）发生以下情形，经调查属实的，扣除</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50%履约保证金：</w:t>
      </w:r>
    </w:p>
    <w:p w14:paraId="49C969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1.供应材料品种、品牌、规格或质量等级与合同不符； </w:t>
      </w:r>
    </w:p>
    <w:p w14:paraId="227170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2.材料出现质量问题，</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不积极配合查找原因，不及时反馈处理结果；</w:t>
      </w:r>
    </w:p>
    <w:p w14:paraId="7452F6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3.提供虚假检验报告等相关票证；</w:t>
      </w:r>
    </w:p>
    <w:p w14:paraId="1F58EA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没有在合同规定时间内完成项目</w:t>
      </w:r>
      <w:r>
        <w:rPr>
          <w:rFonts w:hint="eastAsia" w:ascii="Times New Roman" w:hAnsi="Times New Roman" w:eastAsia="仿宋_GB2312" w:cs="Times New Roman"/>
          <w:sz w:val="32"/>
          <w:szCs w:val="32"/>
          <w:lang w:val="en-US" w:eastAsia="zh-CN"/>
        </w:rPr>
        <w:t>内容</w:t>
      </w:r>
      <w:r>
        <w:rPr>
          <w:rFonts w:hint="default" w:ascii="Times New Roman" w:hAnsi="Times New Roman" w:eastAsia="仿宋_GB2312" w:cs="Times New Roman"/>
          <w:sz w:val="32"/>
          <w:szCs w:val="32"/>
          <w:lang w:val="en-US" w:eastAsia="zh-CN"/>
        </w:rPr>
        <w:t>并通过验收交付使用。</w:t>
      </w:r>
    </w:p>
    <w:p w14:paraId="5F02CB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（二）如在合同执行期间因</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违约导致履约保证金部分扣除，</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需在</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个工作日内将扣除的履约保证金补齐</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如未按期补齐，</w:t>
      </w:r>
      <w:r>
        <w:rPr>
          <w:rFonts w:hint="eastAsia" w:ascii="Times New Roman" w:hAnsi="Times New Roman"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有权单方面解除合同并没收全部履约保证金。</w:t>
      </w:r>
    </w:p>
    <w:p w14:paraId="686084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（三）上述的施工总工期，如因</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的原因导致工程不能按时完成，从延期的第1天起，每天罚款合同总价的千分之十。延期时间超过 10 天的，</w:t>
      </w:r>
      <w:r>
        <w:rPr>
          <w:rFonts w:hint="eastAsia" w:ascii="Times New Roman" w:hAnsi="Times New Roman"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有权单方终止合同、没收全部履约保证金并责令其立即退场，由此而造成的经济损失由</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负责赔偿。工期为硬性工期（雨天、及可能出现的局部设计变更等均已包括在内）的，</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必须采取一切措施保证按时完工。</w:t>
      </w:r>
    </w:p>
    <w:p w14:paraId="7DFD7B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（四）合同约定的工程项目，</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不得转包。否则，</w:t>
      </w:r>
      <w:r>
        <w:rPr>
          <w:rFonts w:hint="eastAsia" w:ascii="Times New Roman" w:hAnsi="Times New Roman"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有权单方面终止合同和没收全部履约保证金，并令其立即退场，由此而造成的经济损失由</w:t>
      </w:r>
      <w:r>
        <w:rPr>
          <w:rFonts w:hint="eastAsia"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负责赔偿。</w:t>
      </w:r>
    </w:p>
    <w:p w14:paraId="3D79733E">
      <w:pPr>
        <w:pStyle w:val="1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olor w:val="auto"/>
          <w:lang w:val="en-US" w:eastAsia="zh-CN"/>
        </w:rPr>
      </w:pPr>
      <w:r>
        <w:rPr>
          <w:rFonts w:hint="eastAsia" w:ascii="Times New Roman" w:hAnsi="Times New Roman" w:eastAsia="仿宋_GB2312" w:cs="Times New Roman"/>
          <w:color w:val="auto"/>
          <w:sz w:val="32"/>
          <w:szCs w:val="32"/>
          <w:lang w:val="en-US" w:eastAsia="zh-CN"/>
        </w:rPr>
        <w:t>（五）合同期内，如承包人累计被扣履约保证金达2次（含2次），发包人有权单方面解除合同并没收全部履约保证金。</w:t>
      </w:r>
    </w:p>
    <w:p w14:paraId="6C5393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lang w:val="en-US" w:eastAsia="zh-CN"/>
        </w:rPr>
        <w:t>、争议的解决</w:t>
      </w:r>
    </w:p>
    <w:p w14:paraId="1CBE1D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若双方产生争议，可</w:t>
      </w:r>
      <w:r>
        <w:rPr>
          <w:rFonts w:hint="default" w:ascii="Times New Roman" w:hAnsi="Times New Roman" w:eastAsia="仿宋_GB2312" w:cs="Times New Roman"/>
          <w:sz w:val="32"/>
          <w:szCs w:val="32"/>
          <w:u w:val="none"/>
          <w:lang w:val="en-US" w:eastAsia="zh-CN"/>
        </w:rPr>
        <w:t>向</w:t>
      </w:r>
      <w:r>
        <w:rPr>
          <w:rFonts w:hint="eastAsia" w:eastAsia="仿宋_GB2312" w:cs="Times New Roman"/>
          <w:sz w:val="32"/>
          <w:szCs w:val="32"/>
          <w:u w:val="none"/>
          <w:lang w:val="en-US" w:eastAsia="zh-CN"/>
        </w:rPr>
        <w:t>发包人</w:t>
      </w:r>
      <w:r>
        <w:rPr>
          <w:rFonts w:hint="default" w:ascii="Times New Roman" w:hAnsi="Times New Roman" w:eastAsia="仿宋_GB2312" w:cs="Times New Roman"/>
          <w:sz w:val="32"/>
          <w:szCs w:val="32"/>
          <w:u w:val="none"/>
          <w:lang w:val="en-US" w:eastAsia="zh-CN"/>
        </w:rPr>
        <w:t>所在地</w:t>
      </w:r>
      <w:r>
        <w:rPr>
          <w:rFonts w:hint="eastAsia" w:ascii="Times New Roman" w:hAnsi="Times New Roman" w:eastAsia="仿宋_GB2312" w:cs="Times New Roman"/>
          <w:sz w:val="32"/>
          <w:szCs w:val="32"/>
          <w:u w:val="none"/>
          <w:lang w:val="en-US" w:eastAsia="zh-CN"/>
        </w:rPr>
        <w:t>具有管辖权的人民法院提起诉讼</w:t>
      </w:r>
      <w:r>
        <w:rPr>
          <w:rFonts w:hint="default" w:ascii="Times New Roman" w:hAnsi="Times New Roman" w:eastAsia="仿宋_GB2312" w:cs="Times New Roman"/>
          <w:sz w:val="32"/>
          <w:szCs w:val="32"/>
          <w:u w:val="none"/>
          <w:lang w:val="en-US" w:eastAsia="zh-CN"/>
        </w:rPr>
        <w:t>。</w:t>
      </w:r>
    </w:p>
    <w:p w14:paraId="024CDC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lang w:val="en-US" w:eastAsia="zh-CN"/>
        </w:rPr>
        <w:t>、不可抗力</w:t>
      </w:r>
    </w:p>
    <w:p w14:paraId="349F47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（一）不可抗力是指不可预见、不可避免、不可克服的客观情况。</w:t>
      </w:r>
    </w:p>
    <w:p w14:paraId="6794CF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lang w:val="en-US" w:eastAsia="zh-CN"/>
        </w:rPr>
      </w:pPr>
      <w:r>
        <w:rPr>
          <w:rFonts w:hint="default" w:ascii="Times New Roman" w:hAnsi="Times New Roman" w:eastAsia="仿宋_GB2312" w:cs="Times New Roman"/>
          <w:sz w:val="32"/>
          <w:szCs w:val="32"/>
          <w:lang w:val="en-US" w:eastAsia="zh-CN"/>
        </w:rPr>
        <w:t>（二）不可抗力事件发生后，</w:t>
      </w:r>
      <w:r>
        <w:rPr>
          <w:rFonts w:hint="eastAsia"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应迅速采取措施，24小时内形成书面报告发生不可抗力事故的情况、性质范围，</w:t>
      </w:r>
      <w:r>
        <w:rPr>
          <w:rFonts w:hint="default" w:ascii="Times New Roman" w:hAnsi="Times New Roman" w:eastAsia="仿宋_GB2312" w:cs="Times New Roman"/>
          <w:sz w:val="30"/>
          <w:szCs w:val="30"/>
          <w:lang w:val="en-US" w:eastAsia="zh-CN"/>
        </w:rPr>
        <w:t>应当在不可抗力发生之日起 14 天内以书面形式通知</w:t>
      </w:r>
      <w:r>
        <w:rPr>
          <w:rFonts w:hint="eastAsia" w:eastAsia="仿宋_GB2312" w:cs="Times New Roman"/>
          <w:sz w:val="30"/>
          <w:szCs w:val="30"/>
          <w:lang w:val="en-US" w:eastAsia="zh-CN"/>
        </w:rPr>
        <w:t>发包人</w:t>
      </w:r>
      <w:r>
        <w:rPr>
          <w:rFonts w:hint="default" w:ascii="Times New Roman" w:hAnsi="Times New Roman" w:eastAsia="仿宋_GB2312" w:cs="Times New Roman"/>
          <w:sz w:val="30"/>
          <w:szCs w:val="30"/>
          <w:lang w:val="en-US" w:eastAsia="zh-CN"/>
        </w:rPr>
        <w:t>，证明不可抗力事件的存在</w:t>
      </w:r>
      <w:r>
        <w:rPr>
          <w:rFonts w:hint="eastAsia" w:eastAsia="仿宋_GB2312" w:cs="Times New Roman"/>
          <w:sz w:val="30"/>
          <w:szCs w:val="30"/>
          <w:lang w:val="en-US" w:eastAsia="zh-CN"/>
        </w:rPr>
        <w:t>，</w:t>
      </w:r>
      <w:r>
        <w:rPr>
          <w:rFonts w:hint="default" w:ascii="Times New Roman" w:hAnsi="Times New Roman" w:eastAsia="仿宋_GB2312" w:cs="Times New Roman"/>
          <w:sz w:val="32"/>
          <w:szCs w:val="32"/>
          <w:lang w:val="en-US" w:eastAsia="zh-CN"/>
        </w:rPr>
        <w:t>并与</w:t>
      </w:r>
      <w:r>
        <w:rPr>
          <w:rFonts w:hint="eastAsia"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签署发生不可抗力事件的证明文件。</w:t>
      </w:r>
    </w:p>
    <w:p w14:paraId="33DFAC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（三）灾害持续发生</w:t>
      </w:r>
      <w:r>
        <w:rPr>
          <w:rFonts w:hint="eastAsia"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应每隔2天向</w:t>
      </w:r>
      <w:r>
        <w:rPr>
          <w:rFonts w:hint="eastAsia"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报告一次灾害情况，直到灾害</w:t>
      </w:r>
      <w:r>
        <w:rPr>
          <w:rFonts w:hint="eastAsia" w:eastAsia="仿宋_GB2312" w:cs="Times New Roman"/>
          <w:sz w:val="32"/>
          <w:szCs w:val="32"/>
          <w:lang w:val="en-US" w:eastAsia="zh-CN"/>
        </w:rPr>
        <w:t>结束</w:t>
      </w:r>
      <w:r>
        <w:rPr>
          <w:rFonts w:hint="default" w:ascii="Times New Roman" w:hAnsi="Times New Roman" w:eastAsia="仿宋_GB2312" w:cs="Times New Roman"/>
          <w:sz w:val="32"/>
          <w:szCs w:val="32"/>
          <w:lang w:val="en-US" w:eastAsia="zh-CN"/>
        </w:rPr>
        <w:t>。</w:t>
      </w:r>
    </w:p>
    <w:p w14:paraId="3D2679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（四）不可抗力事件发生后，</w:t>
      </w:r>
      <w:r>
        <w:rPr>
          <w:rFonts w:hint="eastAsia"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和</w:t>
      </w:r>
      <w:r>
        <w:rPr>
          <w:rFonts w:hint="eastAsia"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应当积极寻求以合理的方式履行本合同。如不可抗力无法消除，致使合同目的无法实现的，双方均有权解除合同，且均不互相索赔。</w:t>
      </w:r>
    </w:p>
    <w:p w14:paraId="5D94B1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lang w:val="en-US" w:eastAsia="zh-CN"/>
        </w:rPr>
        <w:t>、其他</w:t>
      </w:r>
    </w:p>
    <w:p w14:paraId="4D1B5A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应按有关规定采取严格的安全防护措施，否则</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由于自身安全措施不力而造成所有安全事故的责任和因此而发生的费用均由</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承担。</w:t>
      </w:r>
    </w:p>
    <w:p w14:paraId="5EB873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lang w:val="en-US" w:eastAsia="zh-CN"/>
        </w:rPr>
      </w:pPr>
      <w:r>
        <w:rPr>
          <w:rFonts w:hint="eastAsia" w:ascii="Times New Roman" w:hAnsi="Times New Roman" w:eastAsia="仿宋_GB2312" w:cs="Times New Roman"/>
          <w:sz w:val="32"/>
          <w:szCs w:val="32"/>
          <w:lang w:val="en-US" w:eastAsia="zh-CN"/>
        </w:rPr>
        <w:t>（二）承包人需签署保密</w:t>
      </w:r>
      <w:r>
        <w:rPr>
          <w:rFonts w:hint="eastAsia" w:eastAsia="仿宋_GB2312" w:cs="Times New Roman"/>
          <w:sz w:val="32"/>
          <w:szCs w:val="32"/>
          <w:lang w:val="en-US" w:eastAsia="zh-CN"/>
        </w:rPr>
        <w:t>协议</w:t>
      </w:r>
      <w:r>
        <w:rPr>
          <w:rFonts w:hint="eastAsia" w:ascii="Times New Roman" w:hAnsi="Times New Roman" w:eastAsia="仿宋_GB2312" w:cs="Times New Roman"/>
          <w:sz w:val="32"/>
          <w:szCs w:val="32"/>
          <w:lang w:val="en-US" w:eastAsia="zh-CN"/>
        </w:rPr>
        <w:t>。</w:t>
      </w:r>
    </w:p>
    <w:p w14:paraId="1B93845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pacing w:val="-2"/>
          <w:sz w:val="32"/>
          <w:szCs w:val="32"/>
          <w:lang w:val="en-US" w:eastAsia="zh-CN"/>
        </w:rPr>
      </w:pPr>
    </w:p>
    <w:p w14:paraId="0DDC4F6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lang w:val="en-US" w:eastAsia="zh-CN"/>
        </w:rPr>
        <w:t>本合同一式6份，发包人4份，承包人2份，签订生效后具有同等法律效力。本合同所有附件、成交通知书、执行合同过程中所签署确认的文件（包括会议纪要、补充协议、往来信函）均为合同有效组成部分，与本合同具有同等法律效力。</w:t>
      </w:r>
    </w:p>
    <w:p w14:paraId="0E4C9AA3">
      <w:pPr>
        <w:pStyle w:val="25"/>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（以下无正文）</w:t>
      </w:r>
    </w:p>
    <w:p w14:paraId="6F74EA91">
      <w:pPr>
        <w:pStyle w:val="25"/>
        <w:ind w:left="0" w:leftChars="0" w:firstLine="0" w:firstLineChars="0"/>
        <w:rPr>
          <w:rFonts w:eastAsia="仿宋_GB2312"/>
          <w:color w:val="auto"/>
          <w:sz w:val="30"/>
          <w:szCs w:val="30"/>
        </w:rPr>
      </w:pPr>
    </w:p>
    <w:p w14:paraId="35CE5A21">
      <w:pPr>
        <w:pStyle w:val="25"/>
        <w:ind w:left="0" w:leftChars="0" w:firstLine="0" w:firstLineChars="0"/>
        <w:rPr>
          <w:rFonts w:eastAsia="仿宋_GB2312"/>
          <w:color w:val="auto"/>
          <w:sz w:val="30"/>
          <w:szCs w:val="30"/>
        </w:rPr>
      </w:pPr>
    </w:p>
    <w:p w14:paraId="7D2CC77F">
      <w:pPr>
        <w:pStyle w:val="25"/>
        <w:ind w:left="0" w:leftChars="0" w:firstLine="0" w:firstLineChars="0"/>
        <w:rPr>
          <w:rFonts w:hint="eastAsia" w:eastAsia="仿宋_GB2312"/>
          <w:color w:val="auto"/>
          <w:sz w:val="30"/>
          <w:szCs w:val="30"/>
        </w:rPr>
      </w:pPr>
      <w:r>
        <w:rPr>
          <w:rFonts w:eastAsia="仿宋_GB2312"/>
          <w:color w:val="auto"/>
          <w:sz w:val="30"/>
          <w:szCs w:val="30"/>
        </w:rPr>
        <w:t>发包人</w:t>
      </w:r>
      <w:r>
        <w:rPr>
          <w:rFonts w:hint="eastAsia" w:eastAsia="仿宋_GB2312"/>
          <w:color w:val="auto"/>
          <w:sz w:val="30"/>
          <w:szCs w:val="30"/>
        </w:rPr>
        <w:t xml:space="preserve">： </w:t>
      </w:r>
      <w:r>
        <w:rPr>
          <w:rFonts w:hint="eastAsia" w:eastAsia="仿宋_GB2312"/>
          <w:color w:val="auto"/>
          <w:sz w:val="30"/>
          <w:szCs w:val="30"/>
          <w:lang w:val="en-US" w:eastAsia="zh-CN"/>
        </w:rPr>
        <w:t xml:space="preserve">          </w:t>
      </w:r>
      <w:r>
        <w:rPr>
          <w:rFonts w:hint="eastAsia" w:eastAsia="仿宋_GB2312"/>
          <w:color w:val="auto"/>
          <w:sz w:val="30"/>
          <w:szCs w:val="30"/>
        </w:rPr>
        <w:t xml:space="preserve">  </w:t>
      </w:r>
      <w:r>
        <w:rPr>
          <w:rFonts w:eastAsia="仿宋_GB2312"/>
          <w:color w:val="auto"/>
          <w:sz w:val="30"/>
          <w:szCs w:val="30"/>
        </w:rPr>
        <w:t>(公章)</w:t>
      </w:r>
      <w:r>
        <w:rPr>
          <w:rFonts w:hint="eastAsia" w:eastAsia="仿宋_GB2312"/>
          <w:color w:val="auto"/>
          <w:sz w:val="30"/>
          <w:szCs w:val="30"/>
        </w:rPr>
        <w:t xml:space="preserve"> </w:t>
      </w:r>
      <w:r>
        <w:rPr>
          <w:rFonts w:hint="eastAsia" w:eastAsia="仿宋_GB2312"/>
          <w:color w:val="auto"/>
          <w:sz w:val="30"/>
          <w:szCs w:val="30"/>
          <w:lang w:val="en-US" w:eastAsia="zh-CN"/>
        </w:rPr>
        <w:t xml:space="preserve">    </w:t>
      </w:r>
      <w:r>
        <w:rPr>
          <w:rFonts w:eastAsia="仿宋_GB2312"/>
          <w:color w:val="auto"/>
          <w:sz w:val="30"/>
          <w:szCs w:val="30"/>
        </w:rPr>
        <w:t>承包人</w:t>
      </w:r>
      <w:r>
        <w:rPr>
          <w:rFonts w:hint="eastAsia" w:eastAsia="仿宋_GB2312"/>
          <w:color w:val="auto"/>
          <w:sz w:val="30"/>
          <w:szCs w:val="30"/>
        </w:rPr>
        <w:t xml:space="preserve">： </w:t>
      </w:r>
      <w:r>
        <w:rPr>
          <w:rFonts w:hint="eastAsia" w:eastAsia="仿宋_GB2312"/>
          <w:color w:val="auto"/>
          <w:sz w:val="30"/>
          <w:szCs w:val="30"/>
          <w:lang w:val="en-US" w:eastAsia="zh-CN"/>
        </w:rPr>
        <w:t xml:space="preserve">       </w:t>
      </w:r>
      <w:r>
        <w:rPr>
          <w:rFonts w:hint="eastAsia" w:eastAsia="仿宋_GB2312"/>
          <w:color w:val="auto"/>
          <w:sz w:val="30"/>
          <w:szCs w:val="30"/>
        </w:rPr>
        <w:t xml:space="preserve"> </w:t>
      </w:r>
      <w:r>
        <w:rPr>
          <w:rFonts w:eastAsia="仿宋_GB2312"/>
          <w:color w:val="auto"/>
          <w:sz w:val="30"/>
          <w:szCs w:val="30"/>
        </w:rPr>
        <w:t>(公章)</w:t>
      </w:r>
    </w:p>
    <w:p w14:paraId="6D3CC75B">
      <w:pPr>
        <w:keepNext w:val="0"/>
        <w:pageBreakBefore w:val="0"/>
        <w:kinsoku/>
        <w:overflowPunct/>
        <w:topLinePunct w:val="0"/>
        <w:bidi w:val="0"/>
        <w:spacing w:line="360" w:lineRule="auto"/>
        <w:rPr>
          <w:rFonts w:hint="eastAsia" w:eastAsia="仿宋_GB2312"/>
          <w:color w:val="auto"/>
          <w:sz w:val="30"/>
          <w:szCs w:val="30"/>
          <w:u w:val="single"/>
        </w:rPr>
      </w:pPr>
      <w:r>
        <w:rPr>
          <w:rFonts w:hint="eastAsia" w:eastAsia="仿宋_GB2312"/>
          <w:color w:val="auto"/>
          <w:sz w:val="30"/>
          <w:szCs w:val="30"/>
        </w:rPr>
        <w:t xml:space="preserve">                                 </w:t>
      </w:r>
    </w:p>
    <w:p w14:paraId="06C0ED8B">
      <w:pPr>
        <w:keepNext w:val="0"/>
        <w:pageBreakBefore w:val="0"/>
        <w:kinsoku/>
        <w:overflowPunct/>
        <w:topLinePunct w:val="0"/>
        <w:bidi w:val="0"/>
        <w:spacing w:line="360" w:lineRule="auto"/>
        <w:jc w:val="distribute"/>
        <w:rPr>
          <w:rFonts w:hint="eastAsia" w:eastAsia="仿宋_GB2312"/>
          <w:color w:val="auto"/>
          <w:sz w:val="30"/>
          <w:szCs w:val="30"/>
        </w:rPr>
      </w:pPr>
      <w:r>
        <w:rPr>
          <w:rFonts w:hint="eastAsia" w:eastAsia="仿宋_GB2312"/>
          <w:color w:val="auto"/>
          <w:sz w:val="30"/>
          <w:szCs w:val="30"/>
        </w:rPr>
        <w:t>法定代表人或其委托代理人： 法定代表人或其委托代理人：</w:t>
      </w:r>
    </w:p>
    <w:p w14:paraId="12B8D578">
      <w:pPr>
        <w:keepNext w:val="0"/>
        <w:pageBreakBefore w:val="0"/>
        <w:kinsoku/>
        <w:overflowPunct/>
        <w:topLinePunct w:val="0"/>
        <w:bidi w:val="0"/>
        <w:spacing w:line="360" w:lineRule="auto"/>
        <w:jc w:val="left"/>
        <w:rPr>
          <w:rFonts w:hint="eastAsia" w:eastAsia="仿宋_GB2312"/>
          <w:color w:val="auto"/>
          <w:sz w:val="30"/>
          <w:szCs w:val="30"/>
        </w:rPr>
      </w:pPr>
      <w:r>
        <w:rPr>
          <w:rFonts w:hint="eastAsia" w:eastAsia="仿宋_GB2312"/>
          <w:color w:val="auto"/>
          <w:sz w:val="30"/>
          <w:szCs w:val="30"/>
        </w:rPr>
        <w:t xml:space="preserve">（签字）       </w:t>
      </w:r>
      <w:r>
        <w:rPr>
          <w:rFonts w:hint="eastAsia" w:eastAsia="仿宋_GB2312"/>
          <w:color w:val="auto"/>
          <w:sz w:val="30"/>
          <w:szCs w:val="30"/>
          <w:lang w:val="en-US" w:eastAsia="zh-CN"/>
        </w:rPr>
        <w:t xml:space="preserve">            </w:t>
      </w:r>
      <w:r>
        <w:rPr>
          <w:rFonts w:hint="eastAsia" w:eastAsia="仿宋_GB2312"/>
          <w:color w:val="auto"/>
          <w:sz w:val="30"/>
          <w:szCs w:val="30"/>
        </w:rPr>
        <w:t xml:space="preserve">   （签字）</w:t>
      </w:r>
    </w:p>
    <w:p w14:paraId="3677776D">
      <w:pPr>
        <w:keepNext w:val="0"/>
        <w:pageBreakBefore w:val="0"/>
        <w:tabs>
          <w:tab w:val="left" w:pos="4410"/>
        </w:tabs>
        <w:kinsoku/>
        <w:overflowPunct/>
        <w:topLinePunct w:val="0"/>
        <w:bidi w:val="0"/>
        <w:spacing w:line="360" w:lineRule="auto"/>
        <w:jc w:val="distribute"/>
        <w:rPr>
          <w:rFonts w:eastAsia="仿宋_GB2312"/>
          <w:color w:val="auto"/>
          <w:sz w:val="30"/>
          <w:szCs w:val="30"/>
        </w:rPr>
      </w:pPr>
      <w:r>
        <w:rPr>
          <w:rFonts w:hint="eastAsia" w:eastAsia="仿宋_GB2312"/>
          <w:color w:val="auto"/>
          <w:sz w:val="30"/>
          <w:szCs w:val="30"/>
        </w:rPr>
        <w:t>组织机构代码：</w:t>
      </w:r>
      <w:r>
        <w:rPr>
          <w:rFonts w:eastAsia="仿宋_GB2312"/>
          <w:color w:val="auto"/>
          <w:sz w:val="30"/>
          <w:szCs w:val="30"/>
        </w:rPr>
        <w:t xml:space="preserve"> </w:t>
      </w:r>
      <w:r>
        <w:rPr>
          <w:rFonts w:hint="eastAsia" w:eastAsia="仿宋_GB2312"/>
          <w:color w:val="auto"/>
          <w:sz w:val="30"/>
          <w:szCs w:val="30"/>
        </w:rPr>
        <w:t xml:space="preserve"> </w:t>
      </w:r>
      <w:r>
        <w:rPr>
          <w:rFonts w:eastAsia="仿宋_GB2312"/>
          <w:color w:val="auto"/>
          <w:sz w:val="30"/>
          <w:szCs w:val="30"/>
        </w:rPr>
        <w:t></w:t>
      </w:r>
      <w:r>
        <w:rPr>
          <w:rFonts w:hint="eastAsia" w:eastAsia="仿宋_GB2312"/>
          <w:color w:val="auto"/>
          <w:sz w:val="30"/>
          <w:szCs w:val="30"/>
        </w:rPr>
        <w:t xml:space="preserve"> 组织机构代码：</w:t>
      </w:r>
      <w:r>
        <w:rPr>
          <w:rFonts w:eastAsia="仿宋_GB2312"/>
          <w:color w:val="auto"/>
          <w:sz w:val="30"/>
          <w:szCs w:val="30"/>
        </w:rPr>
        <w:t xml:space="preserve"> </w:t>
      </w:r>
      <w:r>
        <w:rPr>
          <w:rFonts w:hint="eastAsia" w:eastAsia="仿宋_GB2312"/>
          <w:color w:val="auto"/>
          <w:sz w:val="30"/>
          <w:szCs w:val="30"/>
        </w:rPr>
        <w:t xml:space="preserve"> </w:t>
      </w:r>
      <w:r>
        <w:rPr>
          <w:rFonts w:eastAsia="仿宋_GB2312"/>
          <w:color w:val="auto"/>
          <w:sz w:val="30"/>
          <w:szCs w:val="30"/>
        </w:rPr>
        <w:t xml:space="preserve">  </w:t>
      </w:r>
      <w:r>
        <w:rPr>
          <w:rFonts w:hint="eastAsia" w:eastAsia="仿宋_GB2312"/>
          <w:color w:val="auto"/>
          <w:sz w:val="30"/>
          <w:szCs w:val="30"/>
        </w:rPr>
        <w:t xml:space="preserve"> </w:t>
      </w:r>
      <w:r>
        <w:rPr>
          <w:rFonts w:eastAsia="仿宋_GB2312"/>
          <w:color w:val="auto"/>
          <w:sz w:val="30"/>
          <w:szCs w:val="30"/>
        </w:rPr>
        <w:t xml:space="preserve"> </w:t>
      </w:r>
      <w:r>
        <w:rPr>
          <w:rFonts w:hint="eastAsia" w:eastAsia="仿宋_GB2312"/>
          <w:color w:val="auto"/>
          <w:sz w:val="30"/>
          <w:szCs w:val="30"/>
        </w:rPr>
        <w:t xml:space="preserve"> </w:t>
      </w:r>
      <w:r>
        <w:rPr>
          <w:rFonts w:eastAsia="仿宋_GB2312"/>
          <w:color w:val="auto"/>
          <w:sz w:val="30"/>
          <w:szCs w:val="30"/>
        </w:rPr>
        <w:t xml:space="preserve">    </w:t>
      </w:r>
    </w:p>
    <w:p w14:paraId="3CC952C0">
      <w:pPr>
        <w:keepNext w:val="0"/>
        <w:pageBreakBefore w:val="0"/>
        <w:kinsoku/>
        <w:overflowPunct/>
        <w:topLinePunct w:val="0"/>
        <w:bidi w:val="0"/>
        <w:spacing w:line="360" w:lineRule="auto"/>
        <w:jc w:val="distribute"/>
        <w:rPr>
          <w:rFonts w:hint="eastAsia" w:eastAsia="仿宋_GB2312"/>
          <w:color w:val="auto"/>
          <w:sz w:val="30"/>
          <w:szCs w:val="30"/>
          <w:u w:val="single"/>
        </w:rPr>
      </w:pPr>
      <w:r>
        <w:rPr>
          <w:rFonts w:eastAsia="仿宋_GB2312"/>
          <w:color w:val="auto"/>
          <w:sz w:val="30"/>
          <w:szCs w:val="30"/>
        </w:rPr>
        <w:t>地  址：</w:t>
      </w:r>
      <w:r>
        <w:rPr>
          <w:rFonts w:hint="eastAsia" w:eastAsia="仿宋_GB2312"/>
          <w:color w:val="auto"/>
          <w:sz w:val="30"/>
          <w:szCs w:val="30"/>
        </w:rPr>
        <w:t xml:space="preserve"> </w:t>
      </w:r>
      <w:r>
        <w:rPr>
          <w:rFonts w:eastAsia="仿宋_GB2312"/>
          <w:color w:val="auto"/>
          <w:sz w:val="30"/>
          <w:szCs w:val="30"/>
        </w:rPr>
        <w:t></w:t>
      </w:r>
      <w:r>
        <w:rPr>
          <w:rFonts w:hint="eastAsia" w:eastAsia="仿宋_GB2312"/>
          <w:color w:val="auto"/>
          <w:sz w:val="30"/>
          <w:szCs w:val="30"/>
        </w:rPr>
        <w:t xml:space="preserve"> </w:t>
      </w:r>
      <w:r>
        <w:rPr>
          <w:rFonts w:eastAsia="仿宋_GB2312"/>
          <w:color w:val="auto"/>
          <w:sz w:val="30"/>
          <w:szCs w:val="30"/>
        </w:rPr>
        <w:t xml:space="preserve"> </w:t>
      </w:r>
      <w:r>
        <w:rPr>
          <w:rFonts w:hint="eastAsia" w:eastAsia="仿宋_GB2312"/>
          <w:color w:val="auto"/>
          <w:sz w:val="30"/>
          <w:szCs w:val="30"/>
        </w:rPr>
        <w:t xml:space="preserve"> </w:t>
      </w:r>
      <w:r>
        <w:rPr>
          <w:rFonts w:eastAsia="仿宋_GB2312"/>
          <w:color w:val="auto"/>
          <w:sz w:val="30"/>
          <w:szCs w:val="30"/>
        </w:rPr>
        <w:t>地  址：</w:t>
      </w:r>
      <w:r>
        <w:rPr>
          <w:rFonts w:hint="eastAsia" w:eastAsia="仿宋_GB2312"/>
          <w:color w:val="auto"/>
          <w:sz w:val="30"/>
          <w:szCs w:val="30"/>
        </w:rPr>
        <w:t xml:space="preserve"> </w:t>
      </w:r>
      <w:r>
        <w:rPr>
          <w:rFonts w:eastAsia="仿宋_GB2312"/>
          <w:color w:val="auto"/>
          <w:sz w:val="30"/>
          <w:szCs w:val="30"/>
        </w:rPr>
        <w:t></w:t>
      </w:r>
      <w:r>
        <w:rPr>
          <w:rFonts w:hint="eastAsia" w:eastAsia="仿宋_GB2312"/>
          <w:color w:val="auto"/>
          <w:sz w:val="30"/>
          <w:szCs w:val="30"/>
        </w:rPr>
        <w:t xml:space="preserve"> </w:t>
      </w:r>
      <w:r>
        <w:rPr>
          <w:rFonts w:eastAsia="仿宋_GB2312"/>
          <w:color w:val="auto"/>
          <w:sz w:val="30"/>
          <w:szCs w:val="30"/>
        </w:rPr>
        <w:t></w:t>
      </w:r>
      <w:r>
        <w:rPr>
          <w:rFonts w:eastAsia="仿宋_GB2312"/>
          <w:color w:val="auto"/>
          <w:sz w:val="30"/>
          <w:szCs w:val="30"/>
          <w:u w:val="single"/>
        </w:rPr>
        <w:t xml:space="preserve"> </w:t>
      </w:r>
      <w:r>
        <w:rPr>
          <w:rFonts w:hint="eastAsia" w:eastAsia="仿宋_GB2312"/>
          <w:color w:val="auto"/>
          <w:sz w:val="30"/>
          <w:szCs w:val="30"/>
          <w:u w:val="single"/>
        </w:rPr>
        <w:t xml:space="preserve"> </w:t>
      </w:r>
      <w:r>
        <w:rPr>
          <w:rFonts w:eastAsia="仿宋_GB2312"/>
          <w:color w:val="auto"/>
          <w:sz w:val="30"/>
          <w:szCs w:val="30"/>
          <w:u w:val="single"/>
        </w:rPr>
        <w:t xml:space="preserve">    </w:t>
      </w:r>
    </w:p>
    <w:p w14:paraId="44A0634D">
      <w:pPr>
        <w:keepNext w:val="0"/>
        <w:pageBreakBefore w:val="0"/>
        <w:kinsoku/>
        <w:overflowPunct/>
        <w:topLinePunct w:val="0"/>
        <w:bidi w:val="0"/>
        <w:spacing w:line="360" w:lineRule="auto"/>
        <w:jc w:val="distribute"/>
        <w:rPr>
          <w:rFonts w:eastAsia="仿宋_GB2312"/>
          <w:color w:val="auto"/>
          <w:sz w:val="30"/>
          <w:szCs w:val="30"/>
        </w:rPr>
      </w:pPr>
      <w:r>
        <w:rPr>
          <w:rFonts w:eastAsia="仿宋_GB2312"/>
          <w:color w:val="auto"/>
          <w:sz w:val="30"/>
          <w:szCs w:val="30"/>
        </w:rPr>
        <w:t>邮政编码： </w:t>
      </w:r>
      <w:r>
        <w:rPr>
          <w:rFonts w:hint="eastAsia" w:eastAsia="仿宋_GB2312"/>
          <w:color w:val="auto"/>
          <w:sz w:val="30"/>
          <w:szCs w:val="30"/>
        </w:rPr>
        <w:t xml:space="preserve"> </w:t>
      </w:r>
      <w:r>
        <w:rPr>
          <w:rFonts w:eastAsia="仿宋_GB2312"/>
          <w:color w:val="auto"/>
          <w:sz w:val="30"/>
          <w:szCs w:val="30"/>
        </w:rPr>
        <w:t xml:space="preserve">  </w:t>
      </w:r>
      <w:r>
        <w:rPr>
          <w:rFonts w:hint="eastAsia" w:eastAsia="仿宋_GB2312"/>
          <w:color w:val="auto"/>
          <w:sz w:val="30"/>
          <w:szCs w:val="30"/>
        </w:rPr>
        <w:t xml:space="preserve"> </w:t>
      </w:r>
      <w:r>
        <w:rPr>
          <w:rFonts w:eastAsia="仿宋_GB2312"/>
          <w:color w:val="auto"/>
          <w:sz w:val="30"/>
          <w:szCs w:val="30"/>
        </w:rPr>
        <w:t xml:space="preserve">  邮政编码：  </w:t>
      </w:r>
      <w:r>
        <w:rPr>
          <w:rFonts w:eastAsia="仿宋_GB2312"/>
          <w:color w:val="auto"/>
          <w:sz w:val="30"/>
          <w:szCs w:val="30"/>
          <w:u w:val="single"/>
        </w:rPr>
        <w:t xml:space="preserve"> </w:t>
      </w:r>
    </w:p>
    <w:p w14:paraId="50BE916B">
      <w:pPr>
        <w:keepNext w:val="0"/>
        <w:pageBreakBefore w:val="0"/>
        <w:kinsoku/>
        <w:overflowPunct/>
        <w:topLinePunct w:val="0"/>
        <w:bidi w:val="0"/>
        <w:spacing w:line="360" w:lineRule="auto"/>
        <w:jc w:val="distribute"/>
        <w:rPr>
          <w:rFonts w:eastAsia="仿宋_GB2312"/>
          <w:color w:val="auto"/>
          <w:sz w:val="30"/>
          <w:szCs w:val="30"/>
        </w:rPr>
      </w:pPr>
      <w:r>
        <w:rPr>
          <w:rFonts w:eastAsia="仿宋_GB2312"/>
          <w:color w:val="auto"/>
          <w:sz w:val="30"/>
          <w:szCs w:val="30"/>
        </w:rPr>
        <w:t>法定代表人：</w:t>
      </w:r>
      <w:r>
        <w:rPr>
          <w:rFonts w:hint="eastAsia" w:eastAsia="仿宋_GB2312"/>
          <w:color w:val="auto"/>
          <w:sz w:val="30"/>
          <w:szCs w:val="30"/>
        </w:rPr>
        <w:t xml:space="preserve">     </w:t>
      </w:r>
      <w:r>
        <w:rPr>
          <w:rFonts w:eastAsia="仿宋_GB2312"/>
          <w:color w:val="auto"/>
          <w:sz w:val="30"/>
          <w:szCs w:val="30"/>
        </w:rPr>
        <w:t></w:t>
      </w:r>
      <w:r>
        <w:rPr>
          <w:rFonts w:hint="eastAsia" w:eastAsia="仿宋_GB2312"/>
          <w:color w:val="auto"/>
          <w:sz w:val="30"/>
          <w:szCs w:val="30"/>
        </w:rPr>
        <w:t xml:space="preserve">   </w:t>
      </w:r>
      <w:r>
        <w:rPr>
          <w:rFonts w:eastAsia="仿宋_GB2312"/>
          <w:color w:val="auto"/>
          <w:sz w:val="30"/>
          <w:szCs w:val="30"/>
        </w:rPr>
        <w:t>法定代表人：</w:t>
      </w:r>
      <w:r>
        <w:rPr>
          <w:rFonts w:hint="eastAsia" w:eastAsia="仿宋_GB2312"/>
          <w:color w:val="auto"/>
          <w:sz w:val="30"/>
          <w:szCs w:val="30"/>
        </w:rPr>
        <w:t xml:space="preserve">      </w:t>
      </w:r>
      <w:r>
        <w:rPr>
          <w:rFonts w:eastAsia="仿宋_GB2312"/>
          <w:color w:val="auto"/>
          <w:sz w:val="30"/>
          <w:szCs w:val="30"/>
        </w:rPr>
        <w:t></w:t>
      </w:r>
      <w:r>
        <w:rPr>
          <w:rFonts w:hint="eastAsia" w:eastAsia="仿宋_GB2312"/>
          <w:color w:val="auto"/>
          <w:sz w:val="30"/>
          <w:szCs w:val="30"/>
        </w:rPr>
        <w:t xml:space="preserve">      </w:t>
      </w:r>
      <w:r>
        <w:rPr>
          <w:rFonts w:eastAsia="仿宋_GB2312"/>
          <w:color w:val="auto"/>
          <w:sz w:val="30"/>
          <w:szCs w:val="30"/>
        </w:rPr>
        <w:t xml:space="preserve"> </w:t>
      </w:r>
    </w:p>
    <w:p w14:paraId="5F768123">
      <w:pPr>
        <w:keepNext w:val="0"/>
        <w:pageBreakBefore w:val="0"/>
        <w:kinsoku/>
        <w:overflowPunct/>
        <w:topLinePunct w:val="0"/>
        <w:bidi w:val="0"/>
        <w:spacing w:line="360" w:lineRule="auto"/>
        <w:jc w:val="distribute"/>
        <w:rPr>
          <w:rFonts w:eastAsia="仿宋_GB2312"/>
          <w:color w:val="auto"/>
          <w:sz w:val="30"/>
          <w:szCs w:val="30"/>
        </w:rPr>
      </w:pPr>
      <w:r>
        <w:rPr>
          <w:rFonts w:hint="eastAsia" w:eastAsia="仿宋_GB2312"/>
          <w:color w:val="auto"/>
          <w:sz w:val="30"/>
          <w:szCs w:val="30"/>
        </w:rPr>
        <w:t>或</w:t>
      </w:r>
      <w:r>
        <w:rPr>
          <w:rFonts w:eastAsia="仿宋_GB2312"/>
          <w:color w:val="auto"/>
          <w:sz w:val="30"/>
          <w:szCs w:val="30"/>
        </w:rPr>
        <w:t>委托代理人：</w:t>
      </w:r>
      <w:r>
        <w:rPr>
          <w:rFonts w:hint="eastAsia" w:eastAsia="仿宋_GB2312"/>
          <w:color w:val="auto"/>
          <w:sz w:val="30"/>
          <w:szCs w:val="30"/>
        </w:rPr>
        <w:t xml:space="preserve"> 或</w:t>
      </w:r>
      <w:r>
        <w:rPr>
          <w:rFonts w:eastAsia="仿宋_GB2312"/>
          <w:color w:val="auto"/>
          <w:sz w:val="30"/>
          <w:szCs w:val="30"/>
        </w:rPr>
        <w:t xml:space="preserve">委托代理人：  </w:t>
      </w:r>
      <w:r>
        <w:rPr>
          <w:rFonts w:hint="eastAsia" w:eastAsia="仿宋_GB2312"/>
          <w:color w:val="auto"/>
          <w:sz w:val="30"/>
          <w:szCs w:val="30"/>
        </w:rPr>
        <w:t xml:space="preserve">       </w:t>
      </w:r>
      <w:r>
        <w:rPr>
          <w:rFonts w:eastAsia="仿宋_GB2312"/>
          <w:color w:val="auto"/>
          <w:sz w:val="30"/>
          <w:szCs w:val="30"/>
        </w:rPr>
        <w:t xml:space="preserve">   </w:t>
      </w:r>
    </w:p>
    <w:p w14:paraId="4B842A17">
      <w:pPr>
        <w:keepNext w:val="0"/>
        <w:pageBreakBefore w:val="0"/>
        <w:kinsoku/>
        <w:overflowPunct/>
        <w:topLinePunct w:val="0"/>
        <w:bidi w:val="0"/>
        <w:spacing w:line="360" w:lineRule="auto"/>
        <w:jc w:val="distribute"/>
        <w:rPr>
          <w:rFonts w:eastAsia="仿宋_GB2312"/>
          <w:color w:val="auto"/>
          <w:sz w:val="30"/>
          <w:szCs w:val="30"/>
        </w:rPr>
      </w:pPr>
      <w:r>
        <w:rPr>
          <w:rFonts w:eastAsia="仿宋_GB2312"/>
          <w:color w:val="auto"/>
          <w:sz w:val="30"/>
          <w:szCs w:val="30"/>
        </w:rPr>
        <w:t>电  话：</w:t>
      </w:r>
      <w:r>
        <w:rPr>
          <w:rFonts w:hint="eastAsia" w:eastAsia="仿宋_GB2312"/>
          <w:color w:val="auto"/>
          <w:sz w:val="30"/>
          <w:szCs w:val="30"/>
        </w:rPr>
        <w:t xml:space="preserve"> </w:t>
      </w:r>
      <w:r>
        <w:rPr>
          <w:rFonts w:eastAsia="仿宋_GB2312"/>
          <w:color w:val="auto"/>
          <w:sz w:val="30"/>
          <w:szCs w:val="30"/>
        </w:rPr>
        <w:t xml:space="preserve"> 电  话：</w:t>
      </w:r>
      <w:r>
        <w:rPr>
          <w:rFonts w:hint="eastAsia" w:eastAsia="仿宋_GB2312"/>
          <w:color w:val="auto"/>
          <w:sz w:val="30"/>
          <w:szCs w:val="30"/>
        </w:rPr>
        <w:t xml:space="preserve">  </w:t>
      </w:r>
      <w:r>
        <w:rPr>
          <w:rFonts w:eastAsia="仿宋_GB2312"/>
          <w:color w:val="auto"/>
          <w:sz w:val="30"/>
          <w:szCs w:val="30"/>
        </w:rPr>
        <w:t xml:space="preserve">  </w:t>
      </w:r>
      <w:r>
        <w:rPr>
          <w:rFonts w:eastAsia="仿宋_GB2312"/>
          <w:color w:val="auto"/>
          <w:sz w:val="30"/>
          <w:szCs w:val="30"/>
          <w:u w:val="single"/>
        </w:rPr>
        <w:t xml:space="preserve"> </w:t>
      </w:r>
    </w:p>
    <w:p w14:paraId="015A4307">
      <w:pPr>
        <w:keepNext w:val="0"/>
        <w:pageBreakBefore w:val="0"/>
        <w:kinsoku/>
        <w:overflowPunct/>
        <w:topLinePunct w:val="0"/>
        <w:bidi w:val="0"/>
        <w:spacing w:line="360" w:lineRule="auto"/>
        <w:jc w:val="distribute"/>
        <w:rPr>
          <w:rFonts w:eastAsia="仿宋_GB2312"/>
          <w:color w:val="auto"/>
          <w:sz w:val="30"/>
          <w:szCs w:val="30"/>
        </w:rPr>
      </w:pPr>
      <w:r>
        <w:rPr>
          <w:rFonts w:eastAsia="仿宋_GB2312"/>
          <w:color w:val="auto"/>
          <w:sz w:val="30"/>
          <w:szCs w:val="30"/>
        </w:rPr>
        <w:t xml:space="preserve">传  真： </w:t>
      </w:r>
      <w:r>
        <w:rPr>
          <w:rFonts w:hint="eastAsia" w:eastAsia="仿宋_GB2312"/>
          <w:color w:val="auto"/>
          <w:sz w:val="30"/>
          <w:szCs w:val="30"/>
        </w:rPr>
        <w:t xml:space="preserve"> </w:t>
      </w:r>
      <w:r>
        <w:rPr>
          <w:rFonts w:eastAsia="仿宋_GB2312"/>
          <w:color w:val="auto"/>
          <w:sz w:val="30"/>
          <w:szCs w:val="30"/>
        </w:rPr>
        <w:t xml:space="preserve">  </w:t>
      </w:r>
      <w:r>
        <w:rPr>
          <w:rFonts w:hint="eastAsia" w:eastAsia="仿宋_GB2312"/>
          <w:color w:val="auto"/>
          <w:sz w:val="30"/>
          <w:szCs w:val="30"/>
        </w:rPr>
        <w:t xml:space="preserve"> </w:t>
      </w:r>
      <w:r>
        <w:rPr>
          <w:rFonts w:eastAsia="仿宋_GB2312"/>
          <w:color w:val="auto"/>
          <w:sz w:val="30"/>
          <w:szCs w:val="30"/>
        </w:rPr>
        <w:t>传  真：</w:t>
      </w:r>
      <w:r>
        <w:rPr>
          <w:rFonts w:hint="eastAsia" w:eastAsia="仿宋_GB2312"/>
          <w:color w:val="auto"/>
          <w:sz w:val="30"/>
          <w:szCs w:val="30"/>
        </w:rPr>
        <w:t xml:space="preserve">  </w:t>
      </w:r>
      <w:r>
        <w:rPr>
          <w:rFonts w:eastAsia="仿宋_GB2312"/>
          <w:color w:val="auto"/>
          <w:sz w:val="30"/>
          <w:szCs w:val="30"/>
        </w:rPr>
        <w:t xml:space="preserve">   </w:t>
      </w:r>
    </w:p>
    <w:p w14:paraId="4A7A0C1D">
      <w:pPr>
        <w:keepNext w:val="0"/>
        <w:pageBreakBefore w:val="0"/>
        <w:kinsoku/>
        <w:overflowPunct/>
        <w:topLinePunct w:val="0"/>
        <w:bidi w:val="0"/>
        <w:spacing w:line="360" w:lineRule="auto"/>
        <w:jc w:val="distribute"/>
        <w:rPr>
          <w:rFonts w:eastAsia="仿宋_GB2312"/>
          <w:color w:val="auto"/>
          <w:sz w:val="30"/>
          <w:szCs w:val="30"/>
        </w:rPr>
      </w:pPr>
      <w:r>
        <w:rPr>
          <w:rFonts w:eastAsia="仿宋_GB2312"/>
          <w:color w:val="auto"/>
          <w:sz w:val="30"/>
          <w:szCs w:val="30"/>
        </w:rPr>
        <w:t xml:space="preserve">电子信箱：                  电子信箱：   </w:t>
      </w:r>
    </w:p>
    <w:p w14:paraId="07D946BE">
      <w:pPr>
        <w:keepNext w:val="0"/>
        <w:pageBreakBefore w:val="0"/>
        <w:kinsoku/>
        <w:overflowPunct/>
        <w:topLinePunct w:val="0"/>
        <w:bidi w:val="0"/>
        <w:spacing w:line="360" w:lineRule="auto"/>
        <w:jc w:val="distribute"/>
        <w:rPr>
          <w:rFonts w:eastAsia="仿宋_GB2312"/>
          <w:color w:val="auto"/>
          <w:sz w:val="30"/>
          <w:szCs w:val="30"/>
        </w:rPr>
      </w:pPr>
      <w:r>
        <w:rPr>
          <w:rFonts w:eastAsia="仿宋_GB2312"/>
          <w:color w:val="auto"/>
          <w:sz w:val="30"/>
          <w:szCs w:val="30"/>
        </w:rPr>
        <w:t xml:space="preserve">开户银行：    </w:t>
      </w:r>
      <w:r>
        <w:rPr>
          <w:rFonts w:hint="eastAsia" w:eastAsia="仿宋_GB2312"/>
          <w:color w:val="auto"/>
          <w:sz w:val="30"/>
          <w:szCs w:val="30"/>
        </w:rPr>
        <w:t xml:space="preserve"> </w:t>
      </w:r>
      <w:r>
        <w:rPr>
          <w:rFonts w:eastAsia="仿宋_GB2312"/>
          <w:color w:val="auto"/>
          <w:sz w:val="30"/>
          <w:szCs w:val="30"/>
        </w:rPr>
        <w:t xml:space="preserve">开户银行：   </w:t>
      </w:r>
    </w:p>
    <w:p w14:paraId="64D96D85">
      <w:pPr>
        <w:pStyle w:val="25"/>
        <w:ind w:left="0" w:leftChars="0" w:firstLine="0" w:firstLineChars="0"/>
        <w:jc w:val="both"/>
        <w:rPr>
          <w:rFonts w:hint="eastAsia" w:eastAsia="仿宋_GB2312"/>
          <w:color w:val="auto"/>
          <w:sz w:val="30"/>
          <w:szCs w:val="30"/>
        </w:rPr>
      </w:pPr>
      <w:r>
        <w:rPr>
          <w:rFonts w:eastAsia="仿宋_GB2312"/>
          <w:color w:val="auto"/>
          <w:sz w:val="30"/>
          <w:szCs w:val="30"/>
        </w:rPr>
        <w:t xml:space="preserve">账  号：    </w:t>
      </w:r>
      <w:r>
        <w:rPr>
          <w:rFonts w:hint="eastAsia" w:eastAsia="仿宋_GB2312"/>
          <w:color w:val="auto"/>
          <w:sz w:val="30"/>
          <w:szCs w:val="30"/>
          <w:lang w:val="en-US" w:eastAsia="zh-CN"/>
        </w:rPr>
        <w:t xml:space="preserve">      </w:t>
      </w:r>
      <w:r>
        <w:rPr>
          <w:rFonts w:eastAsia="仿宋_GB2312"/>
          <w:color w:val="auto"/>
          <w:sz w:val="30"/>
          <w:szCs w:val="30"/>
        </w:rPr>
        <w:t xml:space="preserve">   账</w:t>
      </w:r>
      <w:r>
        <w:rPr>
          <w:rFonts w:hint="eastAsia" w:eastAsia="仿宋_GB2312"/>
          <w:color w:val="auto"/>
          <w:sz w:val="30"/>
          <w:szCs w:val="30"/>
        </w:rPr>
        <w:t xml:space="preserve"> </w:t>
      </w:r>
      <w:r>
        <w:rPr>
          <w:rFonts w:eastAsia="仿宋_GB2312"/>
          <w:color w:val="auto"/>
          <w:sz w:val="30"/>
          <w:szCs w:val="30"/>
        </w:rPr>
        <w:t xml:space="preserve"> 号：</w:t>
      </w:r>
      <w:r>
        <w:rPr>
          <w:rFonts w:hint="eastAsia" w:eastAsia="仿宋_GB2312"/>
          <w:color w:val="auto"/>
          <w:sz w:val="30"/>
          <w:szCs w:val="30"/>
        </w:rPr>
        <w:t xml:space="preserve">  </w:t>
      </w:r>
    </w:p>
    <w:p w14:paraId="2E2626C4">
      <w:pPr>
        <w:pStyle w:val="6"/>
        <w:keepNext w:val="0"/>
        <w:keepLines w:val="0"/>
        <w:pageBreakBefore w:val="0"/>
        <w:widowControl w:val="0"/>
        <w:kinsoku/>
        <w:wordWrap/>
        <w:overflowPunct/>
        <w:topLinePunct w:val="0"/>
        <w:autoSpaceDE/>
        <w:autoSpaceDN/>
        <w:bidi w:val="0"/>
        <w:adjustRightInd/>
        <w:snapToGrid/>
        <w:spacing w:line="560" w:lineRule="exact"/>
        <w:ind w:left="62" w:right="62"/>
        <w:jc w:val="left"/>
        <w:textAlignment w:val="auto"/>
        <w:rPr>
          <w:rFonts w:ascii="宋体" w:hAnsi="宋体" w:eastAsia="仿宋_GB2312" w:cs="宋体"/>
          <w:b/>
          <w:bCs/>
          <w:color w:val="auto"/>
          <w:sz w:val="28"/>
          <w:szCs w:val="28"/>
        </w:rPr>
      </w:pPr>
      <w:r>
        <w:rPr>
          <w:rFonts w:hint="eastAsia" w:eastAsia="仿宋_GB2312"/>
          <w:color w:val="auto"/>
          <w:sz w:val="30"/>
          <w:szCs w:val="30"/>
        </w:rPr>
        <w:br w:type="page"/>
      </w:r>
      <w:r>
        <w:rPr>
          <w:rFonts w:hint="eastAsia" w:eastAsia="仿宋_GB2312"/>
          <w:color w:val="auto"/>
          <w:sz w:val="30"/>
          <w:szCs w:val="30"/>
        </w:rPr>
        <w:t>附件1：</w:t>
      </w:r>
    </w:p>
    <w:p w14:paraId="5D28ACA0">
      <w:pPr>
        <w:pStyle w:val="6"/>
        <w:keepNext w:val="0"/>
        <w:keepLines w:val="0"/>
        <w:pageBreakBefore w:val="0"/>
        <w:widowControl w:val="0"/>
        <w:kinsoku/>
        <w:wordWrap/>
        <w:overflowPunct/>
        <w:topLinePunct w:val="0"/>
        <w:autoSpaceDE/>
        <w:autoSpaceDN/>
        <w:bidi w:val="0"/>
        <w:adjustRightInd/>
        <w:snapToGrid/>
        <w:spacing w:line="560" w:lineRule="exact"/>
        <w:ind w:left="62" w:right="62"/>
        <w:jc w:val="center"/>
        <w:textAlignment w:val="auto"/>
        <w:rPr>
          <w:rFonts w:hint="eastAsia" w:ascii="仿宋_GB2312" w:hAnsi="仿宋_GB2312" w:eastAsia="仿宋_GB2312" w:cs="仿宋_GB2312"/>
          <w:b/>
          <w:bCs/>
          <w:color w:val="auto"/>
          <w:sz w:val="44"/>
          <w:szCs w:val="44"/>
        </w:rPr>
      </w:pPr>
      <w:r>
        <w:rPr>
          <w:rFonts w:hint="eastAsia" w:ascii="仿宋_GB2312" w:hAnsi="仿宋_GB2312" w:eastAsia="仿宋_GB2312" w:cs="仿宋_GB2312"/>
          <w:b/>
          <w:bCs/>
          <w:color w:val="auto"/>
          <w:sz w:val="44"/>
          <w:szCs w:val="44"/>
        </w:rPr>
        <w:t>安全生产协议书</w:t>
      </w:r>
    </w:p>
    <w:p w14:paraId="575A2F1D">
      <w:pPr>
        <w:pStyle w:val="6"/>
        <w:keepNext w:val="0"/>
        <w:keepLines w:val="0"/>
        <w:pageBreakBefore w:val="0"/>
        <w:widowControl w:val="0"/>
        <w:tabs>
          <w:tab w:val="left" w:pos="3081"/>
          <w:tab w:val="left" w:pos="5122"/>
          <w:tab w:val="left" w:pos="6125"/>
          <w:tab w:val="left" w:pos="8619"/>
        </w:tabs>
        <w:kinsoku/>
        <w:wordWrap/>
        <w:overflowPunct/>
        <w:topLinePunct w:val="0"/>
        <w:autoSpaceDE/>
        <w:autoSpaceDN/>
        <w:bidi w:val="0"/>
        <w:adjustRightInd/>
        <w:snapToGrid/>
        <w:spacing w:before="217" w:line="560" w:lineRule="exact"/>
        <w:ind w:left="62" w:right="62" w:firstLine="640" w:firstLineChars="200"/>
        <w:jc w:val="left"/>
        <w:textAlignment w:val="auto"/>
        <w:rPr>
          <w:rFonts w:hint="eastAsia" w:ascii="仿宋_GB2312" w:hAnsi="仿宋_GB2312" w:eastAsia="仿宋_GB2312" w:cs="仿宋_GB2312"/>
          <w:color w:val="auto"/>
          <w:sz w:val="32"/>
          <w:szCs w:val="32"/>
        </w:rPr>
      </w:pPr>
    </w:p>
    <w:p w14:paraId="32AEF5E5">
      <w:pPr>
        <w:pStyle w:val="6"/>
        <w:keepNext w:val="0"/>
        <w:keepLines w:val="0"/>
        <w:pageBreakBefore w:val="0"/>
        <w:widowControl w:val="0"/>
        <w:tabs>
          <w:tab w:val="left" w:pos="3081"/>
          <w:tab w:val="left" w:pos="5122"/>
          <w:tab w:val="left" w:pos="6125"/>
          <w:tab w:val="left" w:pos="8619"/>
        </w:tabs>
        <w:kinsoku/>
        <w:wordWrap/>
        <w:overflowPunct/>
        <w:topLinePunct w:val="0"/>
        <w:autoSpaceDE/>
        <w:autoSpaceDN/>
        <w:bidi w:val="0"/>
        <w:adjustRightInd/>
        <w:snapToGrid/>
        <w:spacing w:before="217"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为在</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施工合同的实施过程中创造安全、高效的施工环境</w:t>
      </w:r>
      <w:r>
        <w:rPr>
          <w:rFonts w:hint="eastAsia" w:ascii="仿宋_GB2312" w:hAnsi="仿宋_GB2312" w:eastAsia="仿宋_GB2312" w:cs="仿宋_GB2312"/>
          <w:color w:val="auto"/>
          <w:spacing w:val="-29"/>
          <w:sz w:val="32"/>
          <w:szCs w:val="32"/>
        </w:rPr>
        <w:t>，</w:t>
      </w:r>
      <w:r>
        <w:rPr>
          <w:rFonts w:hint="eastAsia" w:ascii="仿宋_GB2312" w:hAnsi="仿宋_GB2312" w:eastAsia="仿宋_GB2312" w:cs="仿宋_GB2312"/>
          <w:color w:val="auto"/>
          <w:sz w:val="32"/>
          <w:szCs w:val="32"/>
        </w:rPr>
        <w:t>切实搞好本项目的安全管理工作</w:t>
      </w:r>
      <w:r>
        <w:rPr>
          <w:rFonts w:hint="eastAsia" w:ascii="仿宋_GB2312" w:hAnsi="仿宋_GB2312" w:eastAsia="仿宋_GB2312" w:cs="仿宋_GB2312"/>
          <w:color w:val="auto"/>
          <w:spacing w:val="-29"/>
          <w:sz w:val="32"/>
          <w:szCs w:val="32"/>
        </w:rPr>
        <w:t>，</w:t>
      </w:r>
      <w:r>
        <w:rPr>
          <w:rFonts w:hint="eastAsia" w:ascii="仿宋_GB2312" w:hAnsi="仿宋_GB2312" w:eastAsia="仿宋_GB2312" w:cs="仿宋_GB2312"/>
          <w:color w:val="auto"/>
          <w:sz w:val="32"/>
          <w:szCs w:val="32"/>
        </w:rPr>
        <w:t>本项目发包人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与承包人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pacing w:val="-12"/>
          <w:sz w:val="32"/>
          <w:szCs w:val="32"/>
        </w:rPr>
        <w:t>，</w:t>
      </w:r>
      <w:r>
        <w:rPr>
          <w:rFonts w:hint="eastAsia" w:ascii="仿宋_GB2312" w:hAnsi="仿宋_GB2312" w:eastAsia="仿宋_GB2312" w:cs="仿宋_GB2312"/>
          <w:color w:val="auto"/>
          <w:sz w:val="32"/>
          <w:szCs w:val="32"/>
        </w:rPr>
        <w:t>特此签订安全生产协议书。</w:t>
      </w:r>
    </w:p>
    <w:p w14:paraId="2EEE07E6">
      <w:pPr>
        <w:pStyle w:val="6"/>
        <w:keepNext w:val="0"/>
        <w:keepLines w:val="0"/>
        <w:pageBreakBefore w:val="0"/>
        <w:widowControl w:val="0"/>
        <w:kinsoku/>
        <w:wordWrap/>
        <w:overflowPunct/>
        <w:topLinePunct w:val="0"/>
        <w:autoSpaceDE/>
        <w:autoSpaceDN/>
        <w:bidi w:val="0"/>
        <w:adjustRightInd/>
        <w:snapToGrid/>
        <w:spacing w:line="560" w:lineRule="exact"/>
        <w:ind w:left="63" w:right="63" w:firstLine="800" w:firstLineChars="25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一、发包人职责</w:t>
      </w:r>
    </w:p>
    <w:p w14:paraId="7F89D0ED">
      <w:pPr>
        <w:pStyle w:val="6"/>
        <w:keepNext w:val="0"/>
        <w:keepLines w:val="0"/>
        <w:pageBreakBefore w:val="0"/>
        <w:widowControl w:val="0"/>
        <w:kinsoku/>
        <w:wordWrap/>
        <w:overflowPunct/>
        <w:topLinePunct w:val="0"/>
        <w:autoSpaceDE/>
        <w:autoSpaceDN/>
        <w:bidi w:val="0"/>
        <w:adjustRightInd/>
        <w:snapToGrid/>
        <w:spacing w:before="82"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（一）严格遵守国家有关安全生产的法律法规，认真执行工程承包合同中的有关安全要求。</w:t>
      </w:r>
    </w:p>
    <w:p w14:paraId="42C1CD85">
      <w:pPr>
        <w:pStyle w:val="6"/>
        <w:keepNext w:val="0"/>
        <w:keepLines w:val="0"/>
        <w:pageBreakBefore w:val="0"/>
        <w:widowControl w:val="0"/>
        <w:kinsoku/>
        <w:wordWrap/>
        <w:overflowPunct/>
        <w:topLinePunct w:val="0"/>
        <w:autoSpaceDE/>
        <w:autoSpaceDN/>
        <w:bidi w:val="0"/>
        <w:adjustRightInd/>
        <w:snapToGrid/>
        <w:spacing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（二）按照“安全第一、预防为主、综合治理”和坚持“管生产必须管安全”的原则进行安全生产管理，做到生产与安全工作同时计划、布置、检查、总结和评比。</w:t>
      </w:r>
    </w:p>
    <w:p w14:paraId="4430BAE3">
      <w:pPr>
        <w:pStyle w:val="6"/>
        <w:keepNext w:val="0"/>
        <w:keepLines w:val="0"/>
        <w:pageBreakBefore w:val="0"/>
        <w:widowControl w:val="0"/>
        <w:kinsoku/>
        <w:wordWrap/>
        <w:overflowPunct/>
        <w:topLinePunct w:val="0"/>
        <w:autoSpaceDE/>
        <w:autoSpaceDN/>
        <w:bidi w:val="0"/>
        <w:adjustRightInd/>
        <w:snapToGrid/>
        <w:spacing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（三）重要的安全设施必须坚持与主体工程“三同时”的原则，即：同时设计、审批，同时施工，同时验收，投入使用。</w:t>
      </w:r>
    </w:p>
    <w:p w14:paraId="6C213126">
      <w:pPr>
        <w:pStyle w:val="6"/>
        <w:keepNext w:val="0"/>
        <w:keepLines w:val="0"/>
        <w:pageBreakBefore w:val="0"/>
        <w:widowControl w:val="0"/>
        <w:kinsoku/>
        <w:wordWrap/>
        <w:overflowPunct/>
        <w:topLinePunct w:val="0"/>
        <w:autoSpaceDE/>
        <w:autoSpaceDN/>
        <w:bidi w:val="0"/>
        <w:adjustRightInd/>
        <w:snapToGrid/>
        <w:spacing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（四）定期召开安全生产调度会，及时传达中央及地方有关安全生产的精神。</w:t>
      </w:r>
    </w:p>
    <w:p w14:paraId="70389346">
      <w:pPr>
        <w:pStyle w:val="6"/>
        <w:keepNext w:val="0"/>
        <w:keepLines w:val="0"/>
        <w:pageBreakBefore w:val="0"/>
        <w:widowControl w:val="0"/>
        <w:kinsoku/>
        <w:wordWrap/>
        <w:overflowPunct/>
        <w:topLinePunct w:val="0"/>
        <w:autoSpaceDE/>
        <w:autoSpaceDN/>
        <w:bidi w:val="0"/>
        <w:adjustRightInd/>
        <w:snapToGrid/>
        <w:spacing w:before="82"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（五）组织对承包人施工现场进行安全生产检查，监督承包人及时处理发现的各种安全隐患。</w:t>
      </w:r>
    </w:p>
    <w:p w14:paraId="57CDE33D">
      <w:pPr>
        <w:pStyle w:val="6"/>
        <w:keepNext w:val="0"/>
        <w:keepLines w:val="0"/>
        <w:pageBreakBefore w:val="0"/>
        <w:widowControl w:val="0"/>
        <w:kinsoku/>
        <w:wordWrap/>
        <w:overflowPunct/>
        <w:topLinePunct w:val="0"/>
        <w:autoSpaceDE/>
        <w:autoSpaceDN/>
        <w:bidi w:val="0"/>
        <w:adjustRightInd/>
        <w:snapToGrid/>
        <w:spacing w:before="5" w:line="560" w:lineRule="exact"/>
        <w:ind w:left="63" w:right="63" w:firstLine="800" w:firstLineChars="25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二、承包人职责</w:t>
      </w:r>
    </w:p>
    <w:p w14:paraId="50017463">
      <w:pPr>
        <w:pStyle w:val="6"/>
        <w:keepNext w:val="0"/>
        <w:keepLines w:val="0"/>
        <w:pageBreakBefore w:val="0"/>
        <w:widowControl w:val="0"/>
        <w:kinsoku/>
        <w:wordWrap/>
        <w:overflowPunct/>
        <w:topLinePunct w:val="0"/>
        <w:autoSpaceDE/>
        <w:autoSpaceDN/>
        <w:bidi w:val="0"/>
        <w:adjustRightInd/>
        <w:snapToGrid/>
        <w:spacing w:before="81"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pacing w:val="-7"/>
          <w:sz w:val="32"/>
          <w:szCs w:val="32"/>
        </w:rPr>
        <w:t>严格遵守《中华人民共和国安全生产法》《建设工程安全生产管理条例》等国家有关安全生产的法律法规</w:t>
      </w:r>
      <w:r>
        <w:rPr>
          <w:rFonts w:hint="eastAsia" w:ascii="仿宋_GB2312" w:hAnsi="仿宋_GB2312" w:eastAsia="仿宋_GB2312" w:cs="仿宋_GB2312"/>
          <w:color w:val="auto"/>
          <w:spacing w:val="-16"/>
          <w:sz w:val="32"/>
          <w:szCs w:val="32"/>
        </w:rPr>
        <w:t>等有关安全生产的规定。认真执行工程承包合同中的有关安全要求。</w:t>
      </w:r>
    </w:p>
    <w:p w14:paraId="772BA0C5">
      <w:pPr>
        <w:pStyle w:val="6"/>
        <w:keepNext w:val="0"/>
        <w:keepLines w:val="0"/>
        <w:pageBreakBefore w:val="0"/>
        <w:widowControl w:val="0"/>
        <w:kinsoku/>
        <w:wordWrap/>
        <w:overflowPunct/>
        <w:topLinePunct w:val="0"/>
        <w:autoSpaceDE/>
        <w:autoSpaceDN/>
        <w:bidi w:val="0"/>
        <w:adjustRightInd/>
        <w:snapToGrid/>
        <w:spacing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（二）坚持“安全第一、预防为主、综合治理”和“管生产必须管安全”的原则，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w:t>
      </w:r>
      <w:r>
        <w:rPr>
          <w:rFonts w:hint="eastAsia" w:ascii="仿宋_GB2312" w:hAnsi="仿宋_GB2312" w:eastAsia="仿宋_GB2312" w:cs="仿宋_GB2312"/>
          <w:color w:val="auto"/>
          <w:spacing w:val="-5"/>
          <w:sz w:val="32"/>
          <w:szCs w:val="32"/>
        </w:rPr>
        <w:t>遵守本合同的各项规定，做到生产与安全工作同时计划、布置、检查、总结和评比。</w:t>
      </w:r>
    </w:p>
    <w:p w14:paraId="34526B9C">
      <w:pPr>
        <w:pStyle w:val="6"/>
        <w:keepNext w:val="0"/>
        <w:keepLines w:val="0"/>
        <w:pageBreakBefore w:val="0"/>
        <w:widowControl w:val="0"/>
        <w:kinsoku/>
        <w:wordWrap/>
        <w:overflowPunct/>
        <w:topLinePunct w:val="0"/>
        <w:autoSpaceDE/>
        <w:autoSpaceDN/>
        <w:bidi w:val="0"/>
        <w:adjustRightInd/>
        <w:snapToGrid/>
        <w:spacing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规定的最低数量和资质条件配备专职安全生产管理人员，专职负责所有员工的安全和治安保卫工作及预防事故的发生。安全机构人员有权按有关规定发布指令，并采取保护性措施防止事故发生。</w:t>
      </w:r>
    </w:p>
    <w:p w14:paraId="338CE57B">
      <w:pPr>
        <w:pStyle w:val="6"/>
        <w:keepNext w:val="0"/>
        <w:keepLines w:val="0"/>
        <w:pageBreakBefore w:val="0"/>
        <w:widowControl w:val="0"/>
        <w:kinsoku/>
        <w:wordWrap/>
        <w:overflowPunct/>
        <w:topLinePunct w:val="0"/>
        <w:autoSpaceDE/>
        <w:autoSpaceDN/>
        <w:bidi w:val="0"/>
        <w:adjustRightInd/>
        <w:snapToGrid/>
        <w:spacing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（四）承包人在任何时候都应采取各种合理的预防措施，防止其员工任何违法、违禁、暴力或妨碍治安的行为。</w:t>
      </w:r>
    </w:p>
    <w:p w14:paraId="08F2E790">
      <w:pPr>
        <w:pStyle w:val="6"/>
        <w:keepNext w:val="0"/>
        <w:keepLines w:val="0"/>
        <w:pageBreakBefore w:val="0"/>
        <w:widowControl w:val="0"/>
        <w:kinsoku/>
        <w:wordWrap/>
        <w:overflowPunct/>
        <w:topLinePunct w:val="0"/>
        <w:autoSpaceDE/>
        <w:autoSpaceDN/>
        <w:bidi w:val="0"/>
        <w:adjustRightInd/>
        <w:snapToGrid/>
        <w:spacing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（五）承包人必须具有劳动安全管理部门颁发的安全生产考核合格证书，参加施工的人员，必须接受安全技术教育，熟知和遵守本工种的各项安全技术操作规程， 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10E66D9">
      <w:pPr>
        <w:pStyle w:val="6"/>
        <w:keepNext w:val="0"/>
        <w:keepLines w:val="0"/>
        <w:pageBreakBefore w:val="0"/>
        <w:widowControl w:val="0"/>
        <w:kinsoku/>
        <w:wordWrap/>
        <w:overflowPunct/>
        <w:topLinePunct w:val="0"/>
        <w:autoSpaceDE/>
        <w:autoSpaceDN/>
        <w:bidi w:val="0"/>
        <w:adjustRightInd/>
        <w:snapToGrid/>
        <w:spacing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7653C6F0">
      <w:pPr>
        <w:pStyle w:val="6"/>
        <w:keepNext w:val="0"/>
        <w:keepLines w:val="0"/>
        <w:pageBreakBefore w:val="0"/>
        <w:widowControl w:val="0"/>
        <w:kinsoku/>
        <w:wordWrap/>
        <w:overflowPunct/>
        <w:topLinePunct w:val="0"/>
        <w:autoSpaceDE/>
        <w:autoSpaceDN/>
        <w:bidi w:val="0"/>
        <w:adjustRightInd/>
        <w:snapToGrid/>
        <w:spacing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（七）操作人员上岗，必须按规定穿戴防护用品。施工负责人和安全检查员应随时检查劳动防护用品的穿戴情况，不按规定穿戴防护用品的人员不得上岗。</w:t>
      </w:r>
    </w:p>
    <w:p w14:paraId="307BC2E1">
      <w:pPr>
        <w:pStyle w:val="6"/>
        <w:keepNext w:val="0"/>
        <w:keepLines w:val="0"/>
        <w:pageBreakBefore w:val="0"/>
        <w:widowControl w:val="0"/>
        <w:kinsoku/>
        <w:wordWrap/>
        <w:overflowPunct/>
        <w:topLinePunct w:val="0"/>
        <w:autoSpaceDE/>
        <w:autoSpaceDN/>
        <w:bidi w:val="0"/>
        <w:adjustRightInd/>
        <w:snapToGrid/>
        <w:spacing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（八）所有施工机具设备和高空作业的设备均应定期检查，并有安全员的签字记录，保证其经常处于完好状态；不合格的机具、设备和劳动保护用品严禁使用。</w:t>
      </w:r>
    </w:p>
    <w:p w14:paraId="0428E6F8">
      <w:pPr>
        <w:pStyle w:val="6"/>
        <w:keepNext w:val="0"/>
        <w:keepLines w:val="0"/>
        <w:pageBreakBefore w:val="0"/>
        <w:widowControl w:val="0"/>
        <w:kinsoku/>
        <w:wordWrap/>
        <w:overflowPunct/>
        <w:topLinePunct w:val="0"/>
        <w:autoSpaceDE/>
        <w:autoSpaceDN/>
        <w:bidi w:val="0"/>
        <w:adjustRightInd/>
        <w:snapToGrid/>
        <w:spacing w:before="5"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（九）施工中采用新技术、新工艺、新设备、新材料时，必须制定相应的安全技术措施，施工现场必须具有相关的安全标志牌。</w:t>
      </w:r>
    </w:p>
    <w:p w14:paraId="6BE0A343">
      <w:pPr>
        <w:pStyle w:val="6"/>
        <w:keepNext w:val="0"/>
        <w:keepLines w:val="0"/>
        <w:pageBreakBefore w:val="0"/>
        <w:widowControl w:val="0"/>
        <w:kinsoku/>
        <w:wordWrap/>
        <w:overflowPunct/>
        <w:topLinePunct w:val="0"/>
        <w:autoSpaceDE/>
        <w:autoSpaceDN/>
        <w:bidi w:val="0"/>
        <w:adjustRightInd/>
        <w:snapToGrid/>
        <w:spacing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pacing w:val="-4"/>
          <w:sz w:val="32"/>
          <w:szCs w:val="32"/>
        </w:rPr>
        <w:t>承包人必须按照本工程项目特点，组织制定本工程实施中的生产安全事故应急救援预案；如果发生安全事故，应按照《国务院关于特大安全事故行政责任追究的规定》以及其他有关规定，及时上报有关部门，并坚持</w:t>
      </w:r>
      <w:r>
        <w:rPr>
          <w:rFonts w:hint="eastAsia" w:ascii="仿宋_GB2312" w:hAnsi="仿宋_GB2312" w:eastAsia="仿宋_GB2312" w:cs="仿宋_GB2312"/>
          <w:color w:val="auto"/>
          <w:sz w:val="32"/>
          <w:szCs w:val="32"/>
        </w:rPr>
        <w:t>“四不放过”的原则，严肃处理相关责任人。</w:t>
      </w:r>
    </w:p>
    <w:p w14:paraId="36A154B8">
      <w:pPr>
        <w:pStyle w:val="6"/>
        <w:keepNext w:val="0"/>
        <w:keepLines w:val="0"/>
        <w:pageBreakBefore w:val="0"/>
        <w:widowControl w:val="0"/>
        <w:kinsoku/>
        <w:wordWrap/>
        <w:overflowPunct/>
        <w:topLinePunct w:val="0"/>
        <w:autoSpaceDE/>
        <w:autoSpaceDN/>
        <w:bidi w:val="0"/>
        <w:adjustRightInd/>
        <w:snapToGrid/>
        <w:spacing w:before="3"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三、违约责任</w:t>
      </w:r>
    </w:p>
    <w:p w14:paraId="44793B66">
      <w:pPr>
        <w:pStyle w:val="6"/>
        <w:keepNext w:val="0"/>
        <w:keepLines w:val="0"/>
        <w:pageBreakBefore w:val="0"/>
        <w:widowControl w:val="0"/>
        <w:kinsoku/>
        <w:wordWrap/>
        <w:overflowPunct/>
        <w:topLinePunct w:val="0"/>
        <w:autoSpaceDE/>
        <w:autoSpaceDN/>
        <w:bidi w:val="0"/>
        <w:adjustRightInd/>
        <w:snapToGrid/>
        <w:spacing w:before="82"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如因发包人或承包人违约造成安全事故，将依法追究责任。</w:t>
      </w:r>
    </w:p>
    <w:p w14:paraId="730DAB94">
      <w:pPr>
        <w:pStyle w:val="33"/>
        <w:keepNext w:val="0"/>
        <w:keepLines w:val="0"/>
        <w:pageBreakBefore w:val="0"/>
        <w:widowControl w:val="0"/>
        <w:tabs>
          <w:tab w:val="left" w:pos="1344"/>
        </w:tabs>
        <w:kinsoku/>
        <w:wordWrap/>
        <w:overflowPunct/>
        <w:topLinePunct w:val="0"/>
        <w:autoSpaceDE/>
        <w:autoSpaceDN/>
        <w:bidi w:val="0"/>
        <w:adjustRightInd/>
        <w:snapToGrid/>
        <w:spacing w:before="83" w:line="560" w:lineRule="exact"/>
        <w:ind w:left="0" w:leftChars="0" w:right="38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四、本协议由双方法定代表人或其授权的代理人签署并加盖单位章后生效，全部工程竣工验收后失效。</w:t>
      </w:r>
    </w:p>
    <w:p w14:paraId="48A501C6">
      <w:pPr>
        <w:pStyle w:val="33"/>
        <w:keepNext w:val="0"/>
        <w:keepLines w:val="0"/>
        <w:pageBreakBefore w:val="0"/>
        <w:widowControl w:val="0"/>
        <w:tabs>
          <w:tab w:val="left" w:pos="1344"/>
          <w:tab w:val="left" w:pos="4252"/>
          <w:tab w:val="left" w:pos="8789"/>
        </w:tabs>
        <w:kinsoku/>
        <w:wordWrap/>
        <w:overflowPunct/>
        <w:topLinePunct w:val="0"/>
        <w:autoSpaceDE/>
        <w:autoSpaceDN/>
        <w:bidi w:val="0"/>
        <w:adjustRightInd/>
        <w:snapToGrid/>
        <w:spacing w:before="6" w:line="560" w:lineRule="exact"/>
        <w:ind w:left="0" w:right="38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w:t>
      </w:r>
      <w:r>
        <w:rPr>
          <w:rFonts w:hint="eastAsia" w:ascii="仿宋_GB2312" w:hAnsi="仿宋_GB2312" w:eastAsia="仿宋_GB2312" w:cs="仿宋_GB2312"/>
          <w:spacing w:val="-2"/>
          <w:sz w:val="32"/>
          <w:szCs w:val="32"/>
          <w:lang w:val="en-US" w:eastAsia="zh-CN"/>
        </w:rPr>
        <w:t>本</w:t>
      </w:r>
      <w:r>
        <w:rPr>
          <w:rFonts w:hint="eastAsia" w:ascii="仿宋_GB2312" w:hAnsi="仿宋_GB2312" w:eastAsia="仿宋_GB2312" w:cs="仿宋_GB2312"/>
          <w:color w:val="auto"/>
          <w:sz w:val="32"/>
          <w:szCs w:val="32"/>
        </w:rPr>
        <w:t>协议</w:t>
      </w:r>
      <w:r>
        <w:rPr>
          <w:rFonts w:hint="eastAsia" w:ascii="仿宋_GB2312" w:hAnsi="仿宋_GB2312" w:eastAsia="仿宋_GB2312" w:cs="仿宋_GB2312"/>
          <w:spacing w:val="-2"/>
          <w:sz w:val="32"/>
          <w:szCs w:val="32"/>
          <w:lang w:val="en-US" w:eastAsia="zh-CN"/>
        </w:rPr>
        <w:t>一式6份，发包人4份，承包人2份</w:t>
      </w:r>
      <w:r>
        <w:rPr>
          <w:rFonts w:hint="eastAsia" w:ascii="仿宋_GB2312" w:hAnsi="仿宋_GB2312" w:eastAsia="仿宋_GB2312" w:cs="仿宋_GB2312"/>
          <w:color w:val="auto"/>
          <w:sz w:val="32"/>
          <w:szCs w:val="32"/>
        </w:rPr>
        <w:t>。</w:t>
      </w:r>
    </w:p>
    <w:p w14:paraId="24734CFA">
      <w:pPr>
        <w:pStyle w:val="33"/>
        <w:keepNext w:val="0"/>
        <w:keepLines w:val="0"/>
        <w:pageBreakBefore w:val="0"/>
        <w:widowControl w:val="0"/>
        <w:tabs>
          <w:tab w:val="left" w:pos="1344"/>
          <w:tab w:val="left" w:pos="4252"/>
          <w:tab w:val="left" w:pos="8789"/>
        </w:tabs>
        <w:kinsoku/>
        <w:wordWrap/>
        <w:overflowPunct/>
        <w:topLinePunct w:val="0"/>
        <w:autoSpaceDE/>
        <w:autoSpaceDN/>
        <w:bidi w:val="0"/>
        <w:adjustRightInd/>
        <w:snapToGrid/>
        <w:spacing w:before="6" w:line="560" w:lineRule="exact"/>
        <w:ind w:left="1041" w:right="83"/>
        <w:textAlignment w:val="auto"/>
        <w:rPr>
          <w:rFonts w:hint="eastAsia" w:ascii="仿宋_GB2312" w:hAnsi="仿宋_GB2312" w:eastAsia="仿宋_GB2312" w:cs="仿宋_GB2312"/>
          <w:color w:val="auto"/>
          <w:sz w:val="32"/>
          <w:szCs w:val="32"/>
        </w:rPr>
      </w:pPr>
    </w:p>
    <w:p w14:paraId="60C44C6F">
      <w:pPr>
        <w:pStyle w:val="6"/>
        <w:keepNext w:val="0"/>
        <w:keepLines w:val="0"/>
        <w:pageBreakBefore w:val="0"/>
        <w:widowControl w:val="0"/>
        <w:tabs>
          <w:tab w:val="left" w:pos="3151"/>
          <w:tab w:val="left" w:pos="4934"/>
          <w:tab w:val="left" w:pos="5103"/>
          <w:tab w:val="left" w:pos="7781"/>
        </w:tabs>
        <w:kinsoku/>
        <w:wordWrap/>
        <w:overflowPunct/>
        <w:topLinePunct w:val="0"/>
        <w:autoSpaceDE/>
        <w:autoSpaceDN/>
        <w:bidi w:val="0"/>
        <w:adjustRightInd/>
        <w:snapToGrid/>
        <w:spacing w:line="560" w:lineRule="exact"/>
        <w:ind w:left="63" w:right="63"/>
        <w:jc w:val="lef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发包人</w:t>
      </w:r>
      <w:r>
        <w:rPr>
          <w:rFonts w:hint="eastAsia" w:ascii="仿宋_GB2312" w:hAnsi="仿宋_GB2312" w:eastAsia="仿宋_GB2312" w:cs="仿宋_GB2312"/>
          <w:color w:val="auto"/>
          <w:spacing w:val="-17"/>
          <w:sz w:val="32"/>
          <w:szCs w:val="32"/>
        </w:rPr>
        <w:t>：</w:t>
      </w:r>
      <w:r>
        <w:rPr>
          <w:rFonts w:hint="eastAsia" w:ascii="仿宋_GB2312" w:hAnsi="仿宋_GB2312" w:eastAsia="仿宋_GB2312" w:cs="仿宋_GB2312"/>
          <w:color w:val="auto"/>
          <w:spacing w:val="-17"/>
          <w:sz w:val="32"/>
          <w:szCs w:val="32"/>
          <w:lang w:val="en-US" w:eastAsia="zh-CN"/>
        </w:rPr>
        <w:t xml:space="preserve">               </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承包人：</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single"/>
        </w:rPr>
        <w:t xml:space="preserve"> </w:t>
      </w:r>
    </w:p>
    <w:p w14:paraId="77108E1A">
      <w:pPr>
        <w:pStyle w:val="6"/>
        <w:keepNext w:val="0"/>
        <w:keepLines w:val="0"/>
        <w:pageBreakBefore w:val="0"/>
        <w:widowControl w:val="0"/>
        <w:tabs>
          <w:tab w:val="left" w:pos="3151"/>
          <w:tab w:val="left" w:pos="4934"/>
          <w:tab w:val="left" w:pos="5103"/>
          <w:tab w:val="left" w:pos="7781"/>
        </w:tabs>
        <w:kinsoku/>
        <w:wordWrap/>
        <w:overflowPunct/>
        <w:topLinePunct w:val="0"/>
        <w:autoSpaceDE/>
        <w:autoSpaceDN/>
        <w:bidi w:val="0"/>
        <w:adjustRightInd/>
        <w:snapToGrid/>
        <w:spacing w:line="560" w:lineRule="exact"/>
        <w:ind w:left="63" w:right="63"/>
        <w:jc w:val="lef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pacing w:val="-17"/>
          <w:sz w:val="32"/>
          <w:szCs w:val="32"/>
          <w:lang w:val="en-US" w:eastAsia="zh-CN"/>
        </w:rPr>
        <w:t>广东省肇庆监狱</w:t>
      </w:r>
    </w:p>
    <w:p w14:paraId="30CDCDBE">
      <w:pPr>
        <w:pStyle w:val="6"/>
        <w:keepNext w:val="0"/>
        <w:keepLines w:val="0"/>
        <w:pageBreakBefore w:val="0"/>
        <w:widowControl w:val="0"/>
        <w:tabs>
          <w:tab w:val="left" w:pos="3151"/>
          <w:tab w:val="left" w:pos="4934"/>
          <w:tab w:val="left" w:pos="5529"/>
          <w:tab w:val="left" w:pos="7781"/>
        </w:tabs>
        <w:kinsoku/>
        <w:wordWrap/>
        <w:overflowPunct/>
        <w:topLinePunct w:val="0"/>
        <w:autoSpaceDE/>
        <w:autoSpaceDN/>
        <w:bidi w:val="0"/>
        <w:adjustRightInd/>
        <w:snapToGrid/>
        <w:spacing w:line="560" w:lineRule="exact"/>
        <w:ind w:left="63" w:right="63"/>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                  法定代表人</w:t>
      </w:r>
    </w:p>
    <w:p w14:paraId="5D7D6C8D">
      <w:pPr>
        <w:pStyle w:val="6"/>
        <w:keepNext w:val="0"/>
        <w:keepLines w:val="0"/>
        <w:pageBreakBefore w:val="0"/>
        <w:widowControl w:val="0"/>
        <w:tabs>
          <w:tab w:val="left" w:pos="3151"/>
          <w:tab w:val="left" w:pos="4934"/>
          <w:tab w:val="left" w:pos="5529"/>
          <w:tab w:val="left" w:pos="7781"/>
        </w:tabs>
        <w:kinsoku/>
        <w:wordWrap/>
        <w:overflowPunct/>
        <w:topLinePunct w:val="0"/>
        <w:autoSpaceDE/>
        <w:autoSpaceDN/>
        <w:bidi w:val="0"/>
        <w:adjustRightInd/>
        <w:snapToGrid/>
        <w:spacing w:line="560" w:lineRule="exact"/>
        <w:ind w:left="63" w:right="63"/>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或其委托代理人</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pacing w:val="-17"/>
          <w:sz w:val="32"/>
          <w:szCs w:val="32"/>
        </w:rPr>
        <w:t>：</w:t>
      </w:r>
      <w:r>
        <w:rPr>
          <w:rFonts w:hint="eastAsia" w:ascii="仿宋_GB2312" w:hAnsi="仿宋_GB2312" w:eastAsia="仿宋_GB2312" w:cs="仿宋_GB2312"/>
          <w:color w:val="auto"/>
          <w:spacing w:val="-17"/>
          <w:sz w:val="32"/>
          <w:szCs w:val="32"/>
          <w:lang w:val="en-US" w:eastAsia="zh-CN"/>
        </w:rPr>
        <w:t xml:space="preserve">             (</w:t>
      </w:r>
      <w:r>
        <w:rPr>
          <w:rFonts w:hint="eastAsia" w:ascii="仿宋_GB2312" w:hAnsi="仿宋_GB2312" w:eastAsia="仿宋_GB2312" w:cs="仿宋_GB2312"/>
          <w:color w:val="auto"/>
          <w:sz w:val="32"/>
          <w:szCs w:val="32"/>
        </w:rPr>
        <w:t>或其委托代理人</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pacing w:val="-17"/>
          <w:sz w:val="32"/>
          <w:szCs w:val="32"/>
        </w:rPr>
        <w:t>：</w:t>
      </w:r>
    </w:p>
    <w:p w14:paraId="79E84AC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Pr>
      </w:pPr>
    </w:p>
    <w:p w14:paraId="74C7533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202 年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月  日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202 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月  日</w:t>
      </w:r>
    </w:p>
    <w:p w14:paraId="18A57954">
      <w:pPr>
        <w:rPr>
          <w:rFonts w:hint="eastAsia"/>
        </w:rPr>
      </w:pPr>
      <w:r>
        <w:rPr>
          <w:rFonts w:hint="eastAsia"/>
        </w:rPr>
        <w:br w:type="page"/>
      </w:r>
    </w:p>
    <w:p w14:paraId="3F623B6E">
      <w:pPr>
        <w:keepNext w:val="0"/>
        <w:pageBreakBefore w:val="0"/>
        <w:kinsoku/>
        <w:overflowPunct/>
        <w:topLinePunct w:val="0"/>
        <w:bidi w:val="0"/>
        <w:spacing w:line="440" w:lineRule="exact"/>
        <w:rPr>
          <w:rFonts w:eastAsia="黑体"/>
          <w:color w:val="auto"/>
          <w:sz w:val="30"/>
          <w:szCs w:val="30"/>
        </w:rPr>
      </w:pPr>
      <w:r>
        <w:rPr>
          <w:rFonts w:eastAsia="仿宋_GB2312"/>
          <w:color w:val="auto"/>
          <w:sz w:val="30"/>
          <w:szCs w:val="30"/>
        </w:rPr>
        <w:t>附</w:t>
      </w:r>
      <w:bookmarkStart w:id="0" w:name="_Toc296891268"/>
      <w:bookmarkStart w:id="1" w:name="_Toc296346729"/>
      <w:bookmarkStart w:id="2" w:name="_Toc296347227"/>
      <w:bookmarkStart w:id="3" w:name="_Toc296944567"/>
      <w:bookmarkStart w:id="4" w:name="_Toc267261699"/>
      <w:bookmarkStart w:id="5" w:name="_Toc296503228"/>
      <w:bookmarkStart w:id="6" w:name="_Toc296891056"/>
      <w:r>
        <w:rPr>
          <w:rFonts w:eastAsia="仿宋_GB2312"/>
          <w:color w:val="auto"/>
          <w:sz w:val="30"/>
          <w:szCs w:val="30"/>
        </w:rPr>
        <w:t>件</w:t>
      </w:r>
      <w:r>
        <w:rPr>
          <w:rFonts w:hint="eastAsia" w:eastAsia="仿宋_GB2312"/>
          <w:color w:val="auto"/>
          <w:sz w:val="30"/>
          <w:szCs w:val="30"/>
          <w:lang w:val="en-US" w:eastAsia="zh-CN"/>
        </w:rPr>
        <w:t>2</w:t>
      </w:r>
      <w:r>
        <w:rPr>
          <w:rFonts w:eastAsia="仿宋_GB2312"/>
          <w:color w:val="auto"/>
          <w:sz w:val="30"/>
          <w:szCs w:val="30"/>
        </w:rPr>
        <w:t>：</w:t>
      </w:r>
    </w:p>
    <w:bookmarkEnd w:id="0"/>
    <w:bookmarkEnd w:id="1"/>
    <w:bookmarkEnd w:id="2"/>
    <w:bookmarkEnd w:id="3"/>
    <w:bookmarkEnd w:id="4"/>
    <w:bookmarkEnd w:id="5"/>
    <w:bookmarkEnd w:id="6"/>
    <w:p w14:paraId="37E7FF10">
      <w:pPr>
        <w:keepNext w:val="0"/>
        <w:pageBreakBefore w:val="0"/>
        <w:kinsoku/>
        <w:overflowPunct/>
        <w:topLinePunct w:val="0"/>
        <w:bidi w:val="0"/>
        <w:spacing w:before="156" w:beforeLines="50" w:after="156" w:afterLines="50" w:line="440" w:lineRule="exact"/>
        <w:jc w:val="center"/>
        <w:rPr>
          <w:rFonts w:eastAsia="黑体"/>
          <w:color w:val="auto"/>
          <w:sz w:val="30"/>
          <w:szCs w:val="30"/>
        </w:rPr>
      </w:pPr>
      <w:r>
        <w:rPr>
          <w:rFonts w:eastAsia="黑体"/>
          <w:color w:val="auto"/>
          <w:sz w:val="30"/>
          <w:szCs w:val="30"/>
        </w:rPr>
        <w:t>承包人主要施工管理人员表</w:t>
      </w:r>
    </w:p>
    <w:tbl>
      <w:tblPr>
        <w:tblStyle w:val="15"/>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379E4D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502507A1">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r>
              <w:rPr>
                <w:rFonts w:eastAsia="仿宋_GB2312"/>
                <w:color w:val="auto"/>
                <w:kern w:val="2"/>
                <w:sz w:val="28"/>
                <w:szCs w:val="30"/>
                <w:lang w:val="en-US" w:eastAsia="zh-CN"/>
              </w:rPr>
              <w:t>名    称</w:t>
            </w:r>
          </w:p>
        </w:tc>
        <w:tc>
          <w:tcPr>
            <w:tcW w:w="1418" w:type="dxa"/>
            <w:tcBorders>
              <w:top w:val="single" w:color="auto" w:sz="12" w:space="0"/>
              <w:bottom w:val="double" w:color="auto" w:sz="6" w:space="0"/>
            </w:tcBorders>
            <w:vAlign w:val="center"/>
          </w:tcPr>
          <w:p w14:paraId="5E872A39">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r>
              <w:rPr>
                <w:rFonts w:eastAsia="仿宋_GB2312"/>
                <w:color w:val="auto"/>
                <w:kern w:val="2"/>
                <w:sz w:val="28"/>
                <w:szCs w:val="30"/>
                <w:lang w:val="en-US" w:eastAsia="zh-CN"/>
              </w:rPr>
              <w:t>姓名</w:t>
            </w:r>
          </w:p>
        </w:tc>
        <w:tc>
          <w:tcPr>
            <w:tcW w:w="1134" w:type="dxa"/>
            <w:tcBorders>
              <w:top w:val="single" w:color="auto" w:sz="12" w:space="0"/>
              <w:bottom w:val="double" w:color="auto" w:sz="6" w:space="0"/>
            </w:tcBorders>
            <w:vAlign w:val="center"/>
          </w:tcPr>
          <w:p w14:paraId="52A3CDEC">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r>
              <w:rPr>
                <w:rFonts w:eastAsia="仿宋_GB2312"/>
                <w:color w:val="auto"/>
                <w:kern w:val="2"/>
                <w:sz w:val="30"/>
                <w:szCs w:val="30"/>
                <w:lang w:val="en-US" w:eastAsia="zh-CN"/>
              </w:rPr>
              <w:t>职务</w:t>
            </w:r>
          </w:p>
        </w:tc>
        <w:tc>
          <w:tcPr>
            <w:tcW w:w="1134" w:type="dxa"/>
            <w:tcBorders>
              <w:top w:val="single" w:color="auto" w:sz="12" w:space="0"/>
              <w:bottom w:val="double" w:color="auto" w:sz="6" w:space="0"/>
            </w:tcBorders>
            <w:vAlign w:val="center"/>
          </w:tcPr>
          <w:p w14:paraId="46970EE7">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r>
              <w:rPr>
                <w:rFonts w:eastAsia="仿宋_GB2312"/>
                <w:color w:val="auto"/>
                <w:kern w:val="2"/>
                <w:sz w:val="30"/>
                <w:szCs w:val="30"/>
                <w:lang w:val="en-US" w:eastAsia="zh-CN"/>
              </w:rPr>
              <w:t>职称</w:t>
            </w:r>
          </w:p>
        </w:tc>
        <w:tc>
          <w:tcPr>
            <w:tcW w:w="4252" w:type="dxa"/>
            <w:tcBorders>
              <w:top w:val="single" w:color="auto" w:sz="12" w:space="0"/>
              <w:bottom w:val="double" w:color="auto" w:sz="6" w:space="0"/>
            </w:tcBorders>
            <w:vAlign w:val="center"/>
          </w:tcPr>
          <w:p w14:paraId="16BD49F5">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r>
              <w:rPr>
                <w:rFonts w:eastAsia="仿宋_GB2312"/>
                <w:color w:val="auto"/>
                <w:kern w:val="2"/>
                <w:sz w:val="30"/>
                <w:szCs w:val="30"/>
                <w:lang w:val="en-US" w:eastAsia="zh-CN"/>
              </w:rPr>
              <w:t>主要资历、经验及承担过的项目</w:t>
            </w:r>
          </w:p>
        </w:tc>
      </w:tr>
      <w:tr w14:paraId="3047E5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3E5CFDDD">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r>
              <w:rPr>
                <w:rFonts w:eastAsia="仿宋_GB2312"/>
                <w:color w:val="auto"/>
                <w:kern w:val="2"/>
                <w:sz w:val="28"/>
                <w:szCs w:val="30"/>
                <w:lang w:val="en-US" w:eastAsia="zh-CN"/>
              </w:rPr>
              <w:t>一、总部人员</w:t>
            </w:r>
          </w:p>
        </w:tc>
      </w:tr>
      <w:tr w14:paraId="602202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F694C5E">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r>
              <w:rPr>
                <w:rFonts w:eastAsia="仿宋_GB2312"/>
                <w:color w:val="auto"/>
                <w:kern w:val="2"/>
                <w:sz w:val="28"/>
                <w:szCs w:val="30"/>
                <w:lang w:val="en-US" w:eastAsia="zh-CN"/>
              </w:rPr>
              <w:t>项目主管</w:t>
            </w:r>
          </w:p>
        </w:tc>
        <w:tc>
          <w:tcPr>
            <w:tcW w:w="1418" w:type="dxa"/>
            <w:tcBorders>
              <w:top w:val="nil"/>
            </w:tcBorders>
            <w:vAlign w:val="center"/>
          </w:tcPr>
          <w:p w14:paraId="59B7E7D7">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tcBorders>
              <w:top w:val="nil"/>
            </w:tcBorders>
            <w:vAlign w:val="center"/>
          </w:tcPr>
          <w:p w14:paraId="0B27EE8C">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tcBorders>
              <w:top w:val="nil"/>
            </w:tcBorders>
            <w:vAlign w:val="center"/>
          </w:tcPr>
          <w:p w14:paraId="1207FC01">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tcBorders>
              <w:top w:val="nil"/>
            </w:tcBorders>
            <w:vAlign w:val="center"/>
          </w:tcPr>
          <w:p w14:paraId="4433CF54">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2A355E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3962013A">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418" w:type="dxa"/>
            <w:vAlign w:val="center"/>
          </w:tcPr>
          <w:p w14:paraId="33B79B91">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vAlign w:val="center"/>
          </w:tcPr>
          <w:p w14:paraId="54524610">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vAlign w:val="center"/>
          </w:tcPr>
          <w:p w14:paraId="0E31B7C0">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vAlign w:val="center"/>
          </w:tcPr>
          <w:p w14:paraId="734D42E0">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6011A5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D537592">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r>
              <w:rPr>
                <w:rFonts w:eastAsia="仿宋_GB2312"/>
                <w:color w:val="auto"/>
                <w:kern w:val="2"/>
                <w:sz w:val="28"/>
                <w:szCs w:val="30"/>
                <w:lang w:val="en-US" w:eastAsia="zh-CN"/>
              </w:rPr>
              <w:t>其他人员</w:t>
            </w:r>
          </w:p>
        </w:tc>
        <w:tc>
          <w:tcPr>
            <w:tcW w:w="1418" w:type="dxa"/>
            <w:vAlign w:val="center"/>
          </w:tcPr>
          <w:p w14:paraId="79F4FADC">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vAlign w:val="center"/>
          </w:tcPr>
          <w:p w14:paraId="2B14C945">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vAlign w:val="center"/>
          </w:tcPr>
          <w:p w14:paraId="651A0AF0">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vAlign w:val="center"/>
          </w:tcPr>
          <w:p w14:paraId="0B031A6A">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386DD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39467B12">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418" w:type="dxa"/>
            <w:vAlign w:val="center"/>
          </w:tcPr>
          <w:p w14:paraId="1D883E9B">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vAlign w:val="center"/>
          </w:tcPr>
          <w:p w14:paraId="5322C2EE">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vAlign w:val="center"/>
          </w:tcPr>
          <w:p w14:paraId="1E11921B">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vAlign w:val="center"/>
          </w:tcPr>
          <w:p w14:paraId="21FE1FD8">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05CE6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5CE77C05">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r>
              <w:rPr>
                <w:rFonts w:eastAsia="仿宋_GB2312"/>
                <w:color w:val="auto"/>
                <w:kern w:val="2"/>
                <w:sz w:val="28"/>
                <w:szCs w:val="30"/>
                <w:lang w:val="en-US" w:eastAsia="zh-CN"/>
              </w:rPr>
              <w:t>二、现场人员</w:t>
            </w:r>
          </w:p>
        </w:tc>
      </w:tr>
      <w:tr w14:paraId="250239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ADEB55A">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r>
              <w:rPr>
                <w:rFonts w:eastAsia="仿宋_GB2312"/>
                <w:color w:val="auto"/>
                <w:kern w:val="2"/>
                <w:sz w:val="28"/>
                <w:szCs w:val="30"/>
                <w:lang w:val="en-US" w:eastAsia="zh-CN"/>
              </w:rPr>
              <w:t>项目经理</w:t>
            </w:r>
          </w:p>
        </w:tc>
        <w:tc>
          <w:tcPr>
            <w:tcW w:w="1418" w:type="dxa"/>
            <w:vAlign w:val="center"/>
          </w:tcPr>
          <w:p w14:paraId="21317F3F">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vAlign w:val="center"/>
          </w:tcPr>
          <w:p w14:paraId="111A0DF3">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vAlign w:val="center"/>
          </w:tcPr>
          <w:p w14:paraId="62F74D0A">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vAlign w:val="center"/>
          </w:tcPr>
          <w:p w14:paraId="0887D9DA">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1ACF12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A984DD4">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r>
              <w:rPr>
                <w:rFonts w:eastAsia="仿宋_GB2312"/>
                <w:color w:val="auto"/>
                <w:kern w:val="2"/>
                <w:sz w:val="28"/>
                <w:szCs w:val="30"/>
                <w:lang w:val="en-US" w:eastAsia="zh-CN"/>
              </w:rPr>
              <w:t>项目副经理</w:t>
            </w:r>
          </w:p>
        </w:tc>
        <w:tc>
          <w:tcPr>
            <w:tcW w:w="1418" w:type="dxa"/>
            <w:vAlign w:val="center"/>
          </w:tcPr>
          <w:p w14:paraId="500FE08B">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vAlign w:val="center"/>
          </w:tcPr>
          <w:p w14:paraId="39762F53">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vAlign w:val="center"/>
          </w:tcPr>
          <w:p w14:paraId="4C3BF67C">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vAlign w:val="center"/>
          </w:tcPr>
          <w:p w14:paraId="77FEC4A9">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6CC743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ADEE791">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r>
              <w:rPr>
                <w:rFonts w:eastAsia="仿宋_GB2312"/>
                <w:color w:val="auto"/>
                <w:kern w:val="2"/>
                <w:sz w:val="28"/>
                <w:szCs w:val="30"/>
                <w:lang w:val="en-US" w:eastAsia="zh-CN"/>
              </w:rPr>
              <w:t>技术负责人</w:t>
            </w:r>
          </w:p>
        </w:tc>
        <w:tc>
          <w:tcPr>
            <w:tcW w:w="1418" w:type="dxa"/>
            <w:vAlign w:val="center"/>
          </w:tcPr>
          <w:p w14:paraId="25E3F114">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vAlign w:val="center"/>
          </w:tcPr>
          <w:p w14:paraId="56384819">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vAlign w:val="center"/>
          </w:tcPr>
          <w:p w14:paraId="3AEAF58C">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vAlign w:val="center"/>
          </w:tcPr>
          <w:p w14:paraId="272FD242">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54690B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AE350EC">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r>
              <w:rPr>
                <w:rFonts w:eastAsia="仿宋_GB2312"/>
                <w:color w:val="auto"/>
                <w:kern w:val="2"/>
                <w:sz w:val="28"/>
                <w:szCs w:val="30"/>
                <w:lang w:val="en-US" w:eastAsia="zh-CN"/>
              </w:rPr>
              <w:t>造价管理</w:t>
            </w:r>
          </w:p>
        </w:tc>
        <w:tc>
          <w:tcPr>
            <w:tcW w:w="1418" w:type="dxa"/>
            <w:vAlign w:val="center"/>
          </w:tcPr>
          <w:p w14:paraId="1C48D077">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vAlign w:val="center"/>
          </w:tcPr>
          <w:p w14:paraId="53FC4A41">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vAlign w:val="center"/>
          </w:tcPr>
          <w:p w14:paraId="19781425">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vAlign w:val="center"/>
          </w:tcPr>
          <w:p w14:paraId="724EF48D">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54832E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2845DD6">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r>
              <w:rPr>
                <w:rFonts w:eastAsia="仿宋_GB2312"/>
                <w:color w:val="auto"/>
                <w:kern w:val="2"/>
                <w:sz w:val="28"/>
                <w:szCs w:val="30"/>
                <w:lang w:val="en-US" w:eastAsia="zh-CN"/>
              </w:rPr>
              <w:t>质量管理</w:t>
            </w:r>
          </w:p>
        </w:tc>
        <w:tc>
          <w:tcPr>
            <w:tcW w:w="1418" w:type="dxa"/>
            <w:vAlign w:val="center"/>
          </w:tcPr>
          <w:p w14:paraId="6405F5A8">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vAlign w:val="center"/>
          </w:tcPr>
          <w:p w14:paraId="7B29CC8E">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vAlign w:val="center"/>
          </w:tcPr>
          <w:p w14:paraId="6D81A824">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vAlign w:val="center"/>
          </w:tcPr>
          <w:p w14:paraId="4687A60C">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1A0E0C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7DD618D">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r>
              <w:rPr>
                <w:rFonts w:eastAsia="仿宋_GB2312"/>
                <w:color w:val="auto"/>
                <w:kern w:val="2"/>
                <w:sz w:val="28"/>
                <w:szCs w:val="30"/>
                <w:lang w:val="en-US" w:eastAsia="zh-CN"/>
              </w:rPr>
              <w:t>材料管理</w:t>
            </w:r>
          </w:p>
        </w:tc>
        <w:tc>
          <w:tcPr>
            <w:tcW w:w="1418" w:type="dxa"/>
            <w:vAlign w:val="center"/>
          </w:tcPr>
          <w:p w14:paraId="304E0A7C">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vAlign w:val="center"/>
          </w:tcPr>
          <w:p w14:paraId="5EEBAED8">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vAlign w:val="center"/>
          </w:tcPr>
          <w:p w14:paraId="3EF7A500">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vAlign w:val="center"/>
          </w:tcPr>
          <w:p w14:paraId="49077620">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79EF56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5F52EF1">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r>
              <w:rPr>
                <w:rFonts w:eastAsia="仿宋_GB2312"/>
                <w:color w:val="auto"/>
                <w:kern w:val="2"/>
                <w:sz w:val="28"/>
                <w:szCs w:val="30"/>
                <w:lang w:val="en-US" w:eastAsia="zh-CN"/>
              </w:rPr>
              <w:t>计划管理</w:t>
            </w:r>
          </w:p>
        </w:tc>
        <w:tc>
          <w:tcPr>
            <w:tcW w:w="1418" w:type="dxa"/>
            <w:vAlign w:val="center"/>
          </w:tcPr>
          <w:p w14:paraId="14AB9AE4">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vAlign w:val="center"/>
          </w:tcPr>
          <w:p w14:paraId="3ECAC355">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vAlign w:val="center"/>
          </w:tcPr>
          <w:p w14:paraId="41A07C86">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vAlign w:val="center"/>
          </w:tcPr>
          <w:p w14:paraId="2362052C">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4C3F0A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14C1E8A">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r>
              <w:rPr>
                <w:rFonts w:eastAsia="仿宋_GB2312"/>
                <w:color w:val="auto"/>
                <w:kern w:val="2"/>
                <w:sz w:val="28"/>
                <w:szCs w:val="30"/>
                <w:lang w:val="en-US" w:eastAsia="zh-CN"/>
              </w:rPr>
              <w:t>安全管理</w:t>
            </w:r>
          </w:p>
        </w:tc>
        <w:tc>
          <w:tcPr>
            <w:tcW w:w="1418" w:type="dxa"/>
            <w:vAlign w:val="center"/>
          </w:tcPr>
          <w:p w14:paraId="02679331">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vAlign w:val="center"/>
          </w:tcPr>
          <w:p w14:paraId="3CE5143E">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vAlign w:val="center"/>
          </w:tcPr>
          <w:p w14:paraId="32FA14F5">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vAlign w:val="center"/>
          </w:tcPr>
          <w:p w14:paraId="63AE826D">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0801DE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2E152503">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r>
              <w:rPr>
                <w:rFonts w:eastAsia="仿宋_GB2312"/>
                <w:color w:val="auto"/>
                <w:kern w:val="2"/>
                <w:sz w:val="28"/>
                <w:szCs w:val="30"/>
                <w:lang w:val="en-US" w:eastAsia="zh-CN"/>
              </w:rPr>
              <w:t>其他人员</w:t>
            </w:r>
          </w:p>
        </w:tc>
        <w:tc>
          <w:tcPr>
            <w:tcW w:w="1418" w:type="dxa"/>
            <w:vAlign w:val="center"/>
          </w:tcPr>
          <w:p w14:paraId="610E227B">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vAlign w:val="center"/>
          </w:tcPr>
          <w:p w14:paraId="543E5C91">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vAlign w:val="center"/>
          </w:tcPr>
          <w:p w14:paraId="17717BBA">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vAlign w:val="center"/>
          </w:tcPr>
          <w:p w14:paraId="3CE3E845">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4E8B3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1DA2950">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418" w:type="dxa"/>
            <w:tcBorders>
              <w:bottom w:val="nil"/>
            </w:tcBorders>
            <w:vAlign w:val="center"/>
          </w:tcPr>
          <w:p w14:paraId="3BBADA27">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tcBorders>
              <w:bottom w:val="nil"/>
            </w:tcBorders>
            <w:vAlign w:val="center"/>
          </w:tcPr>
          <w:p w14:paraId="1607C7A7">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tcBorders>
              <w:bottom w:val="nil"/>
            </w:tcBorders>
            <w:vAlign w:val="center"/>
          </w:tcPr>
          <w:p w14:paraId="1083DB84">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tcBorders>
              <w:bottom w:val="nil"/>
            </w:tcBorders>
            <w:vAlign w:val="center"/>
          </w:tcPr>
          <w:p w14:paraId="61D9E83B">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106030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AB464C4">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418" w:type="dxa"/>
            <w:vAlign w:val="center"/>
          </w:tcPr>
          <w:p w14:paraId="18462036">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vAlign w:val="center"/>
          </w:tcPr>
          <w:p w14:paraId="1B2C1DD0">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vAlign w:val="center"/>
          </w:tcPr>
          <w:p w14:paraId="6B11A35C">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vAlign w:val="center"/>
          </w:tcPr>
          <w:p w14:paraId="60D83DE8">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326BB5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9F4E128">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418" w:type="dxa"/>
            <w:vAlign w:val="center"/>
          </w:tcPr>
          <w:p w14:paraId="6B808C13">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vAlign w:val="center"/>
          </w:tcPr>
          <w:p w14:paraId="17EAFC22">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vAlign w:val="center"/>
          </w:tcPr>
          <w:p w14:paraId="1750B239">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vAlign w:val="center"/>
          </w:tcPr>
          <w:p w14:paraId="4A4775B1">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5F4557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B8E32B8">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418" w:type="dxa"/>
            <w:vAlign w:val="center"/>
          </w:tcPr>
          <w:p w14:paraId="018B1704">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vAlign w:val="center"/>
          </w:tcPr>
          <w:p w14:paraId="3A68FFC8">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vAlign w:val="center"/>
          </w:tcPr>
          <w:p w14:paraId="7609F2D4">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vAlign w:val="center"/>
          </w:tcPr>
          <w:p w14:paraId="0140426A">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168D2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220C0DDE">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418" w:type="dxa"/>
            <w:tcBorders>
              <w:bottom w:val="single" w:color="auto" w:sz="12" w:space="0"/>
            </w:tcBorders>
            <w:vAlign w:val="center"/>
          </w:tcPr>
          <w:p w14:paraId="64583DE2">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tcBorders>
              <w:bottom w:val="single" w:color="auto" w:sz="12" w:space="0"/>
            </w:tcBorders>
            <w:vAlign w:val="center"/>
          </w:tcPr>
          <w:p w14:paraId="39322C2C">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tcBorders>
              <w:bottom w:val="single" w:color="auto" w:sz="12" w:space="0"/>
            </w:tcBorders>
            <w:vAlign w:val="center"/>
          </w:tcPr>
          <w:p w14:paraId="700A506B">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tcBorders>
              <w:bottom w:val="single" w:color="auto" w:sz="12" w:space="0"/>
            </w:tcBorders>
            <w:vAlign w:val="center"/>
          </w:tcPr>
          <w:p w14:paraId="5E8BC5C7">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bl>
    <w:p w14:paraId="68E84741">
      <w:pPr>
        <w:keepNext w:val="0"/>
        <w:pageBreakBefore w:val="0"/>
        <w:kinsoku/>
        <w:overflowPunct/>
        <w:topLinePunct w:val="0"/>
        <w:bidi w:val="0"/>
        <w:rPr>
          <w:rFonts w:eastAsia="黑体"/>
          <w:color w:val="auto"/>
          <w:sz w:val="30"/>
          <w:szCs w:val="30"/>
        </w:rPr>
      </w:pPr>
      <w:r>
        <w:rPr>
          <w:rFonts w:eastAsia="仿宋_GB2312"/>
          <w:color w:val="auto"/>
          <w:sz w:val="30"/>
          <w:szCs w:val="30"/>
        </w:rPr>
        <w:br w:type="page"/>
      </w:r>
      <w:r>
        <w:rPr>
          <w:rFonts w:eastAsia="仿宋_GB2312"/>
          <w:color w:val="auto"/>
          <w:sz w:val="30"/>
          <w:szCs w:val="30"/>
        </w:rPr>
        <w:t>附</w:t>
      </w:r>
      <w:bookmarkStart w:id="7" w:name="_Toc296944565"/>
      <w:bookmarkStart w:id="8" w:name="_Toc296891266"/>
      <w:bookmarkStart w:id="9" w:name="_Toc267261693"/>
      <w:bookmarkStart w:id="10" w:name="_Toc296891054"/>
      <w:bookmarkStart w:id="11" w:name="_Toc296346727"/>
      <w:bookmarkStart w:id="12" w:name="_Toc296503226"/>
      <w:bookmarkStart w:id="13" w:name="_Toc296347225"/>
      <w:r>
        <w:rPr>
          <w:rFonts w:eastAsia="仿宋_GB2312"/>
          <w:color w:val="auto"/>
          <w:sz w:val="30"/>
          <w:szCs w:val="30"/>
        </w:rPr>
        <w:t>件3：</w:t>
      </w:r>
      <w:bookmarkEnd w:id="7"/>
      <w:bookmarkEnd w:id="8"/>
      <w:bookmarkEnd w:id="9"/>
      <w:bookmarkEnd w:id="10"/>
      <w:bookmarkEnd w:id="11"/>
      <w:bookmarkEnd w:id="12"/>
      <w:bookmarkEnd w:id="13"/>
      <w:r>
        <w:rPr>
          <w:rFonts w:eastAsia="黑体"/>
          <w:color w:val="auto"/>
          <w:sz w:val="30"/>
          <w:szCs w:val="30"/>
        </w:rPr>
        <w:t xml:space="preserve">    </w:t>
      </w:r>
    </w:p>
    <w:p w14:paraId="6AD4039C">
      <w:pPr>
        <w:keepNext w:val="0"/>
        <w:pageBreakBefore w:val="0"/>
        <w:kinsoku/>
        <w:overflowPunct/>
        <w:topLinePunct w:val="0"/>
        <w:bidi w:val="0"/>
        <w:spacing w:before="156" w:beforeLines="50" w:after="156" w:afterLines="50" w:line="440" w:lineRule="exact"/>
        <w:jc w:val="center"/>
        <w:rPr>
          <w:rFonts w:eastAsia="黑体"/>
          <w:color w:val="auto"/>
          <w:sz w:val="30"/>
          <w:szCs w:val="30"/>
        </w:rPr>
      </w:pPr>
      <w:r>
        <w:rPr>
          <w:rFonts w:eastAsia="黑体"/>
          <w:color w:val="auto"/>
          <w:sz w:val="30"/>
          <w:szCs w:val="30"/>
        </w:rPr>
        <w:t>工程质量保修书</w:t>
      </w:r>
    </w:p>
    <w:p w14:paraId="4D1733EF">
      <w:pPr>
        <w:keepNext w:val="0"/>
        <w:pageBreakBefore w:val="0"/>
        <w:kinsoku/>
        <w:overflowPunct/>
        <w:topLinePunct w:val="0"/>
        <w:bidi w:val="0"/>
        <w:spacing w:line="440" w:lineRule="exact"/>
        <w:ind w:firstLine="600" w:firstLineChars="200"/>
        <w:rPr>
          <w:rFonts w:eastAsia="仿宋_GB2312"/>
          <w:color w:val="auto"/>
          <w:sz w:val="30"/>
          <w:szCs w:val="30"/>
        </w:rPr>
      </w:pPr>
      <w:r>
        <w:rPr>
          <w:rFonts w:eastAsia="仿宋_GB2312"/>
          <w:color w:val="auto"/>
          <w:sz w:val="30"/>
          <w:szCs w:val="30"/>
        </w:rPr>
        <w:t>发包人（全称）：</w:t>
      </w:r>
      <w:r>
        <w:rPr>
          <w:rFonts w:eastAsia="仿宋_GB2312"/>
          <w:color w:val="auto"/>
          <w:sz w:val="30"/>
          <w:szCs w:val="30"/>
          <w:u w:val="single"/>
        </w:rPr>
        <w:t xml:space="preserve">                                </w:t>
      </w:r>
      <w:r>
        <w:rPr>
          <w:rFonts w:eastAsia="仿宋_GB2312"/>
          <w:color w:val="auto"/>
          <w:sz w:val="30"/>
          <w:szCs w:val="30"/>
        </w:rPr>
        <w:t xml:space="preserve"> </w:t>
      </w:r>
    </w:p>
    <w:p w14:paraId="01D037E6">
      <w:pPr>
        <w:keepNext w:val="0"/>
        <w:pageBreakBefore w:val="0"/>
        <w:kinsoku/>
        <w:overflowPunct/>
        <w:topLinePunct w:val="0"/>
        <w:bidi w:val="0"/>
        <w:spacing w:line="440" w:lineRule="exact"/>
        <w:rPr>
          <w:rFonts w:eastAsia="仿宋_GB2312"/>
          <w:color w:val="auto"/>
          <w:sz w:val="30"/>
          <w:szCs w:val="30"/>
        </w:rPr>
      </w:pPr>
      <w:r>
        <w:rPr>
          <w:rFonts w:eastAsia="仿宋_GB2312"/>
          <w:color w:val="auto"/>
          <w:sz w:val="30"/>
          <w:szCs w:val="30"/>
        </w:rPr>
        <w:t>　　承包人（全称）：</w:t>
      </w:r>
      <w:r>
        <w:rPr>
          <w:rFonts w:eastAsia="仿宋_GB2312"/>
          <w:color w:val="auto"/>
          <w:sz w:val="30"/>
          <w:szCs w:val="30"/>
          <w:u w:val="single"/>
        </w:rPr>
        <w:t xml:space="preserve">                                </w:t>
      </w:r>
      <w:r>
        <w:rPr>
          <w:rFonts w:eastAsia="仿宋_GB2312"/>
          <w:color w:val="auto"/>
          <w:sz w:val="30"/>
          <w:szCs w:val="30"/>
        </w:rPr>
        <w:t xml:space="preserve"> </w:t>
      </w:r>
    </w:p>
    <w:p w14:paraId="117A9EC1">
      <w:pPr>
        <w:keepNext w:val="0"/>
        <w:pageBreakBefore w:val="0"/>
        <w:kinsoku/>
        <w:overflowPunct/>
        <w:topLinePunct w:val="0"/>
        <w:bidi w:val="0"/>
        <w:spacing w:line="440" w:lineRule="exact"/>
        <w:rPr>
          <w:rFonts w:eastAsia="仿宋_GB2312"/>
          <w:color w:val="auto"/>
          <w:sz w:val="30"/>
          <w:szCs w:val="30"/>
        </w:rPr>
      </w:pPr>
    </w:p>
    <w:p w14:paraId="03A40CFA">
      <w:pPr>
        <w:keepNext w:val="0"/>
        <w:pageBreakBefore w:val="0"/>
        <w:kinsoku/>
        <w:overflowPunct/>
        <w:topLinePunct w:val="0"/>
        <w:bidi w:val="0"/>
        <w:spacing w:line="360" w:lineRule="auto"/>
        <w:rPr>
          <w:rFonts w:eastAsia="仿宋_GB2312"/>
          <w:color w:val="auto"/>
          <w:sz w:val="30"/>
          <w:szCs w:val="30"/>
        </w:rPr>
      </w:pPr>
      <w:r>
        <w:rPr>
          <w:rFonts w:eastAsia="仿宋_GB2312"/>
          <w:color w:val="auto"/>
          <w:sz w:val="30"/>
          <w:szCs w:val="30"/>
        </w:rPr>
        <w:t>　　发包人和承包人根据《中华人民共和国建筑法》和《建设工程质量管理条例》，经协商一致就</w:t>
      </w:r>
      <w:r>
        <w:rPr>
          <w:rFonts w:eastAsia="仿宋_GB2312"/>
          <w:color w:val="auto"/>
          <w:sz w:val="30"/>
          <w:szCs w:val="30"/>
          <w:u w:val="single"/>
        </w:rPr>
        <w:t xml:space="preserve">                </w:t>
      </w:r>
      <w:r>
        <w:rPr>
          <w:rFonts w:eastAsia="仿宋_GB2312"/>
          <w:color w:val="auto"/>
          <w:sz w:val="30"/>
          <w:szCs w:val="30"/>
        </w:rPr>
        <w:t>（工程全称）签订工程质量保修书。</w:t>
      </w:r>
    </w:p>
    <w:p w14:paraId="1B449D75">
      <w:pPr>
        <w:keepNext w:val="0"/>
        <w:pageBreakBefore w:val="0"/>
        <w:kinsoku/>
        <w:overflowPunct/>
        <w:topLinePunct w:val="0"/>
        <w:bidi w:val="0"/>
        <w:spacing w:line="360" w:lineRule="auto"/>
        <w:rPr>
          <w:rFonts w:eastAsia="黑体"/>
          <w:color w:val="auto"/>
          <w:sz w:val="30"/>
          <w:szCs w:val="30"/>
        </w:rPr>
      </w:pPr>
      <w:r>
        <w:rPr>
          <w:rFonts w:eastAsia="黑体"/>
          <w:color w:val="auto"/>
          <w:sz w:val="30"/>
          <w:szCs w:val="30"/>
        </w:rPr>
        <w:t>　　一、工程质量保修范围和内容</w:t>
      </w:r>
    </w:p>
    <w:p w14:paraId="08584E86">
      <w:pPr>
        <w:keepNext w:val="0"/>
        <w:pageBreakBefore w:val="0"/>
        <w:kinsoku/>
        <w:overflowPunct/>
        <w:topLinePunct w:val="0"/>
        <w:bidi w:val="0"/>
        <w:spacing w:line="360" w:lineRule="auto"/>
        <w:rPr>
          <w:rFonts w:eastAsia="仿宋_GB2312"/>
          <w:color w:val="auto"/>
          <w:sz w:val="30"/>
          <w:szCs w:val="30"/>
        </w:rPr>
      </w:pPr>
      <w:r>
        <w:rPr>
          <w:rFonts w:eastAsia="仿宋_GB2312"/>
          <w:color w:val="auto"/>
          <w:sz w:val="30"/>
          <w:szCs w:val="30"/>
        </w:rPr>
        <w:t>　　承包人在质量保修期内，按照有关法律规定和合同约定，承担工程质量保修责任。</w:t>
      </w:r>
    </w:p>
    <w:p w14:paraId="0F2595D2">
      <w:pPr>
        <w:keepNext w:val="0"/>
        <w:pageBreakBefore w:val="0"/>
        <w:kinsoku/>
        <w:overflowPunct/>
        <w:topLinePunct w:val="0"/>
        <w:bidi w:val="0"/>
        <w:spacing w:line="360" w:lineRule="auto"/>
        <w:rPr>
          <w:rFonts w:eastAsia="仿宋_GB2312"/>
          <w:color w:val="auto"/>
          <w:sz w:val="30"/>
          <w:szCs w:val="30"/>
        </w:rPr>
      </w:pPr>
      <w:r>
        <w:rPr>
          <w:rFonts w:eastAsia="仿宋_GB2312"/>
          <w:color w:val="auto"/>
          <w:sz w:val="30"/>
          <w:szCs w:val="30"/>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508CF5E">
      <w:pPr>
        <w:keepNext w:val="0"/>
        <w:pageBreakBefore w:val="0"/>
        <w:kinsoku/>
        <w:overflowPunct/>
        <w:topLinePunct w:val="0"/>
        <w:bidi w:val="0"/>
        <w:spacing w:line="360" w:lineRule="auto"/>
        <w:rPr>
          <w:rFonts w:eastAsia="仿宋_GB2312"/>
          <w:color w:val="auto"/>
          <w:sz w:val="30"/>
          <w:szCs w:val="30"/>
        </w:rPr>
      </w:pPr>
      <w:r>
        <w:rPr>
          <w:rFonts w:eastAsia="仿宋_GB2312"/>
          <w:color w:val="auto"/>
          <w:sz w:val="30"/>
          <w:szCs w:val="30"/>
        </w:rPr>
        <w:t>　　</w:t>
      </w:r>
      <w:r>
        <w:rPr>
          <w:rFonts w:eastAsia="仿宋_GB2312"/>
          <w:color w:val="auto"/>
          <w:sz w:val="30"/>
          <w:szCs w:val="30"/>
          <w:u w:val="single"/>
        </w:rPr>
        <w:t xml:space="preserve">                                                                                                                           </w:t>
      </w:r>
      <w:r>
        <w:rPr>
          <w:rFonts w:hint="eastAsia" w:eastAsia="仿宋_GB2312"/>
          <w:color w:val="auto"/>
          <w:sz w:val="30"/>
          <w:szCs w:val="30"/>
          <w:u w:val="single"/>
        </w:rPr>
        <w:t xml:space="preserve">         </w:t>
      </w:r>
      <w:r>
        <w:rPr>
          <w:rFonts w:eastAsia="仿宋_GB2312"/>
          <w:color w:val="auto"/>
          <w:sz w:val="30"/>
          <w:szCs w:val="30"/>
          <w:u w:val="single"/>
        </w:rPr>
        <w:t xml:space="preserve">                                     </w:t>
      </w:r>
      <w:r>
        <w:rPr>
          <w:rFonts w:eastAsia="仿宋_GB2312"/>
          <w:color w:val="auto"/>
          <w:sz w:val="30"/>
          <w:szCs w:val="30"/>
        </w:rPr>
        <w:t>。</w:t>
      </w:r>
    </w:p>
    <w:p w14:paraId="51C1B876">
      <w:pPr>
        <w:keepNext w:val="0"/>
        <w:pageBreakBefore w:val="0"/>
        <w:kinsoku/>
        <w:overflowPunct/>
        <w:topLinePunct w:val="0"/>
        <w:bidi w:val="0"/>
        <w:spacing w:line="360" w:lineRule="auto"/>
        <w:rPr>
          <w:rFonts w:eastAsia="黑体"/>
          <w:color w:val="auto"/>
          <w:sz w:val="30"/>
          <w:szCs w:val="30"/>
        </w:rPr>
      </w:pPr>
      <w:r>
        <w:rPr>
          <w:rFonts w:eastAsia="仿宋_GB2312"/>
          <w:b/>
          <w:color w:val="auto"/>
          <w:sz w:val="30"/>
          <w:szCs w:val="30"/>
        </w:rPr>
        <w:t>　　</w:t>
      </w:r>
      <w:r>
        <w:rPr>
          <w:rFonts w:eastAsia="黑体"/>
          <w:color w:val="auto"/>
          <w:sz w:val="30"/>
          <w:szCs w:val="30"/>
        </w:rPr>
        <w:t>二、质量保修期</w:t>
      </w:r>
    </w:p>
    <w:p w14:paraId="75A574F8">
      <w:pPr>
        <w:keepNext w:val="0"/>
        <w:pageBreakBefore w:val="0"/>
        <w:kinsoku/>
        <w:overflowPunct/>
        <w:topLinePunct w:val="0"/>
        <w:bidi w:val="0"/>
        <w:spacing w:line="360" w:lineRule="auto"/>
        <w:ind w:firstLine="600" w:firstLineChars="200"/>
        <w:rPr>
          <w:rFonts w:eastAsia="仿宋_GB2312"/>
          <w:color w:val="auto"/>
          <w:sz w:val="30"/>
          <w:szCs w:val="30"/>
        </w:rPr>
      </w:pPr>
      <w:r>
        <w:rPr>
          <w:rFonts w:eastAsia="仿宋_GB2312"/>
          <w:color w:val="auto"/>
          <w:sz w:val="30"/>
          <w:szCs w:val="30"/>
        </w:rPr>
        <w:t>根据《建设工程质量管理条例》及有关规定，工程的质量保修期如下：</w:t>
      </w:r>
    </w:p>
    <w:p w14:paraId="0C4C8C6E">
      <w:pPr>
        <w:keepNext w:val="0"/>
        <w:pageBreakBefore w:val="0"/>
        <w:kinsoku/>
        <w:overflowPunct/>
        <w:topLinePunct w:val="0"/>
        <w:bidi w:val="0"/>
        <w:ind w:firstLine="600" w:firstLineChars="200"/>
        <w:rPr>
          <w:rFonts w:hint="eastAsia" w:ascii="仿宋_GB2312" w:eastAsia="仿宋_GB2312"/>
          <w:color w:val="auto"/>
          <w:sz w:val="30"/>
          <w:szCs w:val="30"/>
        </w:rPr>
      </w:pPr>
      <w:r>
        <w:rPr>
          <w:rFonts w:hint="eastAsia" w:ascii="仿宋_GB2312" w:eastAsia="仿宋_GB2312"/>
          <w:color w:val="auto"/>
          <w:sz w:val="30"/>
          <w:szCs w:val="30"/>
        </w:rPr>
        <w:t>1</w:t>
      </w:r>
      <w:r>
        <w:rPr>
          <w:rFonts w:hint="eastAsia" w:eastAsia="仿宋_GB2312"/>
          <w:color w:val="auto"/>
          <w:sz w:val="30"/>
          <w:szCs w:val="30"/>
        </w:rPr>
        <w:t>．</w:t>
      </w:r>
      <w:r>
        <w:rPr>
          <w:rFonts w:hint="eastAsia" w:ascii="仿宋_GB2312" w:eastAsia="仿宋_GB2312"/>
          <w:color w:val="auto"/>
          <w:sz w:val="30"/>
          <w:szCs w:val="30"/>
        </w:rPr>
        <w:t>地基基础工程和主体结构工程为设计文件规定的工程合理使用年限；</w:t>
      </w:r>
    </w:p>
    <w:p w14:paraId="3EB71852">
      <w:pPr>
        <w:keepNext w:val="0"/>
        <w:pageBreakBefore w:val="0"/>
        <w:kinsoku/>
        <w:overflowPunct/>
        <w:topLinePunct w:val="0"/>
        <w:bidi w:val="0"/>
        <w:spacing w:line="360" w:lineRule="auto"/>
        <w:ind w:firstLine="600" w:firstLineChars="200"/>
        <w:rPr>
          <w:rFonts w:eastAsia="仿宋_GB2312"/>
          <w:color w:val="auto"/>
          <w:sz w:val="30"/>
          <w:szCs w:val="30"/>
        </w:rPr>
      </w:pPr>
      <w:r>
        <w:rPr>
          <w:rFonts w:hint="eastAsia" w:eastAsia="仿宋_GB2312"/>
          <w:color w:val="auto"/>
          <w:sz w:val="30"/>
          <w:szCs w:val="30"/>
        </w:rPr>
        <w:t>2</w:t>
      </w:r>
      <w:r>
        <w:rPr>
          <w:rFonts w:hint="eastAsia" w:ascii="仿宋_GB2312" w:eastAsia="仿宋_GB2312"/>
          <w:color w:val="auto"/>
          <w:sz w:val="30"/>
          <w:szCs w:val="30"/>
        </w:rPr>
        <w:t>．</w:t>
      </w:r>
      <w:r>
        <w:rPr>
          <w:rFonts w:eastAsia="仿宋_GB2312"/>
          <w:color w:val="auto"/>
          <w:sz w:val="30"/>
          <w:szCs w:val="30"/>
        </w:rPr>
        <w:t>屋面防水工程、有防水要求的卫生间、房间和外墙面的防渗</w:t>
      </w:r>
      <w:r>
        <w:rPr>
          <w:rFonts w:hint="eastAsia" w:eastAsia="仿宋_GB2312"/>
          <w:color w:val="auto"/>
          <w:sz w:val="30"/>
          <w:szCs w:val="30"/>
        </w:rPr>
        <w:t xml:space="preserve">     为</w:t>
      </w:r>
      <w:r>
        <w:rPr>
          <w:rFonts w:hint="eastAsia" w:eastAsia="仿宋_GB2312"/>
          <w:color w:val="auto"/>
          <w:sz w:val="30"/>
          <w:szCs w:val="30"/>
          <w:u w:val="single"/>
        </w:rPr>
        <w:t xml:space="preserve">        </w:t>
      </w:r>
      <w:r>
        <w:rPr>
          <w:rFonts w:eastAsia="仿宋_GB2312"/>
          <w:color w:val="auto"/>
          <w:sz w:val="30"/>
          <w:szCs w:val="30"/>
        </w:rPr>
        <w:t>年；</w:t>
      </w:r>
    </w:p>
    <w:p w14:paraId="395F7EE3">
      <w:pPr>
        <w:keepNext w:val="0"/>
        <w:pageBreakBefore w:val="0"/>
        <w:kinsoku/>
        <w:overflowPunct/>
        <w:topLinePunct w:val="0"/>
        <w:bidi w:val="0"/>
        <w:spacing w:line="360" w:lineRule="auto"/>
        <w:ind w:left="420" w:leftChars="200" w:firstLine="150" w:firstLineChars="50"/>
        <w:rPr>
          <w:rFonts w:eastAsia="仿宋_GB2312"/>
          <w:color w:val="auto"/>
          <w:sz w:val="30"/>
          <w:szCs w:val="30"/>
        </w:rPr>
      </w:pPr>
      <w:r>
        <w:rPr>
          <w:rFonts w:hint="eastAsia" w:eastAsia="仿宋_GB2312"/>
          <w:color w:val="auto"/>
          <w:sz w:val="30"/>
          <w:szCs w:val="30"/>
        </w:rPr>
        <w:t>3</w:t>
      </w:r>
      <w:r>
        <w:rPr>
          <w:rFonts w:hint="eastAsia" w:ascii="仿宋_GB2312" w:eastAsia="仿宋_GB2312"/>
          <w:color w:val="auto"/>
          <w:sz w:val="30"/>
          <w:szCs w:val="30"/>
        </w:rPr>
        <w:t>．</w:t>
      </w:r>
      <w:r>
        <w:rPr>
          <w:rFonts w:eastAsia="仿宋_GB2312"/>
          <w:color w:val="auto"/>
          <w:sz w:val="30"/>
          <w:szCs w:val="30"/>
        </w:rPr>
        <w:t>装修工程为</w:t>
      </w:r>
      <w:r>
        <w:rPr>
          <w:rFonts w:eastAsia="仿宋_GB2312"/>
          <w:color w:val="auto"/>
          <w:sz w:val="30"/>
          <w:szCs w:val="30"/>
          <w:u w:val="single"/>
        </w:rPr>
        <w:t xml:space="preserve">         </w:t>
      </w:r>
      <w:r>
        <w:rPr>
          <w:rFonts w:eastAsia="仿宋_GB2312"/>
          <w:color w:val="auto"/>
          <w:sz w:val="30"/>
          <w:szCs w:val="30"/>
        </w:rPr>
        <w:t>年；</w:t>
      </w:r>
    </w:p>
    <w:p w14:paraId="765BE509">
      <w:pPr>
        <w:keepNext w:val="0"/>
        <w:pageBreakBefore w:val="0"/>
        <w:kinsoku/>
        <w:overflowPunct/>
        <w:topLinePunct w:val="0"/>
        <w:bidi w:val="0"/>
        <w:spacing w:line="360" w:lineRule="auto"/>
        <w:ind w:left="420" w:leftChars="200" w:firstLine="150" w:firstLineChars="50"/>
        <w:rPr>
          <w:rFonts w:eastAsia="仿宋_GB2312"/>
          <w:color w:val="auto"/>
          <w:sz w:val="30"/>
          <w:szCs w:val="30"/>
        </w:rPr>
      </w:pPr>
      <w:r>
        <w:rPr>
          <w:rFonts w:hint="eastAsia" w:eastAsia="仿宋_GB2312"/>
          <w:color w:val="auto"/>
          <w:sz w:val="30"/>
          <w:szCs w:val="30"/>
        </w:rPr>
        <w:t>4</w:t>
      </w:r>
      <w:r>
        <w:rPr>
          <w:rFonts w:hint="eastAsia" w:ascii="仿宋_GB2312" w:eastAsia="仿宋_GB2312"/>
          <w:color w:val="auto"/>
          <w:sz w:val="30"/>
          <w:szCs w:val="30"/>
        </w:rPr>
        <w:t>．</w:t>
      </w:r>
      <w:r>
        <w:rPr>
          <w:rFonts w:eastAsia="仿宋_GB2312"/>
          <w:color w:val="auto"/>
          <w:sz w:val="30"/>
          <w:szCs w:val="30"/>
        </w:rPr>
        <w:t>电气管线、给排水管道、设备安装工程为</w:t>
      </w:r>
      <w:r>
        <w:rPr>
          <w:rFonts w:eastAsia="仿宋_GB2312"/>
          <w:color w:val="auto"/>
          <w:sz w:val="30"/>
          <w:szCs w:val="30"/>
          <w:u w:val="single"/>
        </w:rPr>
        <w:t xml:space="preserve">         </w:t>
      </w:r>
      <w:r>
        <w:rPr>
          <w:rFonts w:eastAsia="仿宋_GB2312"/>
          <w:color w:val="auto"/>
          <w:sz w:val="30"/>
          <w:szCs w:val="30"/>
        </w:rPr>
        <w:t>年；</w:t>
      </w:r>
    </w:p>
    <w:p w14:paraId="36B45B47">
      <w:pPr>
        <w:keepNext w:val="0"/>
        <w:pageBreakBefore w:val="0"/>
        <w:kinsoku/>
        <w:overflowPunct/>
        <w:topLinePunct w:val="0"/>
        <w:bidi w:val="0"/>
        <w:spacing w:line="360" w:lineRule="auto"/>
        <w:ind w:left="420" w:leftChars="200" w:firstLine="150" w:firstLineChars="50"/>
        <w:rPr>
          <w:rFonts w:eastAsia="仿宋_GB2312"/>
          <w:color w:val="auto"/>
          <w:sz w:val="30"/>
          <w:szCs w:val="30"/>
        </w:rPr>
      </w:pPr>
      <w:r>
        <w:rPr>
          <w:rFonts w:hint="eastAsia" w:eastAsia="仿宋_GB2312"/>
          <w:color w:val="auto"/>
          <w:sz w:val="30"/>
          <w:szCs w:val="30"/>
        </w:rPr>
        <w:t>5</w:t>
      </w:r>
      <w:r>
        <w:rPr>
          <w:rFonts w:hint="eastAsia" w:ascii="仿宋_GB2312" w:eastAsia="仿宋_GB2312"/>
          <w:color w:val="auto"/>
          <w:sz w:val="30"/>
          <w:szCs w:val="30"/>
        </w:rPr>
        <w:t>．</w:t>
      </w:r>
      <w:r>
        <w:rPr>
          <w:rFonts w:eastAsia="仿宋_GB2312"/>
          <w:color w:val="auto"/>
          <w:sz w:val="30"/>
          <w:szCs w:val="30"/>
        </w:rPr>
        <w:t>供热与供冷系统为</w:t>
      </w:r>
      <w:r>
        <w:rPr>
          <w:rFonts w:eastAsia="仿宋_GB2312"/>
          <w:color w:val="auto"/>
          <w:sz w:val="30"/>
          <w:szCs w:val="30"/>
          <w:u w:val="single"/>
        </w:rPr>
        <w:t xml:space="preserve">         </w:t>
      </w:r>
      <w:r>
        <w:rPr>
          <w:rFonts w:eastAsia="仿宋_GB2312"/>
          <w:color w:val="auto"/>
          <w:sz w:val="30"/>
          <w:szCs w:val="30"/>
        </w:rPr>
        <w:t>个采暖期、供冷期；</w:t>
      </w:r>
    </w:p>
    <w:p w14:paraId="2989A4D8">
      <w:pPr>
        <w:keepNext w:val="0"/>
        <w:pageBreakBefore w:val="0"/>
        <w:kinsoku/>
        <w:overflowPunct/>
        <w:topLinePunct w:val="0"/>
        <w:bidi w:val="0"/>
        <w:spacing w:line="360" w:lineRule="auto"/>
        <w:ind w:left="420" w:leftChars="200" w:firstLine="150" w:firstLineChars="50"/>
        <w:rPr>
          <w:rFonts w:eastAsia="仿宋_GB2312"/>
          <w:color w:val="auto"/>
          <w:sz w:val="30"/>
          <w:szCs w:val="30"/>
        </w:rPr>
      </w:pPr>
      <w:r>
        <w:rPr>
          <w:rFonts w:hint="eastAsia" w:eastAsia="仿宋_GB2312"/>
          <w:color w:val="auto"/>
          <w:sz w:val="30"/>
          <w:szCs w:val="30"/>
        </w:rPr>
        <w:t>6</w:t>
      </w:r>
      <w:r>
        <w:rPr>
          <w:rFonts w:hint="eastAsia" w:ascii="仿宋_GB2312" w:eastAsia="仿宋_GB2312"/>
          <w:color w:val="auto"/>
          <w:sz w:val="30"/>
          <w:szCs w:val="30"/>
        </w:rPr>
        <w:t>．</w:t>
      </w:r>
      <w:r>
        <w:rPr>
          <w:rFonts w:eastAsia="仿宋_GB2312"/>
          <w:color w:val="auto"/>
          <w:sz w:val="30"/>
          <w:szCs w:val="30"/>
        </w:rPr>
        <w:t>住宅小区内的给排水设施、道路等配套工程为</w:t>
      </w:r>
      <w:r>
        <w:rPr>
          <w:rFonts w:eastAsia="仿宋_GB2312"/>
          <w:color w:val="auto"/>
          <w:sz w:val="30"/>
          <w:szCs w:val="30"/>
          <w:u w:val="single"/>
        </w:rPr>
        <w:t xml:space="preserve">         </w:t>
      </w:r>
      <w:r>
        <w:rPr>
          <w:rFonts w:eastAsia="仿宋_GB2312"/>
          <w:color w:val="auto"/>
          <w:sz w:val="30"/>
          <w:szCs w:val="30"/>
        </w:rPr>
        <w:t>年；</w:t>
      </w:r>
    </w:p>
    <w:p w14:paraId="3F2F62E1">
      <w:pPr>
        <w:keepNext w:val="0"/>
        <w:pageBreakBefore w:val="0"/>
        <w:kinsoku/>
        <w:overflowPunct/>
        <w:topLinePunct w:val="0"/>
        <w:bidi w:val="0"/>
        <w:spacing w:line="360" w:lineRule="auto"/>
        <w:ind w:left="420" w:leftChars="200" w:firstLine="150" w:firstLineChars="50"/>
        <w:rPr>
          <w:rFonts w:eastAsia="仿宋_GB2312"/>
          <w:color w:val="auto"/>
          <w:sz w:val="30"/>
          <w:szCs w:val="30"/>
        </w:rPr>
      </w:pPr>
      <w:r>
        <w:rPr>
          <w:rFonts w:hint="eastAsia" w:eastAsia="仿宋_GB2312"/>
          <w:color w:val="auto"/>
          <w:sz w:val="30"/>
          <w:szCs w:val="30"/>
        </w:rPr>
        <w:t>7</w:t>
      </w:r>
      <w:r>
        <w:rPr>
          <w:rFonts w:hint="eastAsia" w:ascii="仿宋_GB2312" w:eastAsia="仿宋_GB2312"/>
          <w:color w:val="auto"/>
          <w:sz w:val="30"/>
          <w:szCs w:val="30"/>
        </w:rPr>
        <w:t>．</w:t>
      </w:r>
      <w:r>
        <w:rPr>
          <w:rFonts w:eastAsia="仿宋_GB2312"/>
          <w:color w:val="auto"/>
          <w:sz w:val="30"/>
          <w:szCs w:val="30"/>
        </w:rPr>
        <w:t>其他项目保修期限约定如下：</w:t>
      </w:r>
    </w:p>
    <w:p w14:paraId="6ED41C80">
      <w:pPr>
        <w:keepNext w:val="0"/>
        <w:pageBreakBefore w:val="0"/>
        <w:kinsoku/>
        <w:overflowPunct/>
        <w:topLinePunct w:val="0"/>
        <w:bidi w:val="0"/>
        <w:spacing w:line="360" w:lineRule="auto"/>
        <w:rPr>
          <w:rFonts w:eastAsia="仿宋_GB2312"/>
          <w:color w:val="auto"/>
          <w:sz w:val="30"/>
          <w:szCs w:val="30"/>
        </w:rPr>
      </w:pPr>
      <w:r>
        <w:rPr>
          <w:rFonts w:eastAsia="仿宋_GB2312"/>
          <w:color w:val="auto"/>
          <w:sz w:val="30"/>
          <w:szCs w:val="30"/>
          <w:u w:val="single"/>
        </w:rPr>
        <w:t xml:space="preserve">                                                                                                                                               </w:t>
      </w:r>
      <w:r>
        <w:rPr>
          <w:rFonts w:hint="eastAsia" w:eastAsia="仿宋_GB2312"/>
          <w:color w:val="auto"/>
          <w:sz w:val="30"/>
          <w:szCs w:val="30"/>
          <w:u w:val="single"/>
        </w:rPr>
        <w:t xml:space="preserve">           </w:t>
      </w:r>
      <w:r>
        <w:rPr>
          <w:rFonts w:eastAsia="仿宋_GB2312"/>
          <w:color w:val="auto"/>
          <w:sz w:val="30"/>
          <w:szCs w:val="30"/>
          <w:u w:val="single"/>
        </w:rPr>
        <w:t xml:space="preserve">                   </w:t>
      </w:r>
      <w:r>
        <w:rPr>
          <w:rFonts w:eastAsia="仿宋_GB2312"/>
          <w:color w:val="auto"/>
          <w:sz w:val="30"/>
          <w:szCs w:val="30"/>
        </w:rPr>
        <w:t>。</w:t>
      </w:r>
    </w:p>
    <w:p w14:paraId="1C2D085F">
      <w:pPr>
        <w:keepNext w:val="0"/>
        <w:pageBreakBefore w:val="0"/>
        <w:kinsoku/>
        <w:overflowPunct/>
        <w:topLinePunct w:val="0"/>
        <w:bidi w:val="0"/>
        <w:spacing w:line="360" w:lineRule="auto"/>
        <w:rPr>
          <w:rFonts w:eastAsia="仿宋_GB2312"/>
          <w:color w:val="auto"/>
          <w:sz w:val="30"/>
          <w:szCs w:val="30"/>
        </w:rPr>
      </w:pPr>
      <w:r>
        <w:rPr>
          <w:rFonts w:eastAsia="仿宋_GB2312"/>
          <w:color w:val="auto"/>
          <w:sz w:val="30"/>
          <w:szCs w:val="30"/>
        </w:rPr>
        <w:t>　　质量保修期自工程竣工验收合格之日起计算。</w:t>
      </w:r>
    </w:p>
    <w:p w14:paraId="3E65BBC4">
      <w:pPr>
        <w:keepNext w:val="0"/>
        <w:pageBreakBefore w:val="0"/>
        <w:kinsoku/>
        <w:overflowPunct/>
        <w:topLinePunct w:val="0"/>
        <w:bidi w:val="0"/>
        <w:spacing w:line="360" w:lineRule="auto"/>
        <w:ind w:firstLine="600" w:firstLineChars="200"/>
        <w:rPr>
          <w:rFonts w:eastAsia="黑体"/>
          <w:color w:val="auto"/>
          <w:sz w:val="30"/>
          <w:szCs w:val="30"/>
        </w:rPr>
      </w:pPr>
      <w:r>
        <w:rPr>
          <w:rFonts w:eastAsia="黑体"/>
          <w:color w:val="auto"/>
          <w:sz w:val="30"/>
          <w:szCs w:val="30"/>
        </w:rPr>
        <w:t>三、缺陷责任期</w:t>
      </w:r>
    </w:p>
    <w:p w14:paraId="6E17BD9A">
      <w:pPr>
        <w:keepNext w:val="0"/>
        <w:pageBreakBefore w:val="0"/>
        <w:kinsoku/>
        <w:overflowPunct/>
        <w:topLinePunct w:val="0"/>
        <w:bidi w:val="0"/>
        <w:spacing w:line="360" w:lineRule="auto"/>
        <w:ind w:firstLine="600" w:firstLineChars="200"/>
        <w:rPr>
          <w:rFonts w:eastAsia="仿宋_GB2312"/>
          <w:color w:val="auto"/>
          <w:sz w:val="30"/>
          <w:szCs w:val="30"/>
        </w:rPr>
      </w:pPr>
      <w:r>
        <w:rPr>
          <w:rFonts w:eastAsia="仿宋_GB2312"/>
          <w:color w:val="auto"/>
          <w:sz w:val="30"/>
          <w:szCs w:val="30"/>
        </w:rPr>
        <w:t>工程缺陷责任期为</w:t>
      </w:r>
      <w:r>
        <w:rPr>
          <w:rFonts w:eastAsia="仿宋_GB2312"/>
          <w:color w:val="auto"/>
          <w:sz w:val="30"/>
          <w:szCs w:val="30"/>
          <w:u w:val="single"/>
        </w:rPr>
        <w:t xml:space="preserve"> </w:t>
      </w:r>
      <w:r>
        <w:rPr>
          <w:rFonts w:hint="eastAsia" w:eastAsia="仿宋_GB2312"/>
          <w:color w:val="auto"/>
          <w:sz w:val="30"/>
          <w:szCs w:val="30"/>
          <w:u w:val="single"/>
        </w:rPr>
        <w:t>24</w:t>
      </w:r>
      <w:r>
        <w:rPr>
          <w:rFonts w:eastAsia="仿宋_GB2312"/>
          <w:color w:val="auto"/>
          <w:sz w:val="30"/>
          <w:szCs w:val="30"/>
          <w:u w:val="single"/>
        </w:rPr>
        <w:t xml:space="preserve">  </w:t>
      </w:r>
      <w:r>
        <w:rPr>
          <w:rFonts w:eastAsia="仿宋_GB2312"/>
          <w:color w:val="auto"/>
          <w:sz w:val="30"/>
          <w:szCs w:val="30"/>
        </w:rPr>
        <w:t>个月，缺陷责任期自工程</w:t>
      </w:r>
      <w:r>
        <w:rPr>
          <w:rFonts w:hint="eastAsia" w:eastAsia="仿宋_GB2312"/>
          <w:color w:val="auto"/>
          <w:sz w:val="30"/>
          <w:szCs w:val="30"/>
        </w:rPr>
        <w:t>实际竣工</w:t>
      </w:r>
      <w:r>
        <w:rPr>
          <w:rFonts w:eastAsia="仿宋_GB2312"/>
          <w:color w:val="auto"/>
          <w:sz w:val="30"/>
          <w:szCs w:val="30"/>
        </w:rPr>
        <w:t>之日起计算。单位工程先于全部工程进行验收，单位工程缺陷责任期自单位工程验收合格之日起算。</w:t>
      </w:r>
    </w:p>
    <w:p w14:paraId="2D805558">
      <w:pPr>
        <w:keepNext w:val="0"/>
        <w:pageBreakBefore w:val="0"/>
        <w:kinsoku/>
        <w:overflowPunct/>
        <w:topLinePunct w:val="0"/>
        <w:bidi w:val="0"/>
        <w:spacing w:line="360" w:lineRule="auto"/>
        <w:ind w:firstLine="600" w:firstLineChars="200"/>
        <w:rPr>
          <w:rFonts w:eastAsia="仿宋_GB2312"/>
          <w:color w:val="auto"/>
          <w:sz w:val="30"/>
          <w:szCs w:val="30"/>
        </w:rPr>
      </w:pPr>
      <w:r>
        <w:rPr>
          <w:rFonts w:eastAsia="仿宋_GB2312"/>
          <w:color w:val="auto"/>
          <w:sz w:val="30"/>
          <w:szCs w:val="30"/>
        </w:rPr>
        <w:t>缺陷责任期终止后，发包人应退还剩余的质量保证金。</w:t>
      </w:r>
    </w:p>
    <w:p w14:paraId="557B8D07">
      <w:pPr>
        <w:keepNext w:val="0"/>
        <w:pageBreakBefore w:val="0"/>
        <w:kinsoku/>
        <w:overflowPunct/>
        <w:topLinePunct w:val="0"/>
        <w:bidi w:val="0"/>
        <w:spacing w:line="360" w:lineRule="auto"/>
        <w:rPr>
          <w:rFonts w:eastAsia="黑体"/>
          <w:color w:val="auto"/>
          <w:sz w:val="30"/>
          <w:szCs w:val="30"/>
        </w:rPr>
      </w:pPr>
      <w:r>
        <w:rPr>
          <w:rFonts w:eastAsia="黑体"/>
          <w:color w:val="auto"/>
          <w:sz w:val="30"/>
          <w:szCs w:val="30"/>
        </w:rPr>
        <w:t xml:space="preserve">    四、质量保修责任</w:t>
      </w:r>
    </w:p>
    <w:p w14:paraId="491A1DA7">
      <w:pPr>
        <w:keepNext w:val="0"/>
        <w:pageBreakBefore w:val="0"/>
        <w:kinsoku/>
        <w:overflowPunct/>
        <w:topLinePunct w:val="0"/>
        <w:bidi w:val="0"/>
        <w:spacing w:line="360" w:lineRule="auto"/>
        <w:ind w:left="105" w:leftChars="50" w:firstLine="615" w:firstLineChars="205"/>
        <w:rPr>
          <w:rFonts w:eastAsia="仿宋_GB2312"/>
          <w:color w:val="auto"/>
          <w:sz w:val="30"/>
          <w:szCs w:val="30"/>
        </w:rPr>
      </w:pPr>
      <w:r>
        <w:rPr>
          <w:rFonts w:hint="eastAsia" w:eastAsia="仿宋_GB2312"/>
          <w:color w:val="auto"/>
          <w:sz w:val="30"/>
          <w:szCs w:val="30"/>
        </w:rPr>
        <w:t>1</w:t>
      </w:r>
      <w:r>
        <w:rPr>
          <w:rFonts w:hint="eastAsia" w:ascii="仿宋_GB2312" w:eastAsia="仿宋_GB2312"/>
          <w:color w:val="auto"/>
          <w:sz w:val="30"/>
          <w:szCs w:val="30"/>
        </w:rPr>
        <w:t>．</w:t>
      </w:r>
      <w:r>
        <w:rPr>
          <w:rFonts w:eastAsia="仿宋_GB2312"/>
          <w:color w:val="auto"/>
          <w:sz w:val="30"/>
          <w:szCs w:val="30"/>
        </w:rPr>
        <w:t>属于保修范围、内容的项目，承包人应当在接到保修通知之日起</w:t>
      </w:r>
      <w:r>
        <w:rPr>
          <w:rFonts w:hint="eastAsia" w:eastAsia="仿宋_GB2312"/>
          <w:color w:val="auto"/>
          <w:sz w:val="30"/>
          <w:szCs w:val="30"/>
          <w:highlight w:val="none"/>
          <w:lang w:val="en-US" w:eastAsia="zh-CN"/>
        </w:rPr>
        <w:t>2小时</w:t>
      </w:r>
      <w:r>
        <w:rPr>
          <w:rFonts w:eastAsia="仿宋_GB2312"/>
          <w:color w:val="auto"/>
          <w:sz w:val="30"/>
          <w:szCs w:val="30"/>
        </w:rPr>
        <w:t>内派人保修。承包人不在约定期限内派人保修的，发包人可以委托他人修理。</w:t>
      </w:r>
    </w:p>
    <w:p w14:paraId="1F39F192">
      <w:pPr>
        <w:keepNext w:val="0"/>
        <w:pageBreakBefore w:val="0"/>
        <w:kinsoku/>
        <w:overflowPunct/>
        <w:topLinePunct w:val="0"/>
        <w:bidi w:val="0"/>
        <w:spacing w:line="360" w:lineRule="auto"/>
        <w:ind w:left="105" w:leftChars="50" w:firstLine="615" w:firstLineChars="205"/>
        <w:rPr>
          <w:rFonts w:eastAsia="仿宋_GB2312"/>
          <w:color w:val="auto"/>
          <w:sz w:val="30"/>
          <w:szCs w:val="30"/>
        </w:rPr>
      </w:pPr>
      <w:r>
        <w:rPr>
          <w:rFonts w:hint="eastAsia" w:eastAsia="仿宋_GB2312"/>
          <w:color w:val="auto"/>
          <w:sz w:val="30"/>
          <w:szCs w:val="30"/>
        </w:rPr>
        <w:t>2</w:t>
      </w:r>
      <w:r>
        <w:rPr>
          <w:rFonts w:hint="eastAsia" w:ascii="仿宋_GB2312" w:eastAsia="仿宋_GB2312"/>
          <w:color w:val="auto"/>
          <w:sz w:val="30"/>
          <w:szCs w:val="30"/>
        </w:rPr>
        <w:t>．</w:t>
      </w:r>
      <w:r>
        <w:rPr>
          <w:rFonts w:eastAsia="仿宋_GB2312"/>
          <w:color w:val="auto"/>
          <w:sz w:val="30"/>
          <w:szCs w:val="30"/>
        </w:rPr>
        <w:t>发生紧急事故需抢修的，承包人在接到事故通知后，应当立即到达事故现场抢修。</w:t>
      </w:r>
    </w:p>
    <w:p w14:paraId="6F5B5E08">
      <w:pPr>
        <w:keepNext w:val="0"/>
        <w:pageBreakBefore w:val="0"/>
        <w:kinsoku/>
        <w:overflowPunct/>
        <w:topLinePunct w:val="0"/>
        <w:bidi w:val="0"/>
        <w:spacing w:line="360" w:lineRule="auto"/>
        <w:ind w:left="105" w:leftChars="50" w:firstLine="615" w:firstLineChars="205"/>
        <w:rPr>
          <w:rFonts w:eastAsia="仿宋_GB2312"/>
          <w:color w:val="auto"/>
          <w:sz w:val="30"/>
          <w:szCs w:val="30"/>
        </w:rPr>
      </w:pPr>
      <w:r>
        <w:rPr>
          <w:rFonts w:hint="eastAsia" w:eastAsia="仿宋_GB2312"/>
          <w:color w:val="auto"/>
          <w:sz w:val="30"/>
          <w:szCs w:val="30"/>
        </w:rPr>
        <w:t>3</w:t>
      </w:r>
      <w:r>
        <w:rPr>
          <w:rFonts w:hint="eastAsia" w:ascii="仿宋_GB2312" w:eastAsia="仿宋_GB2312"/>
          <w:color w:val="auto"/>
          <w:sz w:val="30"/>
          <w:szCs w:val="30"/>
        </w:rPr>
        <w:t>．</w:t>
      </w:r>
      <w:r>
        <w:rPr>
          <w:rFonts w:eastAsia="仿宋_GB2312"/>
          <w:color w:val="auto"/>
          <w:sz w:val="30"/>
          <w:szCs w:val="3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B1A2774">
      <w:pPr>
        <w:keepNext w:val="0"/>
        <w:pageBreakBefore w:val="0"/>
        <w:kinsoku/>
        <w:overflowPunct/>
        <w:topLinePunct w:val="0"/>
        <w:bidi w:val="0"/>
        <w:spacing w:line="360" w:lineRule="auto"/>
        <w:ind w:left="420" w:leftChars="200" w:firstLine="150" w:firstLineChars="50"/>
        <w:rPr>
          <w:rFonts w:eastAsia="仿宋_GB2312"/>
          <w:color w:val="auto"/>
          <w:sz w:val="30"/>
          <w:szCs w:val="30"/>
        </w:rPr>
      </w:pPr>
      <w:r>
        <w:rPr>
          <w:rFonts w:hint="eastAsia" w:eastAsia="仿宋_GB2312"/>
          <w:color w:val="auto"/>
          <w:sz w:val="30"/>
          <w:szCs w:val="30"/>
        </w:rPr>
        <w:t>4</w:t>
      </w:r>
      <w:r>
        <w:rPr>
          <w:rFonts w:hint="eastAsia" w:ascii="仿宋_GB2312" w:eastAsia="仿宋_GB2312"/>
          <w:color w:val="auto"/>
          <w:sz w:val="30"/>
          <w:szCs w:val="30"/>
        </w:rPr>
        <w:t>．</w:t>
      </w:r>
      <w:r>
        <w:rPr>
          <w:rFonts w:eastAsia="仿宋_GB2312"/>
          <w:color w:val="auto"/>
          <w:sz w:val="30"/>
          <w:szCs w:val="30"/>
        </w:rPr>
        <w:t>质量保修完成后，由发包人组织验收。</w:t>
      </w:r>
    </w:p>
    <w:p w14:paraId="233427FA">
      <w:pPr>
        <w:keepNext w:val="0"/>
        <w:pageBreakBefore w:val="0"/>
        <w:kinsoku/>
        <w:overflowPunct/>
        <w:topLinePunct w:val="0"/>
        <w:bidi w:val="0"/>
        <w:spacing w:line="360" w:lineRule="auto"/>
        <w:rPr>
          <w:rFonts w:eastAsia="黑体"/>
          <w:color w:val="auto"/>
          <w:sz w:val="30"/>
          <w:szCs w:val="30"/>
        </w:rPr>
      </w:pPr>
      <w:r>
        <w:rPr>
          <w:rFonts w:eastAsia="黑体"/>
          <w:color w:val="auto"/>
          <w:sz w:val="30"/>
          <w:szCs w:val="30"/>
        </w:rPr>
        <w:t>　　五、保修费用</w:t>
      </w:r>
    </w:p>
    <w:p w14:paraId="2F4874BA">
      <w:pPr>
        <w:keepNext w:val="0"/>
        <w:pageBreakBefore w:val="0"/>
        <w:kinsoku/>
        <w:overflowPunct/>
        <w:topLinePunct w:val="0"/>
        <w:bidi w:val="0"/>
        <w:spacing w:line="360" w:lineRule="auto"/>
        <w:ind w:firstLine="600"/>
        <w:rPr>
          <w:rFonts w:eastAsia="仿宋_GB2312"/>
          <w:color w:val="auto"/>
          <w:sz w:val="30"/>
          <w:szCs w:val="30"/>
        </w:rPr>
      </w:pPr>
      <w:r>
        <w:rPr>
          <w:rFonts w:eastAsia="仿宋_GB2312"/>
          <w:color w:val="auto"/>
          <w:sz w:val="30"/>
          <w:szCs w:val="30"/>
        </w:rPr>
        <w:t>保修费用由造成质量缺陷的责任方承担。</w:t>
      </w:r>
    </w:p>
    <w:p w14:paraId="2E8AADE9">
      <w:pPr>
        <w:keepNext w:val="0"/>
        <w:pageBreakBefore w:val="0"/>
        <w:kinsoku/>
        <w:overflowPunct/>
        <w:topLinePunct w:val="0"/>
        <w:bidi w:val="0"/>
        <w:spacing w:line="360" w:lineRule="auto"/>
        <w:ind w:firstLine="600"/>
        <w:rPr>
          <w:rFonts w:eastAsia="仿宋_GB2312"/>
          <w:color w:val="auto"/>
          <w:sz w:val="30"/>
          <w:szCs w:val="30"/>
        </w:rPr>
      </w:pPr>
      <w:r>
        <w:rPr>
          <w:rFonts w:eastAsia="黑体"/>
          <w:b/>
          <w:color w:val="auto"/>
          <w:sz w:val="30"/>
          <w:szCs w:val="30"/>
        </w:rPr>
        <w:t>六</w:t>
      </w:r>
      <w:r>
        <w:rPr>
          <w:rFonts w:eastAsia="黑体"/>
          <w:color w:val="auto"/>
          <w:sz w:val="30"/>
          <w:szCs w:val="30"/>
        </w:rPr>
        <w:t>、双方约定的其他工程质量保修事项</w:t>
      </w:r>
      <w:r>
        <w:rPr>
          <w:rFonts w:eastAsia="仿宋_GB2312"/>
          <w:color w:val="auto"/>
          <w:sz w:val="30"/>
          <w:szCs w:val="30"/>
        </w:rPr>
        <w:t>：</w:t>
      </w:r>
      <w:r>
        <w:rPr>
          <w:rFonts w:eastAsia="仿宋_GB2312"/>
          <w:color w:val="auto"/>
          <w:sz w:val="30"/>
          <w:szCs w:val="30"/>
          <w:u w:val="single"/>
        </w:rPr>
        <w:t xml:space="preserve"> </w:t>
      </w:r>
      <w:r>
        <w:rPr>
          <w:rFonts w:hint="eastAsia" w:ascii="Times New Roman" w:hAnsi="Times New Roman" w:eastAsia="仿宋_GB2312" w:cs="Times New Roman"/>
          <w:b w:val="0"/>
          <w:bCs w:val="0"/>
          <w:color w:val="auto"/>
          <w:kern w:val="2"/>
          <w:sz w:val="30"/>
          <w:szCs w:val="30"/>
          <w:u w:val="single"/>
          <w:lang w:val="en-US" w:eastAsia="zh-CN" w:bidi="ar-SA"/>
        </w:rPr>
        <w:t>本工程有屋面防水工程、有防水要求的卫生间、房间和外墙面的防渗质量保修期为5年，质量保修期终止后，发包人无息退还质量保证金</w:t>
      </w:r>
      <w:r>
        <w:rPr>
          <w:rFonts w:eastAsia="仿宋_GB2312"/>
          <w:color w:val="auto"/>
          <w:sz w:val="30"/>
          <w:szCs w:val="30"/>
          <w:u w:val="single"/>
        </w:rPr>
        <w:t xml:space="preserve">    </w:t>
      </w:r>
      <w:r>
        <w:rPr>
          <w:rFonts w:eastAsia="仿宋_GB2312"/>
          <w:color w:val="auto"/>
          <w:sz w:val="30"/>
          <w:szCs w:val="30"/>
        </w:rPr>
        <w:t>。</w:t>
      </w:r>
    </w:p>
    <w:p w14:paraId="159D99D2">
      <w:pPr>
        <w:keepNext w:val="0"/>
        <w:pageBreakBefore w:val="0"/>
        <w:kinsoku/>
        <w:overflowPunct/>
        <w:topLinePunct w:val="0"/>
        <w:bidi w:val="0"/>
        <w:spacing w:line="360" w:lineRule="auto"/>
        <w:ind w:firstLine="570" w:firstLineChars="190"/>
        <w:rPr>
          <w:rFonts w:eastAsia="仿宋_GB2312"/>
          <w:color w:val="auto"/>
          <w:sz w:val="30"/>
          <w:szCs w:val="30"/>
        </w:rPr>
      </w:pPr>
      <w:r>
        <w:rPr>
          <w:rFonts w:eastAsia="仿宋_GB2312"/>
          <w:color w:val="auto"/>
          <w:sz w:val="30"/>
          <w:szCs w:val="30"/>
        </w:rPr>
        <w:t>工程质量保修书由发包人、承包人在工程竣工验收前共同签署，作为施工合同附件，其有效期限至保修期满。</w:t>
      </w:r>
    </w:p>
    <w:p w14:paraId="5A278681">
      <w:pPr>
        <w:keepNext w:val="0"/>
        <w:pageBreakBefore w:val="0"/>
        <w:kinsoku/>
        <w:overflowPunct/>
        <w:topLinePunct w:val="0"/>
        <w:bidi w:val="0"/>
        <w:spacing w:line="360" w:lineRule="auto"/>
        <w:rPr>
          <w:rFonts w:eastAsia="仿宋_GB2312"/>
          <w:color w:val="auto"/>
          <w:sz w:val="30"/>
          <w:szCs w:val="30"/>
        </w:rPr>
      </w:pPr>
      <w:r>
        <w:rPr>
          <w:rFonts w:eastAsia="仿宋_GB2312"/>
          <w:color w:val="auto"/>
          <w:sz w:val="30"/>
          <w:szCs w:val="30"/>
        </w:rPr>
        <w:t>发包人(公章)：</w:t>
      </w:r>
      <w:r>
        <w:rPr>
          <w:rFonts w:eastAsia="仿宋_GB2312"/>
          <w:color w:val="auto"/>
          <w:sz w:val="30"/>
          <w:szCs w:val="30"/>
          <w:u w:val="single"/>
        </w:rPr>
        <w:t xml:space="preserve">        </w:t>
      </w:r>
      <w:r>
        <w:rPr>
          <w:rFonts w:eastAsia="仿宋_GB2312"/>
          <w:color w:val="auto"/>
          <w:sz w:val="30"/>
          <w:szCs w:val="30"/>
        </w:rPr>
        <w:t xml:space="preserve"> 承包人(公章)：</w:t>
      </w:r>
      <w:r>
        <w:rPr>
          <w:rFonts w:eastAsia="仿宋_GB2312"/>
          <w:color w:val="auto"/>
          <w:sz w:val="30"/>
          <w:szCs w:val="30"/>
          <w:u w:val="single"/>
        </w:rPr>
        <w:t></w:t>
      </w:r>
      <w:r>
        <w:rPr>
          <w:rFonts w:hint="eastAsia" w:eastAsia="仿宋_GB2312"/>
          <w:color w:val="auto"/>
          <w:sz w:val="30"/>
          <w:szCs w:val="30"/>
          <w:u w:val="single"/>
        </w:rPr>
        <w:t xml:space="preserve">          </w:t>
      </w:r>
      <w:r>
        <w:rPr>
          <w:rFonts w:eastAsia="仿宋_GB2312"/>
          <w:color w:val="auto"/>
          <w:sz w:val="30"/>
          <w:szCs w:val="30"/>
          <w:u w:val="single"/>
        </w:rPr>
        <w:t xml:space="preserve"> </w:t>
      </w:r>
    </w:p>
    <w:p w14:paraId="7E9D5173">
      <w:pPr>
        <w:keepNext w:val="0"/>
        <w:pageBreakBefore w:val="0"/>
        <w:kinsoku/>
        <w:overflowPunct/>
        <w:topLinePunct w:val="0"/>
        <w:bidi w:val="0"/>
        <w:spacing w:line="360" w:lineRule="auto"/>
        <w:rPr>
          <w:rFonts w:eastAsia="仿宋_GB2312"/>
          <w:color w:val="auto"/>
          <w:sz w:val="30"/>
          <w:szCs w:val="30"/>
        </w:rPr>
      </w:pPr>
      <w:r>
        <w:rPr>
          <w:rFonts w:eastAsia="仿宋_GB2312"/>
          <w:color w:val="auto"/>
          <w:sz w:val="30"/>
          <w:szCs w:val="30"/>
        </w:rPr>
        <w:t>地  址：</w:t>
      </w:r>
      <w:r>
        <w:rPr>
          <w:rFonts w:eastAsia="仿宋_GB2312"/>
          <w:color w:val="auto"/>
          <w:sz w:val="30"/>
          <w:szCs w:val="30"/>
          <w:u w:val="single"/>
        </w:rPr>
        <w:t xml:space="preserve">     </w:t>
      </w:r>
      <w:r>
        <w:rPr>
          <w:rFonts w:hint="eastAsia" w:eastAsia="仿宋_GB2312"/>
          <w:color w:val="auto"/>
          <w:sz w:val="30"/>
          <w:szCs w:val="30"/>
        </w:rPr>
        <w:t xml:space="preserve"> </w:t>
      </w:r>
      <w:r>
        <w:rPr>
          <w:rFonts w:eastAsia="仿宋_GB2312"/>
          <w:color w:val="auto"/>
          <w:sz w:val="30"/>
          <w:szCs w:val="30"/>
        </w:rPr>
        <w:t>地  址：</w:t>
      </w:r>
      <w:r>
        <w:rPr>
          <w:rFonts w:eastAsia="仿宋_GB2312"/>
          <w:color w:val="auto"/>
          <w:sz w:val="30"/>
          <w:szCs w:val="30"/>
          <w:u w:val="single"/>
        </w:rPr>
        <w:t></w:t>
      </w:r>
      <w:r>
        <w:rPr>
          <w:rFonts w:hint="eastAsia" w:eastAsia="仿宋_GB2312"/>
          <w:color w:val="auto"/>
          <w:sz w:val="30"/>
          <w:szCs w:val="30"/>
          <w:u w:val="single"/>
        </w:rPr>
        <w:t xml:space="preserve"> </w:t>
      </w:r>
      <w:r>
        <w:rPr>
          <w:rFonts w:eastAsia="仿宋_GB2312"/>
          <w:color w:val="auto"/>
          <w:sz w:val="30"/>
          <w:szCs w:val="30"/>
          <w:u w:val="single"/>
        </w:rPr>
        <w:t xml:space="preserve"> </w:t>
      </w:r>
      <w:r>
        <w:rPr>
          <w:rFonts w:hint="eastAsia" w:eastAsia="仿宋_GB2312"/>
          <w:color w:val="auto"/>
          <w:sz w:val="30"/>
          <w:szCs w:val="30"/>
          <w:u w:val="single"/>
        </w:rPr>
        <w:t xml:space="preserve"> </w:t>
      </w:r>
      <w:r>
        <w:rPr>
          <w:rFonts w:eastAsia="仿宋_GB2312"/>
          <w:color w:val="auto"/>
          <w:sz w:val="30"/>
          <w:szCs w:val="30"/>
          <w:u w:val="single"/>
        </w:rPr>
        <w:t xml:space="preserve">    </w:t>
      </w:r>
    </w:p>
    <w:p w14:paraId="3695C7D0">
      <w:pPr>
        <w:keepNext w:val="0"/>
        <w:pageBreakBefore w:val="0"/>
        <w:kinsoku/>
        <w:overflowPunct/>
        <w:topLinePunct w:val="0"/>
        <w:bidi w:val="0"/>
        <w:spacing w:line="360" w:lineRule="auto"/>
        <w:rPr>
          <w:rFonts w:eastAsia="仿宋_GB2312"/>
          <w:color w:val="auto"/>
          <w:sz w:val="30"/>
          <w:szCs w:val="30"/>
        </w:rPr>
      </w:pPr>
      <w:r>
        <w:rPr>
          <w:rFonts w:eastAsia="仿宋_GB2312"/>
          <w:color w:val="auto"/>
          <w:sz w:val="30"/>
          <w:szCs w:val="30"/>
        </w:rPr>
        <w:t>法定代表人(签字)：</w:t>
      </w:r>
      <w:r>
        <w:rPr>
          <w:rFonts w:eastAsia="仿宋_GB2312"/>
          <w:color w:val="auto"/>
          <w:sz w:val="30"/>
          <w:szCs w:val="30"/>
          <w:u w:val="single"/>
        </w:rPr>
        <w:t></w:t>
      </w:r>
      <w:r>
        <w:rPr>
          <w:rFonts w:hint="eastAsia" w:eastAsia="仿宋_GB2312"/>
          <w:color w:val="auto"/>
          <w:sz w:val="30"/>
          <w:szCs w:val="30"/>
          <w:u w:val="single"/>
        </w:rPr>
        <w:t xml:space="preserve">    </w:t>
      </w:r>
      <w:r>
        <w:rPr>
          <w:rFonts w:eastAsia="仿宋_GB2312"/>
          <w:color w:val="auto"/>
          <w:sz w:val="30"/>
          <w:szCs w:val="30"/>
          <w:u w:val="single"/>
        </w:rPr>
        <w:t xml:space="preserve">  </w:t>
      </w:r>
      <w:r>
        <w:rPr>
          <w:rFonts w:eastAsia="仿宋_GB2312"/>
          <w:color w:val="auto"/>
          <w:sz w:val="30"/>
          <w:szCs w:val="30"/>
        </w:rPr>
        <w:t xml:space="preserve"> 法定代表人(签字)：</w:t>
      </w:r>
      <w:r>
        <w:rPr>
          <w:rFonts w:eastAsia="仿宋_GB2312"/>
          <w:color w:val="auto"/>
          <w:sz w:val="30"/>
          <w:szCs w:val="30"/>
          <w:u w:val="single"/>
        </w:rPr>
        <w:t></w:t>
      </w:r>
      <w:r>
        <w:rPr>
          <w:rFonts w:hint="eastAsia" w:eastAsia="仿宋_GB2312"/>
          <w:color w:val="auto"/>
          <w:sz w:val="30"/>
          <w:szCs w:val="30"/>
          <w:u w:val="single"/>
        </w:rPr>
        <w:t xml:space="preserve">      </w:t>
      </w:r>
      <w:r>
        <w:rPr>
          <w:rFonts w:eastAsia="仿宋_GB2312"/>
          <w:color w:val="auto"/>
          <w:sz w:val="30"/>
          <w:szCs w:val="30"/>
          <w:u w:val="single"/>
        </w:rPr>
        <w:t xml:space="preserve"> </w:t>
      </w:r>
    </w:p>
    <w:p w14:paraId="418FEE38">
      <w:pPr>
        <w:keepNext w:val="0"/>
        <w:pageBreakBefore w:val="0"/>
        <w:kinsoku/>
        <w:overflowPunct/>
        <w:topLinePunct w:val="0"/>
        <w:bidi w:val="0"/>
        <w:spacing w:line="360" w:lineRule="auto"/>
        <w:rPr>
          <w:rFonts w:eastAsia="仿宋_GB2312"/>
          <w:color w:val="auto"/>
          <w:sz w:val="30"/>
          <w:szCs w:val="30"/>
        </w:rPr>
      </w:pPr>
      <w:r>
        <w:rPr>
          <w:rFonts w:eastAsia="仿宋_GB2312"/>
          <w:color w:val="auto"/>
          <w:sz w:val="30"/>
          <w:szCs w:val="30"/>
        </w:rPr>
        <w:t>委托代理人(签字)：</w:t>
      </w:r>
      <w:r>
        <w:rPr>
          <w:rFonts w:eastAsia="仿宋_GB2312"/>
          <w:color w:val="auto"/>
          <w:sz w:val="30"/>
          <w:szCs w:val="30"/>
          <w:u w:val="single"/>
        </w:rPr>
        <w:t xml:space="preserve">      </w:t>
      </w:r>
      <w:r>
        <w:rPr>
          <w:rFonts w:eastAsia="仿宋_GB2312"/>
          <w:color w:val="auto"/>
          <w:sz w:val="30"/>
          <w:szCs w:val="30"/>
        </w:rPr>
        <w:t xml:space="preserve"> 委托代理人(签字)：</w:t>
      </w:r>
      <w:r>
        <w:rPr>
          <w:rFonts w:eastAsia="仿宋_GB2312"/>
          <w:color w:val="auto"/>
          <w:sz w:val="30"/>
          <w:szCs w:val="30"/>
          <w:u w:val="single"/>
        </w:rPr>
        <w:t xml:space="preserve">  </w:t>
      </w:r>
      <w:r>
        <w:rPr>
          <w:rFonts w:hint="eastAsia" w:eastAsia="仿宋_GB2312"/>
          <w:color w:val="auto"/>
          <w:sz w:val="30"/>
          <w:szCs w:val="30"/>
          <w:u w:val="single"/>
        </w:rPr>
        <w:t xml:space="preserve"> </w:t>
      </w:r>
      <w:r>
        <w:rPr>
          <w:rFonts w:eastAsia="仿宋_GB2312"/>
          <w:color w:val="auto"/>
          <w:sz w:val="30"/>
          <w:szCs w:val="30"/>
          <w:u w:val="single"/>
        </w:rPr>
        <w:t xml:space="preserve">    </w:t>
      </w:r>
    </w:p>
    <w:p w14:paraId="4B19A685">
      <w:pPr>
        <w:keepNext w:val="0"/>
        <w:pageBreakBefore w:val="0"/>
        <w:kinsoku/>
        <w:overflowPunct/>
        <w:topLinePunct w:val="0"/>
        <w:bidi w:val="0"/>
        <w:spacing w:line="360" w:lineRule="auto"/>
        <w:rPr>
          <w:rFonts w:eastAsia="仿宋_GB2312"/>
          <w:color w:val="auto"/>
          <w:sz w:val="30"/>
          <w:szCs w:val="30"/>
        </w:rPr>
      </w:pPr>
      <w:r>
        <w:rPr>
          <w:rFonts w:eastAsia="仿宋_GB2312"/>
          <w:color w:val="auto"/>
          <w:sz w:val="30"/>
          <w:szCs w:val="30"/>
        </w:rPr>
        <w:t>电  话：</w:t>
      </w:r>
      <w:r>
        <w:rPr>
          <w:rFonts w:eastAsia="仿宋_GB2312"/>
          <w:color w:val="auto"/>
          <w:sz w:val="30"/>
          <w:szCs w:val="30"/>
          <w:u w:val="single"/>
        </w:rPr>
        <w:t xml:space="preserve">   </w:t>
      </w:r>
      <w:r>
        <w:rPr>
          <w:rFonts w:eastAsia="仿宋_GB2312"/>
          <w:color w:val="auto"/>
          <w:sz w:val="30"/>
          <w:szCs w:val="30"/>
        </w:rPr>
        <w:t xml:space="preserve"> 电  话：</w:t>
      </w:r>
      <w:r>
        <w:rPr>
          <w:rFonts w:eastAsia="仿宋_GB2312"/>
          <w:color w:val="auto"/>
          <w:sz w:val="30"/>
          <w:szCs w:val="30"/>
          <w:u w:val="single"/>
        </w:rPr>
        <w:t></w:t>
      </w:r>
      <w:r>
        <w:rPr>
          <w:rFonts w:hint="eastAsia" w:eastAsia="仿宋_GB2312"/>
          <w:color w:val="auto"/>
          <w:sz w:val="30"/>
          <w:szCs w:val="30"/>
          <w:u w:val="single"/>
        </w:rPr>
        <w:t xml:space="preserve">  </w:t>
      </w:r>
      <w:r>
        <w:rPr>
          <w:rFonts w:eastAsia="仿宋_GB2312"/>
          <w:color w:val="auto"/>
          <w:sz w:val="30"/>
          <w:szCs w:val="30"/>
          <w:u w:val="single"/>
        </w:rPr>
        <w:t xml:space="preserve">   </w:t>
      </w:r>
    </w:p>
    <w:p w14:paraId="774839C2">
      <w:pPr>
        <w:keepNext w:val="0"/>
        <w:pageBreakBefore w:val="0"/>
        <w:kinsoku/>
        <w:overflowPunct/>
        <w:topLinePunct w:val="0"/>
        <w:bidi w:val="0"/>
        <w:spacing w:line="360" w:lineRule="auto"/>
        <w:rPr>
          <w:rFonts w:eastAsia="仿宋_GB2312"/>
          <w:color w:val="auto"/>
          <w:sz w:val="30"/>
          <w:szCs w:val="30"/>
        </w:rPr>
      </w:pPr>
      <w:r>
        <w:rPr>
          <w:rFonts w:eastAsia="仿宋_GB2312"/>
          <w:color w:val="auto"/>
          <w:sz w:val="30"/>
          <w:szCs w:val="30"/>
        </w:rPr>
        <w:t>传  真：</w:t>
      </w:r>
      <w:r>
        <w:rPr>
          <w:rFonts w:eastAsia="仿宋_GB2312"/>
          <w:color w:val="auto"/>
          <w:sz w:val="30"/>
          <w:szCs w:val="30"/>
          <w:u w:val="single"/>
        </w:rPr>
        <w:t xml:space="preserve">   </w:t>
      </w:r>
      <w:r>
        <w:rPr>
          <w:rFonts w:eastAsia="仿宋_GB2312"/>
          <w:color w:val="auto"/>
          <w:sz w:val="30"/>
          <w:szCs w:val="30"/>
        </w:rPr>
        <w:t xml:space="preserve"> 传  真：</w:t>
      </w:r>
      <w:r>
        <w:rPr>
          <w:rFonts w:eastAsia="仿宋_GB2312"/>
          <w:color w:val="auto"/>
          <w:sz w:val="30"/>
          <w:szCs w:val="30"/>
          <w:u w:val="single"/>
        </w:rPr>
        <w:t></w:t>
      </w:r>
      <w:r>
        <w:rPr>
          <w:rFonts w:hint="eastAsia" w:eastAsia="仿宋_GB2312"/>
          <w:color w:val="auto"/>
          <w:sz w:val="30"/>
          <w:szCs w:val="30"/>
          <w:u w:val="single"/>
        </w:rPr>
        <w:t xml:space="preserve">  </w:t>
      </w:r>
      <w:r>
        <w:rPr>
          <w:rFonts w:eastAsia="仿宋_GB2312"/>
          <w:color w:val="auto"/>
          <w:sz w:val="30"/>
          <w:szCs w:val="30"/>
          <w:u w:val="single"/>
        </w:rPr>
        <w:t xml:space="preserve">   </w:t>
      </w:r>
    </w:p>
    <w:p w14:paraId="14F2B873">
      <w:pPr>
        <w:keepNext w:val="0"/>
        <w:pageBreakBefore w:val="0"/>
        <w:kinsoku/>
        <w:overflowPunct/>
        <w:topLinePunct w:val="0"/>
        <w:bidi w:val="0"/>
        <w:spacing w:line="360" w:lineRule="auto"/>
        <w:rPr>
          <w:rFonts w:eastAsia="仿宋_GB2312"/>
          <w:color w:val="auto"/>
          <w:sz w:val="30"/>
          <w:szCs w:val="30"/>
        </w:rPr>
      </w:pPr>
      <w:r>
        <w:rPr>
          <w:rFonts w:eastAsia="仿宋_GB2312"/>
          <w:color w:val="auto"/>
          <w:sz w:val="30"/>
          <w:szCs w:val="30"/>
        </w:rPr>
        <w:t>开户银行：</w:t>
      </w:r>
      <w:r>
        <w:rPr>
          <w:rFonts w:eastAsia="仿宋_GB2312"/>
          <w:color w:val="auto"/>
          <w:sz w:val="30"/>
          <w:szCs w:val="30"/>
          <w:u w:val="single"/>
        </w:rPr>
        <w:t xml:space="preserve">   </w:t>
      </w:r>
      <w:r>
        <w:rPr>
          <w:rFonts w:eastAsia="仿宋_GB2312"/>
          <w:color w:val="auto"/>
          <w:sz w:val="30"/>
          <w:szCs w:val="30"/>
        </w:rPr>
        <w:t xml:space="preserve"> 开户银行：</w:t>
      </w:r>
      <w:r>
        <w:rPr>
          <w:rFonts w:eastAsia="仿宋_GB2312"/>
          <w:color w:val="auto"/>
          <w:sz w:val="30"/>
          <w:szCs w:val="30"/>
          <w:u w:val="single"/>
        </w:rPr>
        <w:t xml:space="preserve">   </w:t>
      </w:r>
    </w:p>
    <w:p w14:paraId="6D5391CA">
      <w:pPr>
        <w:keepNext w:val="0"/>
        <w:pageBreakBefore w:val="0"/>
        <w:kinsoku/>
        <w:overflowPunct/>
        <w:topLinePunct w:val="0"/>
        <w:bidi w:val="0"/>
        <w:spacing w:line="360" w:lineRule="auto"/>
        <w:rPr>
          <w:rFonts w:eastAsia="仿宋_GB2312"/>
          <w:color w:val="auto"/>
          <w:sz w:val="30"/>
          <w:szCs w:val="30"/>
        </w:rPr>
      </w:pPr>
      <w:r>
        <w:rPr>
          <w:rFonts w:eastAsia="仿宋_GB2312"/>
          <w:color w:val="auto"/>
          <w:sz w:val="30"/>
          <w:szCs w:val="30"/>
        </w:rPr>
        <w:t>账  号：</w:t>
      </w:r>
      <w:r>
        <w:rPr>
          <w:rFonts w:eastAsia="仿宋_GB2312"/>
          <w:color w:val="auto"/>
          <w:sz w:val="30"/>
          <w:szCs w:val="30"/>
          <w:u w:val="single"/>
        </w:rPr>
        <w:t xml:space="preserve">       </w:t>
      </w:r>
      <w:r>
        <w:rPr>
          <w:rFonts w:hint="eastAsia" w:eastAsia="仿宋_GB2312"/>
          <w:color w:val="auto"/>
          <w:sz w:val="30"/>
          <w:szCs w:val="30"/>
        </w:rPr>
        <w:t xml:space="preserve">  </w:t>
      </w:r>
      <w:r>
        <w:rPr>
          <w:rFonts w:eastAsia="仿宋_GB2312"/>
          <w:color w:val="auto"/>
          <w:sz w:val="30"/>
          <w:szCs w:val="30"/>
        </w:rPr>
        <w:t>账</w:t>
      </w:r>
      <w:r>
        <w:rPr>
          <w:rFonts w:hint="eastAsia" w:eastAsia="仿宋_GB2312"/>
          <w:color w:val="auto"/>
          <w:sz w:val="30"/>
          <w:szCs w:val="30"/>
        </w:rPr>
        <w:t xml:space="preserve"> </w:t>
      </w:r>
      <w:r>
        <w:rPr>
          <w:rFonts w:eastAsia="仿宋_GB2312"/>
          <w:color w:val="auto"/>
          <w:sz w:val="30"/>
          <w:szCs w:val="30"/>
        </w:rPr>
        <w:t xml:space="preserve"> 号：</w:t>
      </w:r>
      <w:r>
        <w:rPr>
          <w:rFonts w:eastAsia="仿宋_GB2312"/>
          <w:color w:val="auto"/>
          <w:sz w:val="30"/>
          <w:szCs w:val="30"/>
          <w:u w:val="single"/>
        </w:rPr>
        <w:t></w:t>
      </w:r>
      <w:r>
        <w:rPr>
          <w:rFonts w:hint="eastAsia" w:eastAsia="仿宋_GB2312"/>
          <w:color w:val="auto"/>
          <w:sz w:val="30"/>
          <w:szCs w:val="30"/>
          <w:u w:val="single"/>
        </w:rPr>
        <w:t xml:space="preserve">  </w:t>
      </w:r>
      <w:r>
        <w:rPr>
          <w:rFonts w:eastAsia="仿宋_GB2312"/>
          <w:color w:val="auto"/>
          <w:sz w:val="30"/>
          <w:szCs w:val="30"/>
          <w:u w:val="single"/>
        </w:rPr>
        <w:t xml:space="preserve">  </w:t>
      </w:r>
      <w:r>
        <w:rPr>
          <w:rFonts w:hint="eastAsia" w:eastAsia="仿宋_GB2312"/>
          <w:color w:val="auto"/>
          <w:sz w:val="30"/>
          <w:szCs w:val="30"/>
          <w:u w:val="single"/>
        </w:rPr>
        <w:t xml:space="preserve"> </w:t>
      </w:r>
    </w:p>
    <w:p w14:paraId="335973B4">
      <w:pPr>
        <w:keepNext w:val="0"/>
        <w:pageBreakBefore w:val="0"/>
        <w:kinsoku/>
        <w:overflowPunct/>
        <w:topLinePunct w:val="0"/>
        <w:bidi w:val="0"/>
        <w:spacing w:line="360" w:lineRule="auto"/>
        <w:rPr>
          <w:rFonts w:eastAsia="仿宋_GB2312"/>
          <w:color w:val="auto"/>
          <w:sz w:val="30"/>
          <w:szCs w:val="30"/>
        </w:rPr>
      </w:pPr>
      <w:r>
        <w:rPr>
          <w:rFonts w:eastAsia="仿宋_GB2312"/>
          <w:color w:val="auto"/>
          <w:sz w:val="30"/>
          <w:szCs w:val="30"/>
        </w:rPr>
        <w:t>邮政编码：</w:t>
      </w:r>
      <w:r>
        <w:rPr>
          <w:rFonts w:eastAsia="仿宋_GB2312"/>
          <w:color w:val="auto"/>
          <w:sz w:val="30"/>
          <w:szCs w:val="30"/>
          <w:u w:val="single"/>
        </w:rPr>
        <w:t xml:space="preserve">     </w:t>
      </w:r>
      <w:r>
        <w:rPr>
          <w:rFonts w:eastAsia="仿宋_GB2312"/>
          <w:color w:val="auto"/>
          <w:sz w:val="30"/>
          <w:szCs w:val="30"/>
        </w:rPr>
        <w:t xml:space="preserve"> 邮政编码：</w:t>
      </w:r>
      <w:r>
        <w:rPr>
          <w:rFonts w:eastAsia="仿宋_GB2312"/>
          <w:color w:val="auto"/>
          <w:sz w:val="30"/>
          <w:szCs w:val="30"/>
          <w:u w:val="single"/>
        </w:rPr>
        <w:t xml:space="preserve">   </w:t>
      </w:r>
    </w:p>
    <w:p w14:paraId="4C6D40AB">
      <w:pPr>
        <w:rPr>
          <w:rFonts w:hint="eastAsia"/>
        </w:rPr>
      </w:pPr>
      <w:r>
        <w:rPr>
          <w:rFonts w:hint="eastAsia"/>
        </w:rPr>
        <w:br w:type="page"/>
      </w:r>
    </w:p>
    <w:p w14:paraId="5B573E71">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left"/>
        <w:textAlignment w:val="auto"/>
        <w:rPr>
          <w:rFonts w:hint="eastAsia" w:ascii="方正小标宋简体" w:hAnsi="方正小标宋简体" w:eastAsia="方正小标宋简体" w:cs="方正小标宋简体"/>
          <w:i w:val="0"/>
          <w:iCs w:val="0"/>
          <w:sz w:val="44"/>
          <w:szCs w:val="44"/>
          <w:highlight w:val="none"/>
        </w:rPr>
      </w:pPr>
      <w:r>
        <w:rPr>
          <w:rFonts w:eastAsia="仿宋_GB2312"/>
          <w:color w:val="auto"/>
          <w:sz w:val="30"/>
          <w:szCs w:val="30"/>
        </w:rPr>
        <w:t>附件</w:t>
      </w:r>
      <w:r>
        <w:rPr>
          <w:rFonts w:hint="eastAsia" w:eastAsia="仿宋_GB2312"/>
          <w:color w:val="auto"/>
          <w:sz w:val="30"/>
          <w:szCs w:val="30"/>
          <w:lang w:val="en-US" w:eastAsia="zh-CN"/>
        </w:rPr>
        <w:t>4</w:t>
      </w:r>
      <w:r>
        <w:rPr>
          <w:rFonts w:eastAsia="仿宋_GB2312"/>
          <w:color w:val="auto"/>
          <w:sz w:val="30"/>
          <w:szCs w:val="30"/>
        </w:rPr>
        <w:t>：</w:t>
      </w:r>
    </w:p>
    <w:p w14:paraId="3071CA76">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小标宋简体" w:hAnsi="方正小标宋简体" w:eastAsia="方正小标宋简体" w:cs="方正小标宋简体"/>
          <w:i w:val="0"/>
          <w:iCs w:val="0"/>
          <w:sz w:val="44"/>
          <w:szCs w:val="44"/>
          <w:highlight w:val="none"/>
        </w:rPr>
      </w:pPr>
      <w:r>
        <w:rPr>
          <w:rFonts w:hint="eastAsia" w:ascii="方正小标宋简体" w:hAnsi="方正小标宋简体" w:eastAsia="方正小标宋简体" w:cs="方正小标宋简体"/>
          <w:i w:val="0"/>
          <w:iCs w:val="0"/>
          <w:sz w:val="44"/>
          <w:szCs w:val="44"/>
          <w:highlight w:val="none"/>
        </w:rPr>
        <w:t>保密协议</w:t>
      </w:r>
    </w:p>
    <w:p w14:paraId="4ACA16FA">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p>
    <w:p w14:paraId="28AF6D06">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甲</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方：广东省肇庆监狱</w:t>
      </w:r>
    </w:p>
    <w:p w14:paraId="03DE0460">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地 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广东省肇庆市四会市城中街道城北社区汶塘路</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号</w:t>
      </w:r>
    </w:p>
    <w:p w14:paraId="77F402AC">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p>
    <w:p w14:paraId="382E554F">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p>
    <w:p w14:paraId="1FEFA621">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乙 方： </w:t>
      </w:r>
    </w:p>
    <w:p w14:paraId="0523CD67">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地 址：</w:t>
      </w:r>
    </w:p>
    <w:p w14:paraId="6513BBC1">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p>
    <w:p w14:paraId="23CEA87C">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p>
    <w:p w14:paraId="259ECD4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经双方充分协商，就乙方受甲方委托进行工程咨询过程中，对甲方所提供的保密信息进行保密等事宜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达成以下协议：</w:t>
      </w:r>
    </w:p>
    <w:p w14:paraId="2542BD0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 保密范畴</w:t>
      </w:r>
    </w:p>
    <w:p w14:paraId="3837939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甲方提供给乙方的与合作有关文字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图纸及影像等资料，无论以何种形式或载于何种载体都具有保密性的。</w:t>
      </w:r>
    </w:p>
    <w:p w14:paraId="53A7548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二、双方权利与义务</w:t>
      </w:r>
    </w:p>
    <w:p w14:paraId="2D4BF06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乙方保证对甲方所提供的保密信息仅用于与合作有关的用途或目的，并予以妥善保存 。</w:t>
      </w:r>
    </w:p>
    <w:p w14:paraId="24D1DEA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甲方提供的保密信息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如以书面形式提供，应注明“ 保密 ”等相关字样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如以口头或可视形式透露，应在透露前告知乙方为保密信息。</w:t>
      </w:r>
    </w:p>
    <w:p w14:paraId="0C01B93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乙方保证对甲方提供的保密信息，仅对从事该项目的负责人和雇员知悉。乙方不得向第三方或互联网提供。</w:t>
      </w:r>
    </w:p>
    <w:p w14:paraId="08C203A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双方合作终止后，甲方有权要求乙方无条件交还其提供的保密信息资料</w:t>
      </w:r>
    </w:p>
    <w:p w14:paraId="278A409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三、违约责任</w:t>
      </w:r>
    </w:p>
    <w:p w14:paraId="63B200F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乙方未履行本协议的条款均被视为违约。</w:t>
      </w:r>
      <w:r>
        <w:rPr>
          <w:rFonts w:hint="eastAsia" w:ascii="仿宋_GB2312" w:hAnsi="仿宋_GB2312" w:eastAsia="仿宋_GB2312" w:cs="仿宋_GB2312"/>
          <w:sz w:val="32"/>
          <w:szCs w:val="32"/>
          <w:highlight w:val="none"/>
          <w:lang w:val="en-US" w:eastAsia="zh-CN"/>
        </w:rPr>
        <w:t>乙</w:t>
      </w:r>
      <w:r>
        <w:rPr>
          <w:rFonts w:hint="eastAsia" w:ascii="仿宋_GB2312" w:hAnsi="仿宋_GB2312" w:eastAsia="仿宋_GB2312" w:cs="仿宋_GB2312"/>
          <w:sz w:val="32"/>
          <w:szCs w:val="32"/>
          <w:highlight w:val="none"/>
        </w:rPr>
        <w:t>方应</w:t>
      </w:r>
      <w:r>
        <w:rPr>
          <w:rFonts w:hint="eastAsia" w:ascii="仿宋_GB2312" w:hAnsi="仿宋_GB2312" w:eastAsia="仿宋_GB2312" w:cs="仿宋_GB2312"/>
          <w:sz w:val="32"/>
          <w:szCs w:val="32"/>
          <w:highlight w:val="none"/>
          <w:lang w:val="en-US" w:eastAsia="zh-CN"/>
        </w:rPr>
        <w:t>向甲方承担相应的损失赔偿责任和法律责任</w:t>
      </w:r>
      <w:r>
        <w:rPr>
          <w:rFonts w:hint="eastAsia" w:ascii="仿宋_GB2312" w:hAnsi="仿宋_GB2312" w:eastAsia="仿宋_GB2312" w:cs="仿宋_GB2312"/>
          <w:sz w:val="32"/>
          <w:szCs w:val="32"/>
          <w:highlight w:val="none"/>
        </w:rPr>
        <w:t>。</w:t>
      </w:r>
    </w:p>
    <w:p w14:paraId="38025F5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四、</w:t>
      </w:r>
      <w:r>
        <w:rPr>
          <w:rFonts w:hint="eastAsia" w:ascii="仿宋_GB2312" w:hAnsi="仿宋_GB2312" w:eastAsia="仿宋_GB2312" w:cs="仿宋_GB2312"/>
          <w:sz w:val="32"/>
          <w:szCs w:val="32"/>
          <w:highlight w:val="none"/>
          <w:lang w:val="en-US" w:eastAsia="zh-CN"/>
        </w:rPr>
        <w:t>有效期</w:t>
      </w:r>
    </w:p>
    <w:p w14:paraId="07A7DEE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本协议有效期至甲方资料确认全部回收，双方合作终止时止。</w:t>
      </w:r>
    </w:p>
    <w:p w14:paraId="5F68FB8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五、争议的解决</w:t>
      </w:r>
    </w:p>
    <w:p w14:paraId="63F3B15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因本协议的履行而产生的或与之有关的任何争议，由双方协商解决。协商不成</w:t>
      </w:r>
      <w:r>
        <w:rPr>
          <w:rFonts w:hint="eastAsia" w:ascii="仿宋_GB2312" w:hAnsi="仿宋_GB2312" w:eastAsia="仿宋_GB2312" w:cs="仿宋_GB2312"/>
          <w:sz w:val="32"/>
          <w:szCs w:val="32"/>
          <w:highlight w:val="none"/>
          <w:lang w:val="en-US" w:eastAsia="zh-CN"/>
        </w:rPr>
        <w:t>的，任何一方均有权向甲方所在地人民法院提起诉讼。诉讼费用应由败诉方承担</w:t>
      </w:r>
      <w:r>
        <w:rPr>
          <w:rFonts w:hint="eastAsia" w:ascii="仿宋_GB2312" w:hAnsi="仿宋_GB2312" w:eastAsia="仿宋_GB2312" w:cs="仿宋_GB2312"/>
          <w:sz w:val="32"/>
          <w:szCs w:val="32"/>
          <w:highlight w:val="none"/>
        </w:rPr>
        <w:t>。</w:t>
      </w:r>
    </w:p>
    <w:p w14:paraId="667DA28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六 、</w:t>
      </w:r>
      <w:r>
        <w:rPr>
          <w:rFonts w:hint="eastAsia" w:ascii="仿宋_GB2312" w:hAnsi="仿宋_GB2312" w:eastAsia="仿宋_GB2312" w:cs="仿宋_GB2312"/>
          <w:sz w:val="32"/>
          <w:szCs w:val="32"/>
          <w:highlight w:val="none"/>
          <w:lang w:val="en-US" w:eastAsia="zh-CN"/>
        </w:rPr>
        <w:t>补充协议</w:t>
      </w:r>
    </w:p>
    <w:p w14:paraId="37BC451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本协议未尽事宜，双方可</w:t>
      </w:r>
      <w:r>
        <w:rPr>
          <w:rFonts w:hint="eastAsia" w:ascii="仿宋_GB2312" w:hAnsi="仿宋_GB2312" w:eastAsia="仿宋_GB2312" w:cs="仿宋_GB2312"/>
          <w:sz w:val="32"/>
          <w:szCs w:val="32"/>
          <w:highlight w:val="none"/>
          <w:lang w:val="en-US" w:eastAsia="zh-CN"/>
        </w:rPr>
        <w:t>签</w:t>
      </w:r>
      <w:r>
        <w:rPr>
          <w:rFonts w:hint="eastAsia" w:ascii="仿宋_GB2312" w:hAnsi="仿宋_GB2312" w:eastAsia="仿宋_GB2312" w:cs="仿宋_GB2312"/>
          <w:sz w:val="32"/>
          <w:szCs w:val="32"/>
          <w:highlight w:val="none"/>
        </w:rPr>
        <w:t>订补充协议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本协议的补充协议为其不可分割的一部分，与本协议具有同等法律效力 。</w:t>
      </w:r>
    </w:p>
    <w:p w14:paraId="43A8EE0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协议份数</w:t>
      </w:r>
    </w:p>
    <w:p w14:paraId="033073F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本协议一式两份，双方各执一份。</w:t>
      </w:r>
    </w:p>
    <w:p w14:paraId="5DB3022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八、</w:t>
      </w:r>
      <w:r>
        <w:rPr>
          <w:rFonts w:hint="eastAsia" w:ascii="仿宋_GB2312" w:hAnsi="仿宋_GB2312" w:eastAsia="仿宋_GB2312" w:cs="仿宋_GB2312"/>
          <w:sz w:val="32"/>
          <w:szCs w:val="32"/>
          <w:highlight w:val="none"/>
          <w:lang w:val="en-US" w:eastAsia="zh-CN"/>
        </w:rPr>
        <w:t>生效日期</w:t>
      </w:r>
    </w:p>
    <w:p w14:paraId="14C1DB7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本协议自双方签字盖章之日起生效 。</w:t>
      </w:r>
    </w:p>
    <w:p w14:paraId="5CFD8864">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p>
    <w:p w14:paraId="5051FD2D">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p>
    <w:p w14:paraId="2BE2A8FF">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甲方（签章）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乙 方（签章） ：</w:t>
      </w:r>
    </w:p>
    <w:p w14:paraId="04D05D7B">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p>
    <w:p w14:paraId="19C19551">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p>
    <w:p w14:paraId="651FE785">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日期：</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日期：</w:t>
      </w:r>
    </w:p>
    <w:p w14:paraId="403A27F8">
      <w:pPr>
        <w:rPr>
          <w:rFonts w:hint="default" w:ascii="Times New Roman" w:hAnsi="Times New Roman"/>
          <w:sz w:val="24"/>
          <w:highlight w:val="none"/>
          <w:u w:val="single"/>
          <w:lang w:val="en-US" w:eastAsia="zh-CN"/>
        </w:rPr>
      </w:pPr>
    </w:p>
    <w:p w14:paraId="61BD9349">
      <w:pPr>
        <w:pStyle w:val="25"/>
        <w:ind w:left="0" w:leftChars="0" w:firstLine="0" w:firstLineChars="0"/>
        <w:jc w:val="both"/>
        <w:rPr>
          <w:rFonts w:hint="default" w:eastAsia="宋体"/>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60" w:right="1340" w:bottom="1180" w:left="1460" w:header="850" w:footer="907"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C044C">
    <w:pPr>
      <w:pStyle w:val="10"/>
      <w:framePr w:wrap="around" w:vAnchor="text" w:hAnchor="page" w:x="5551" w:y="135"/>
      <w:jc w:val="center"/>
    </w:pPr>
    <w:r>
      <w:rPr>
        <w:rFonts w:hint="eastAsia"/>
      </w:rPr>
      <w:t>第</w:t>
    </w:r>
    <w:r>
      <w:fldChar w:fldCharType="begin"/>
    </w:r>
    <w:r>
      <w:rPr>
        <w:rStyle w:val="18"/>
      </w:rPr>
      <w:instrText xml:space="preserve"> PAGE </w:instrText>
    </w:r>
    <w:r>
      <w:fldChar w:fldCharType="separate"/>
    </w:r>
    <w:r>
      <w:t>1</w:t>
    </w:r>
    <w:r>
      <w:fldChar w:fldCharType="end"/>
    </w:r>
    <w:r>
      <w:rPr>
        <w:rStyle w:val="18"/>
        <w:rFonts w:hint="eastAsia"/>
      </w:rPr>
      <w:t>页共</w:t>
    </w:r>
    <w:r>
      <w:fldChar w:fldCharType="begin"/>
    </w:r>
    <w:r>
      <w:rPr>
        <w:rStyle w:val="18"/>
      </w:rPr>
      <w:instrText xml:space="preserve"> NUMPAGES </w:instrText>
    </w:r>
    <w:r>
      <w:fldChar w:fldCharType="separate"/>
    </w:r>
    <w:r>
      <w:t>3</w:t>
    </w:r>
    <w:r>
      <w:fldChar w:fldCharType="end"/>
    </w:r>
    <w:r>
      <w:rPr>
        <w:rStyle w:val="18"/>
        <w:rFonts w:hint="eastAsia"/>
      </w:rPr>
      <w:t>页</w:t>
    </w:r>
  </w:p>
  <w:p w14:paraId="2776DC8D">
    <w:pPr>
      <w:pStyle w:val="10"/>
      <w:pBdr>
        <w:top w:val="single" w:color="auto" w:sz="4" w:space="1"/>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3A0A4">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rPr>
      <w:t>1</w:t>
    </w:r>
    <w:r>
      <w:fldChar w:fldCharType="end"/>
    </w:r>
  </w:p>
  <w:p w14:paraId="7765A202">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D6452">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090D8">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9E878">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2E087">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cxOTRkN2U3MWQ4MzMyOTc4NThjNjAzMDNiYzYifQ=="/>
  </w:docVars>
  <w:rsids>
    <w:rsidRoot w:val="000C48C3"/>
    <w:rsid w:val="000005B8"/>
    <w:rsid w:val="000031CA"/>
    <w:rsid w:val="00006DD7"/>
    <w:rsid w:val="00011F4A"/>
    <w:rsid w:val="00015E5C"/>
    <w:rsid w:val="00017931"/>
    <w:rsid w:val="000200ED"/>
    <w:rsid w:val="0002348A"/>
    <w:rsid w:val="00023532"/>
    <w:rsid w:val="000235C9"/>
    <w:rsid w:val="0002472F"/>
    <w:rsid w:val="0002608F"/>
    <w:rsid w:val="000262B3"/>
    <w:rsid w:val="00031199"/>
    <w:rsid w:val="0003187A"/>
    <w:rsid w:val="00032D32"/>
    <w:rsid w:val="00032FC0"/>
    <w:rsid w:val="00033982"/>
    <w:rsid w:val="00035B76"/>
    <w:rsid w:val="00036573"/>
    <w:rsid w:val="000375AE"/>
    <w:rsid w:val="00037901"/>
    <w:rsid w:val="0004154C"/>
    <w:rsid w:val="00043F69"/>
    <w:rsid w:val="00044249"/>
    <w:rsid w:val="000476DF"/>
    <w:rsid w:val="00051A6E"/>
    <w:rsid w:val="000574C5"/>
    <w:rsid w:val="00062D50"/>
    <w:rsid w:val="00063753"/>
    <w:rsid w:val="000677B2"/>
    <w:rsid w:val="00070AE4"/>
    <w:rsid w:val="000715CB"/>
    <w:rsid w:val="00074807"/>
    <w:rsid w:val="00074FE0"/>
    <w:rsid w:val="0007606A"/>
    <w:rsid w:val="000772FA"/>
    <w:rsid w:val="00080586"/>
    <w:rsid w:val="00081EAC"/>
    <w:rsid w:val="00081FF7"/>
    <w:rsid w:val="00085BBD"/>
    <w:rsid w:val="00085F43"/>
    <w:rsid w:val="0008733D"/>
    <w:rsid w:val="000904E7"/>
    <w:rsid w:val="00094420"/>
    <w:rsid w:val="00095592"/>
    <w:rsid w:val="00097535"/>
    <w:rsid w:val="000A0B24"/>
    <w:rsid w:val="000A38A9"/>
    <w:rsid w:val="000A4BDB"/>
    <w:rsid w:val="000A60F5"/>
    <w:rsid w:val="000B07C3"/>
    <w:rsid w:val="000B243F"/>
    <w:rsid w:val="000B3433"/>
    <w:rsid w:val="000B45E3"/>
    <w:rsid w:val="000B6369"/>
    <w:rsid w:val="000C1019"/>
    <w:rsid w:val="000C1892"/>
    <w:rsid w:val="000C48C3"/>
    <w:rsid w:val="000C4A60"/>
    <w:rsid w:val="000C53B1"/>
    <w:rsid w:val="000C5C6B"/>
    <w:rsid w:val="000C73D9"/>
    <w:rsid w:val="000C7EF7"/>
    <w:rsid w:val="000D0B1D"/>
    <w:rsid w:val="000D305C"/>
    <w:rsid w:val="000D5339"/>
    <w:rsid w:val="000D60D6"/>
    <w:rsid w:val="000D79FA"/>
    <w:rsid w:val="000E0931"/>
    <w:rsid w:val="000E0F86"/>
    <w:rsid w:val="000E38C2"/>
    <w:rsid w:val="000E64B6"/>
    <w:rsid w:val="000F0A67"/>
    <w:rsid w:val="000F3B63"/>
    <w:rsid w:val="00105675"/>
    <w:rsid w:val="00105C38"/>
    <w:rsid w:val="00106FDF"/>
    <w:rsid w:val="00107CCD"/>
    <w:rsid w:val="00120A62"/>
    <w:rsid w:val="00120DD3"/>
    <w:rsid w:val="0012730C"/>
    <w:rsid w:val="00131298"/>
    <w:rsid w:val="001322E9"/>
    <w:rsid w:val="00132820"/>
    <w:rsid w:val="00133244"/>
    <w:rsid w:val="00134512"/>
    <w:rsid w:val="00136037"/>
    <w:rsid w:val="001375B9"/>
    <w:rsid w:val="0014107F"/>
    <w:rsid w:val="001411EA"/>
    <w:rsid w:val="00145D02"/>
    <w:rsid w:val="00146673"/>
    <w:rsid w:val="00147351"/>
    <w:rsid w:val="001474D7"/>
    <w:rsid w:val="0015502E"/>
    <w:rsid w:val="00164D7D"/>
    <w:rsid w:val="00165929"/>
    <w:rsid w:val="00172FE8"/>
    <w:rsid w:val="00175992"/>
    <w:rsid w:val="00177D91"/>
    <w:rsid w:val="0018463B"/>
    <w:rsid w:val="00184A4E"/>
    <w:rsid w:val="001850D3"/>
    <w:rsid w:val="00185D61"/>
    <w:rsid w:val="00185F05"/>
    <w:rsid w:val="001865B6"/>
    <w:rsid w:val="0018762D"/>
    <w:rsid w:val="00191FBA"/>
    <w:rsid w:val="001928BA"/>
    <w:rsid w:val="00197119"/>
    <w:rsid w:val="001A02CE"/>
    <w:rsid w:val="001A0CED"/>
    <w:rsid w:val="001A1FBE"/>
    <w:rsid w:val="001A365A"/>
    <w:rsid w:val="001A51E0"/>
    <w:rsid w:val="001B166D"/>
    <w:rsid w:val="001B1BAA"/>
    <w:rsid w:val="001B3490"/>
    <w:rsid w:val="001B5398"/>
    <w:rsid w:val="001C19A0"/>
    <w:rsid w:val="001C219B"/>
    <w:rsid w:val="001C4245"/>
    <w:rsid w:val="001C5F1A"/>
    <w:rsid w:val="001E2108"/>
    <w:rsid w:val="001E3DBD"/>
    <w:rsid w:val="001E4C91"/>
    <w:rsid w:val="001E4E44"/>
    <w:rsid w:val="001E52D5"/>
    <w:rsid w:val="001E6656"/>
    <w:rsid w:val="001F0241"/>
    <w:rsid w:val="001F05FB"/>
    <w:rsid w:val="001F2C95"/>
    <w:rsid w:val="001F3BDC"/>
    <w:rsid w:val="001F5F32"/>
    <w:rsid w:val="001F6A2D"/>
    <w:rsid w:val="002005F9"/>
    <w:rsid w:val="00201037"/>
    <w:rsid w:val="00201658"/>
    <w:rsid w:val="00202144"/>
    <w:rsid w:val="00202AD6"/>
    <w:rsid w:val="002035EE"/>
    <w:rsid w:val="00205175"/>
    <w:rsid w:val="00206B3A"/>
    <w:rsid w:val="00211ACE"/>
    <w:rsid w:val="0021261E"/>
    <w:rsid w:val="00213264"/>
    <w:rsid w:val="0021495E"/>
    <w:rsid w:val="00216C96"/>
    <w:rsid w:val="002223DF"/>
    <w:rsid w:val="00226811"/>
    <w:rsid w:val="00227B74"/>
    <w:rsid w:val="00231527"/>
    <w:rsid w:val="002315AF"/>
    <w:rsid w:val="0023334D"/>
    <w:rsid w:val="00240256"/>
    <w:rsid w:val="00240C05"/>
    <w:rsid w:val="00243E0F"/>
    <w:rsid w:val="00244214"/>
    <w:rsid w:val="00246706"/>
    <w:rsid w:val="00252415"/>
    <w:rsid w:val="00252EFC"/>
    <w:rsid w:val="00264120"/>
    <w:rsid w:val="0026580E"/>
    <w:rsid w:val="0026729D"/>
    <w:rsid w:val="0027126F"/>
    <w:rsid w:val="00272E26"/>
    <w:rsid w:val="002761E8"/>
    <w:rsid w:val="002764AA"/>
    <w:rsid w:val="00276A84"/>
    <w:rsid w:val="00283D69"/>
    <w:rsid w:val="00287899"/>
    <w:rsid w:val="00292C2B"/>
    <w:rsid w:val="00293EEF"/>
    <w:rsid w:val="002A18EE"/>
    <w:rsid w:val="002A1923"/>
    <w:rsid w:val="002A4E49"/>
    <w:rsid w:val="002B23B7"/>
    <w:rsid w:val="002B2553"/>
    <w:rsid w:val="002B2B85"/>
    <w:rsid w:val="002B4096"/>
    <w:rsid w:val="002C1C00"/>
    <w:rsid w:val="002C293C"/>
    <w:rsid w:val="002C2EE5"/>
    <w:rsid w:val="002D2992"/>
    <w:rsid w:val="002D59E3"/>
    <w:rsid w:val="002D6922"/>
    <w:rsid w:val="002D6B66"/>
    <w:rsid w:val="002E126B"/>
    <w:rsid w:val="002E2506"/>
    <w:rsid w:val="002E4C80"/>
    <w:rsid w:val="002E5E4B"/>
    <w:rsid w:val="002E616C"/>
    <w:rsid w:val="002E6618"/>
    <w:rsid w:val="002F1374"/>
    <w:rsid w:val="002F2337"/>
    <w:rsid w:val="002F3441"/>
    <w:rsid w:val="002F3554"/>
    <w:rsid w:val="002F6D98"/>
    <w:rsid w:val="003003D4"/>
    <w:rsid w:val="00307DB3"/>
    <w:rsid w:val="00310D7A"/>
    <w:rsid w:val="003112CC"/>
    <w:rsid w:val="00312904"/>
    <w:rsid w:val="00321735"/>
    <w:rsid w:val="0032565E"/>
    <w:rsid w:val="00325C19"/>
    <w:rsid w:val="00325DC4"/>
    <w:rsid w:val="00331EFE"/>
    <w:rsid w:val="00334CD8"/>
    <w:rsid w:val="00336265"/>
    <w:rsid w:val="0034580A"/>
    <w:rsid w:val="00345AC0"/>
    <w:rsid w:val="003461D4"/>
    <w:rsid w:val="00347761"/>
    <w:rsid w:val="0035228F"/>
    <w:rsid w:val="0035240A"/>
    <w:rsid w:val="00353D17"/>
    <w:rsid w:val="00354362"/>
    <w:rsid w:val="00356F9D"/>
    <w:rsid w:val="00366957"/>
    <w:rsid w:val="00366992"/>
    <w:rsid w:val="00370EDE"/>
    <w:rsid w:val="0037255F"/>
    <w:rsid w:val="003726E9"/>
    <w:rsid w:val="00373AD2"/>
    <w:rsid w:val="003742E7"/>
    <w:rsid w:val="00374956"/>
    <w:rsid w:val="0037594E"/>
    <w:rsid w:val="00375E99"/>
    <w:rsid w:val="00376D34"/>
    <w:rsid w:val="003810B0"/>
    <w:rsid w:val="00383DDC"/>
    <w:rsid w:val="00390CFD"/>
    <w:rsid w:val="00392012"/>
    <w:rsid w:val="003A2B36"/>
    <w:rsid w:val="003B1575"/>
    <w:rsid w:val="003B5F57"/>
    <w:rsid w:val="003C1CC1"/>
    <w:rsid w:val="003C32D8"/>
    <w:rsid w:val="003C3A1F"/>
    <w:rsid w:val="003C4D25"/>
    <w:rsid w:val="003C74B5"/>
    <w:rsid w:val="003C7886"/>
    <w:rsid w:val="003C7CA8"/>
    <w:rsid w:val="003D3A8E"/>
    <w:rsid w:val="003D3B6A"/>
    <w:rsid w:val="003D5226"/>
    <w:rsid w:val="003D572D"/>
    <w:rsid w:val="003D5845"/>
    <w:rsid w:val="003D5FA5"/>
    <w:rsid w:val="003D7136"/>
    <w:rsid w:val="003E10B5"/>
    <w:rsid w:val="003E415A"/>
    <w:rsid w:val="003E54D4"/>
    <w:rsid w:val="003E7E29"/>
    <w:rsid w:val="003F0439"/>
    <w:rsid w:val="003F6567"/>
    <w:rsid w:val="003F7B28"/>
    <w:rsid w:val="003F7E1A"/>
    <w:rsid w:val="003F7F62"/>
    <w:rsid w:val="00406763"/>
    <w:rsid w:val="00406FF2"/>
    <w:rsid w:val="00407B2C"/>
    <w:rsid w:val="00413A3D"/>
    <w:rsid w:val="004145D2"/>
    <w:rsid w:val="00415A48"/>
    <w:rsid w:val="004207A4"/>
    <w:rsid w:val="00421582"/>
    <w:rsid w:val="004221A4"/>
    <w:rsid w:val="004234C9"/>
    <w:rsid w:val="004259C1"/>
    <w:rsid w:val="00432445"/>
    <w:rsid w:val="004334D2"/>
    <w:rsid w:val="004359F0"/>
    <w:rsid w:val="00435FDE"/>
    <w:rsid w:val="00436062"/>
    <w:rsid w:val="00440C2F"/>
    <w:rsid w:val="00441694"/>
    <w:rsid w:val="004425EB"/>
    <w:rsid w:val="00447F8A"/>
    <w:rsid w:val="00451D41"/>
    <w:rsid w:val="00460F0E"/>
    <w:rsid w:val="004629E7"/>
    <w:rsid w:val="00465254"/>
    <w:rsid w:val="00470790"/>
    <w:rsid w:val="00470F7D"/>
    <w:rsid w:val="0047334E"/>
    <w:rsid w:val="004747D8"/>
    <w:rsid w:val="00476A52"/>
    <w:rsid w:val="00482FFF"/>
    <w:rsid w:val="00484096"/>
    <w:rsid w:val="004859F4"/>
    <w:rsid w:val="00491125"/>
    <w:rsid w:val="004955A7"/>
    <w:rsid w:val="004A0A8A"/>
    <w:rsid w:val="004A0BA2"/>
    <w:rsid w:val="004A0C03"/>
    <w:rsid w:val="004A2C90"/>
    <w:rsid w:val="004A510A"/>
    <w:rsid w:val="004A6C91"/>
    <w:rsid w:val="004A7BFB"/>
    <w:rsid w:val="004A7E4C"/>
    <w:rsid w:val="004B3F4F"/>
    <w:rsid w:val="004B4B1F"/>
    <w:rsid w:val="004C300D"/>
    <w:rsid w:val="004C309C"/>
    <w:rsid w:val="004C4035"/>
    <w:rsid w:val="004D0BE3"/>
    <w:rsid w:val="004D0D7F"/>
    <w:rsid w:val="004D11B0"/>
    <w:rsid w:val="004D3C9D"/>
    <w:rsid w:val="004D3F6A"/>
    <w:rsid w:val="004D4840"/>
    <w:rsid w:val="004D62A8"/>
    <w:rsid w:val="004D7020"/>
    <w:rsid w:val="004E05F6"/>
    <w:rsid w:val="004E3CA6"/>
    <w:rsid w:val="004E635D"/>
    <w:rsid w:val="004F12D4"/>
    <w:rsid w:val="004F241E"/>
    <w:rsid w:val="004F379F"/>
    <w:rsid w:val="004F3A0E"/>
    <w:rsid w:val="004F3BB9"/>
    <w:rsid w:val="004F4C4E"/>
    <w:rsid w:val="004F7F0E"/>
    <w:rsid w:val="00502692"/>
    <w:rsid w:val="00504700"/>
    <w:rsid w:val="00505E20"/>
    <w:rsid w:val="00512D4B"/>
    <w:rsid w:val="00515E02"/>
    <w:rsid w:val="005250C3"/>
    <w:rsid w:val="00531196"/>
    <w:rsid w:val="00531E77"/>
    <w:rsid w:val="00532226"/>
    <w:rsid w:val="00533FB0"/>
    <w:rsid w:val="005347B1"/>
    <w:rsid w:val="005374E1"/>
    <w:rsid w:val="005412E3"/>
    <w:rsid w:val="00541C88"/>
    <w:rsid w:val="00541DBB"/>
    <w:rsid w:val="005423E1"/>
    <w:rsid w:val="005459B3"/>
    <w:rsid w:val="00550998"/>
    <w:rsid w:val="00552F2E"/>
    <w:rsid w:val="00554F32"/>
    <w:rsid w:val="0055656B"/>
    <w:rsid w:val="00562ECA"/>
    <w:rsid w:val="005669A8"/>
    <w:rsid w:val="005756CD"/>
    <w:rsid w:val="005770E9"/>
    <w:rsid w:val="0058056E"/>
    <w:rsid w:val="0058273A"/>
    <w:rsid w:val="00582A59"/>
    <w:rsid w:val="00582ACF"/>
    <w:rsid w:val="005846AF"/>
    <w:rsid w:val="005866E6"/>
    <w:rsid w:val="00591A57"/>
    <w:rsid w:val="00593D48"/>
    <w:rsid w:val="00594AE6"/>
    <w:rsid w:val="00595C3D"/>
    <w:rsid w:val="005A0E75"/>
    <w:rsid w:val="005A6671"/>
    <w:rsid w:val="005B1CDB"/>
    <w:rsid w:val="005B4054"/>
    <w:rsid w:val="005B525C"/>
    <w:rsid w:val="005B5EFF"/>
    <w:rsid w:val="005C1589"/>
    <w:rsid w:val="005C28E0"/>
    <w:rsid w:val="005C55E3"/>
    <w:rsid w:val="005D223E"/>
    <w:rsid w:val="005E0CF8"/>
    <w:rsid w:val="005E1B29"/>
    <w:rsid w:val="005E1EE0"/>
    <w:rsid w:val="005E4224"/>
    <w:rsid w:val="005F007A"/>
    <w:rsid w:val="005F2E42"/>
    <w:rsid w:val="00600A2D"/>
    <w:rsid w:val="00602ED9"/>
    <w:rsid w:val="00605B8D"/>
    <w:rsid w:val="00606060"/>
    <w:rsid w:val="00606464"/>
    <w:rsid w:val="00606DF5"/>
    <w:rsid w:val="006072C8"/>
    <w:rsid w:val="006107F3"/>
    <w:rsid w:val="00610CC8"/>
    <w:rsid w:val="00614D69"/>
    <w:rsid w:val="00615D20"/>
    <w:rsid w:val="00617C55"/>
    <w:rsid w:val="00620003"/>
    <w:rsid w:val="006217D1"/>
    <w:rsid w:val="00623E1A"/>
    <w:rsid w:val="006255DF"/>
    <w:rsid w:val="00627D87"/>
    <w:rsid w:val="0063352E"/>
    <w:rsid w:val="006341A4"/>
    <w:rsid w:val="00634753"/>
    <w:rsid w:val="00635BE7"/>
    <w:rsid w:val="00637FB4"/>
    <w:rsid w:val="00640978"/>
    <w:rsid w:val="00641306"/>
    <w:rsid w:val="0064597D"/>
    <w:rsid w:val="00650B92"/>
    <w:rsid w:val="00655A07"/>
    <w:rsid w:val="00657C5B"/>
    <w:rsid w:val="006600B7"/>
    <w:rsid w:val="00663E5F"/>
    <w:rsid w:val="0066782D"/>
    <w:rsid w:val="00680470"/>
    <w:rsid w:val="006843A0"/>
    <w:rsid w:val="00684D11"/>
    <w:rsid w:val="00686175"/>
    <w:rsid w:val="006872ED"/>
    <w:rsid w:val="006924B7"/>
    <w:rsid w:val="0069617A"/>
    <w:rsid w:val="00696676"/>
    <w:rsid w:val="006A106B"/>
    <w:rsid w:val="006A1935"/>
    <w:rsid w:val="006A66EC"/>
    <w:rsid w:val="006A736D"/>
    <w:rsid w:val="006A7536"/>
    <w:rsid w:val="006B0951"/>
    <w:rsid w:val="006B4DC4"/>
    <w:rsid w:val="006B73C7"/>
    <w:rsid w:val="006C0FB1"/>
    <w:rsid w:val="006C27D9"/>
    <w:rsid w:val="006C2F34"/>
    <w:rsid w:val="006C6DB8"/>
    <w:rsid w:val="006C71BB"/>
    <w:rsid w:val="006D28AA"/>
    <w:rsid w:val="006D4E1A"/>
    <w:rsid w:val="006D61EF"/>
    <w:rsid w:val="006E3190"/>
    <w:rsid w:val="006E4458"/>
    <w:rsid w:val="006E5332"/>
    <w:rsid w:val="006E5707"/>
    <w:rsid w:val="006F0316"/>
    <w:rsid w:val="006F1BB5"/>
    <w:rsid w:val="006F331B"/>
    <w:rsid w:val="00701691"/>
    <w:rsid w:val="00702786"/>
    <w:rsid w:val="007028C8"/>
    <w:rsid w:val="00706F3F"/>
    <w:rsid w:val="0071592C"/>
    <w:rsid w:val="00717106"/>
    <w:rsid w:val="00721B9D"/>
    <w:rsid w:val="00722569"/>
    <w:rsid w:val="007234D1"/>
    <w:rsid w:val="00725DF0"/>
    <w:rsid w:val="0073299A"/>
    <w:rsid w:val="00733471"/>
    <w:rsid w:val="00734090"/>
    <w:rsid w:val="00736164"/>
    <w:rsid w:val="00742890"/>
    <w:rsid w:val="00744416"/>
    <w:rsid w:val="0075088F"/>
    <w:rsid w:val="00751B65"/>
    <w:rsid w:val="00754442"/>
    <w:rsid w:val="00754A61"/>
    <w:rsid w:val="00756301"/>
    <w:rsid w:val="00756C14"/>
    <w:rsid w:val="00766120"/>
    <w:rsid w:val="00772984"/>
    <w:rsid w:val="00773C2E"/>
    <w:rsid w:val="00776BCE"/>
    <w:rsid w:val="007811B7"/>
    <w:rsid w:val="00781EE2"/>
    <w:rsid w:val="007821F2"/>
    <w:rsid w:val="0078635C"/>
    <w:rsid w:val="00787F5C"/>
    <w:rsid w:val="00791500"/>
    <w:rsid w:val="00791B30"/>
    <w:rsid w:val="00792F29"/>
    <w:rsid w:val="00792FC8"/>
    <w:rsid w:val="00795BC4"/>
    <w:rsid w:val="007960A1"/>
    <w:rsid w:val="007977A7"/>
    <w:rsid w:val="007A0319"/>
    <w:rsid w:val="007A06C1"/>
    <w:rsid w:val="007A0E1F"/>
    <w:rsid w:val="007A4521"/>
    <w:rsid w:val="007B4245"/>
    <w:rsid w:val="007B4D62"/>
    <w:rsid w:val="007B5778"/>
    <w:rsid w:val="007B61F0"/>
    <w:rsid w:val="007B6550"/>
    <w:rsid w:val="007B7CB5"/>
    <w:rsid w:val="007C49B2"/>
    <w:rsid w:val="007C5500"/>
    <w:rsid w:val="007D315E"/>
    <w:rsid w:val="007D4400"/>
    <w:rsid w:val="007E3742"/>
    <w:rsid w:val="007E740E"/>
    <w:rsid w:val="007E7583"/>
    <w:rsid w:val="007F3284"/>
    <w:rsid w:val="007F6345"/>
    <w:rsid w:val="007F684E"/>
    <w:rsid w:val="007F68EB"/>
    <w:rsid w:val="008039A3"/>
    <w:rsid w:val="00803B16"/>
    <w:rsid w:val="00804F05"/>
    <w:rsid w:val="00806C6F"/>
    <w:rsid w:val="00815FF1"/>
    <w:rsid w:val="00821006"/>
    <w:rsid w:val="0082403C"/>
    <w:rsid w:val="00825B13"/>
    <w:rsid w:val="00827C92"/>
    <w:rsid w:val="00831747"/>
    <w:rsid w:val="00833DA0"/>
    <w:rsid w:val="00834BD2"/>
    <w:rsid w:val="00837B43"/>
    <w:rsid w:val="00841CE6"/>
    <w:rsid w:val="008439C3"/>
    <w:rsid w:val="008477B5"/>
    <w:rsid w:val="0085001D"/>
    <w:rsid w:val="00853481"/>
    <w:rsid w:val="0085701E"/>
    <w:rsid w:val="00862E38"/>
    <w:rsid w:val="00865143"/>
    <w:rsid w:val="00875208"/>
    <w:rsid w:val="0087521D"/>
    <w:rsid w:val="00875DB4"/>
    <w:rsid w:val="00876D62"/>
    <w:rsid w:val="00881CDC"/>
    <w:rsid w:val="00884452"/>
    <w:rsid w:val="0088475D"/>
    <w:rsid w:val="00886ADF"/>
    <w:rsid w:val="00890124"/>
    <w:rsid w:val="00890A2E"/>
    <w:rsid w:val="008931C9"/>
    <w:rsid w:val="008A04DE"/>
    <w:rsid w:val="008A2710"/>
    <w:rsid w:val="008A53AB"/>
    <w:rsid w:val="008A5B12"/>
    <w:rsid w:val="008A5E79"/>
    <w:rsid w:val="008A64E1"/>
    <w:rsid w:val="008B090E"/>
    <w:rsid w:val="008B215D"/>
    <w:rsid w:val="008B6B26"/>
    <w:rsid w:val="008B6F35"/>
    <w:rsid w:val="008C1A32"/>
    <w:rsid w:val="008C620B"/>
    <w:rsid w:val="008C6851"/>
    <w:rsid w:val="008D342B"/>
    <w:rsid w:val="008D51C0"/>
    <w:rsid w:val="008D568D"/>
    <w:rsid w:val="008E0B2F"/>
    <w:rsid w:val="008E778E"/>
    <w:rsid w:val="008F2877"/>
    <w:rsid w:val="008F4145"/>
    <w:rsid w:val="009010D0"/>
    <w:rsid w:val="00906B1C"/>
    <w:rsid w:val="00910276"/>
    <w:rsid w:val="00913EF0"/>
    <w:rsid w:val="00923951"/>
    <w:rsid w:val="00923ED6"/>
    <w:rsid w:val="009242E4"/>
    <w:rsid w:val="009247B0"/>
    <w:rsid w:val="00926037"/>
    <w:rsid w:val="00931EFC"/>
    <w:rsid w:val="009330F2"/>
    <w:rsid w:val="009338B4"/>
    <w:rsid w:val="009363E0"/>
    <w:rsid w:val="009402B1"/>
    <w:rsid w:val="009425D9"/>
    <w:rsid w:val="0094339F"/>
    <w:rsid w:val="00946A49"/>
    <w:rsid w:val="00950A4D"/>
    <w:rsid w:val="0095525F"/>
    <w:rsid w:val="00960C31"/>
    <w:rsid w:val="00961BAC"/>
    <w:rsid w:val="009638F1"/>
    <w:rsid w:val="009702FB"/>
    <w:rsid w:val="00970850"/>
    <w:rsid w:val="00971E7E"/>
    <w:rsid w:val="00973745"/>
    <w:rsid w:val="009772B7"/>
    <w:rsid w:val="00982A23"/>
    <w:rsid w:val="00982A4E"/>
    <w:rsid w:val="009842F0"/>
    <w:rsid w:val="00992BB6"/>
    <w:rsid w:val="009948F8"/>
    <w:rsid w:val="00995E2D"/>
    <w:rsid w:val="009A045A"/>
    <w:rsid w:val="009A1285"/>
    <w:rsid w:val="009A4AEC"/>
    <w:rsid w:val="009B40E2"/>
    <w:rsid w:val="009B54D8"/>
    <w:rsid w:val="009B7D35"/>
    <w:rsid w:val="009C0BC7"/>
    <w:rsid w:val="009C4050"/>
    <w:rsid w:val="009C724C"/>
    <w:rsid w:val="009E0679"/>
    <w:rsid w:val="009E1EF6"/>
    <w:rsid w:val="009E392E"/>
    <w:rsid w:val="009E4154"/>
    <w:rsid w:val="009E44F1"/>
    <w:rsid w:val="009E4EE9"/>
    <w:rsid w:val="009E647E"/>
    <w:rsid w:val="009F1B7C"/>
    <w:rsid w:val="009F2693"/>
    <w:rsid w:val="009F28A0"/>
    <w:rsid w:val="009F5271"/>
    <w:rsid w:val="009F7D67"/>
    <w:rsid w:val="00A0757C"/>
    <w:rsid w:val="00A145AC"/>
    <w:rsid w:val="00A2033F"/>
    <w:rsid w:val="00A26DF1"/>
    <w:rsid w:val="00A27BD5"/>
    <w:rsid w:val="00A3060B"/>
    <w:rsid w:val="00A30CC7"/>
    <w:rsid w:val="00A3321A"/>
    <w:rsid w:val="00A33223"/>
    <w:rsid w:val="00A3388B"/>
    <w:rsid w:val="00A348AC"/>
    <w:rsid w:val="00A4139D"/>
    <w:rsid w:val="00A413D1"/>
    <w:rsid w:val="00A4295B"/>
    <w:rsid w:val="00A4388A"/>
    <w:rsid w:val="00A43F00"/>
    <w:rsid w:val="00A45BA0"/>
    <w:rsid w:val="00A5105E"/>
    <w:rsid w:val="00A65094"/>
    <w:rsid w:val="00A70DEA"/>
    <w:rsid w:val="00A722AD"/>
    <w:rsid w:val="00A80E24"/>
    <w:rsid w:val="00A841F6"/>
    <w:rsid w:val="00A849DD"/>
    <w:rsid w:val="00A91D80"/>
    <w:rsid w:val="00A94572"/>
    <w:rsid w:val="00A94EC3"/>
    <w:rsid w:val="00A96BFB"/>
    <w:rsid w:val="00A970AA"/>
    <w:rsid w:val="00A97CB6"/>
    <w:rsid w:val="00AA32AE"/>
    <w:rsid w:val="00AA6073"/>
    <w:rsid w:val="00AA6DD4"/>
    <w:rsid w:val="00AA79FE"/>
    <w:rsid w:val="00AB2462"/>
    <w:rsid w:val="00AB5E9A"/>
    <w:rsid w:val="00AB6E6F"/>
    <w:rsid w:val="00AB7359"/>
    <w:rsid w:val="00AB78B4"/>
    <w:rsid w:val="00AB7AB9"/>
    <w:rsid w:val="00AB7EB5"/>
    <w:rsid w:val="00AC3CB4"/>
    <w:rsid w:val="00AE16C9"/>
    <w:rsid w:val="00AE3503"/>
    <w:rsid w:val="00AE4110"/>
    <w:rsid w:val="00AE705C"/>
    <w:rsid w:val="00AF0580"/>
    <w:rsid w:val="00AF2A81"/>
    <w:rsid w:val="00AF44AF"/>
    <w:rsid w:val="00AF5AC3"/>
    <w:rsid w:val="00B023E3"/>
    <w:rsid w:val="00B04B82"/>
    <w:rsid w:val="00B052E8"/>
    <w:rsid w:val="00B065FE"/>
    <w:rsid w:val="00B205A7"/>
    <w:rsid w:val="00B21C78"/>
    <w:rsid w:val="00B22BC4"/>
    <w:rsid w:val="00B267AE"/>
    <w:rsid w:val="00B34E75"/>
    <w:rsid w:val="00B451E6"/>
    <w:rsid w:val="00B65085"/>
    <w:rsid w:val="00B65243"/>
    <w:rsid w:val="00B66111"/>
    <w:rsid w:val="00B67178"/>
    <w:rsid w:val="00B710F7"/>
    <w:rsid w:val="00B727E8"/>
    <w:rsid w:val="00B7357B"/>
    <w:rsid w:val="00B775F3"/>
    <w:rsid w:val="00B77760"/>
    <w:rsid w:val="00B777E3"/>
    <w:rsid w:val="00B8420A"/>
    <w:rsid w:val="00B84A5D"/>
    <w:rsid w:val="00B85261"/>
    <w:rsid w:val="00B96051"/>
    <w:rsid w:val="00B961BD"/>
    <w:rsid w:val="00BA2ED0"/>
    <w:rsid w:val="00BA42E2"/>
    <w:rsid w:val="00BA4639"/>
    <w:rsid w:val="00BA6923"/>
    <w:rsid w:val="00BA698C"/>
    <w:rsid w:val="00BA7199"/>
    <w:rsid w:val="00BB234F"/>
    <w:rsid w:val="00BB2B33"/>
    <w:rsid w:val="00BB5BC3"/>
    <w:rsid w:val="00BB5D9C"/>
    <w:rsid w:val="00BB6657"/>
    <w:rsid w:val="00BB7420"/>
    <w:rsid w:val="00BC0138"/>
    <w:rsid w:val="00BC06B1"/>
    <w:rsid w:val="00BC13EF"/>
    <w:rsid w:val="00BC17B3"/>
    <w:rsid w:val="00BC4C2A"/>
    <w:rsid w:val="00BC53FC"/>
    <w:rsid w:val="00BC5AE8"/>
    <w:rsid w:val="00BC7828"/>
    <w:rsid w:val="00BD31B5"/>
    <w:rsid w:val="00BD672E"/>
    <w:rsid w:val="00BD681A"/>
    <w:rsid w:val="00BE1F55"/>
    <w:rsid w:val="00BE306A"/>
    <w:rsid w:val="00BE30AC"/>
    <w:rsid w:val="00BE535A"/>
    <w:rsid w:val="00BE6094"/>
    <w:rsid w:val="00BF0F15"/>
    <w:rsid w:val="00C050DB"/>
    <w:rsid w:val="00C0560F"/>
    <w:rsid w:val="00C07BEE"/>
    <w:rsid w:val="00C124F5"/>
    <w:rsid w:val="00C13820"/>
    <w:rsid w:val="00C15298"/>
    <w:rsid w:val="00C153A1"/>
    <w:rsid w:val="00C16B51"/>
    <w:rsid w:val="00C17416"/>
    <w:rsid w:val="00C23B11"/>
    <w:rsid w:val="00C32DF0"/>
    <w:rsid w:val="00C33ED2"/>
    <w:rsid w:val="00C35BCA"/>
    <w:rsid w:val="00C370C3"/>
    <w:rsid w:val="00C42577"/>
    <w:rsid w:val="00C44585"/>
    <w:rsid w:val="00C451E3"/>
    <w:rsid w:val="00C45A2F"/>
    <w:rsid w:val="00C46F52"/>
    <w:rsid w:val="00C47415"/>
    <w:rsid w:val="00C50161"/>
    <w:rsid w:val="00C5078C"/>
    <w:rsid w:val="00C52778"/>
    <w:rsid w:val="00C60A12"/>
    <w:rsid w:val="00C703B0"/>
    <w:rsid w:val="00C751A3"/>
    <w:rsid w:val="00C75612"/>
    <w:rsid w:val="00C813B3"/>
    <w:rsid w:val="00C92437"/>
    <w:rsid w:val="00C92801"/>
    <w:rsid w:val="00C95659"/>
    <w:rsid w:val="00C96121"/>
    <w:rsid w:val="00CA13B0"/>
    <w:rsid w:val="00CA3CF4"/>
    <w:rsid w:val="00CA4C68"/>
    <w:rsid w:val="00CB0556"/>
    <w:rsid w:val="00CB3F0A"/>
    <w:rsid w:val="00CB5A48"/>
    <w:rsid w:val="00CC09BA"/>
    <w:rsid w:val="00CC5CC7"/>
    <w:rsid w:val="00CC66BF"/>
    <w:rsid w:val="00CC739B"/>
    <w:rsid w:val="00CD5CAA"/>
    <w:rsid w:val="00CE27B9"/>
    <w:rsid w:val="00CE46DE"/>
    <w:rsid w:val="00CE6A80"/>
    <w:rsid w:val="00CE7CAC"/>
    <w:rsid w:val="00CF55AE"/>
    <w:rsid w:val="00CF6851"/>
    <w:rsid w:val="00D00230"/>
    <w:rsid w:val="00D0051A"/>
    <w:rsid w:val="00D02108"/>
    <w:rsid w:val="00D113CF"/>
    <w:rsid w:val="00D24666"/>
    <w:rsid w:val="00D3071B"/>
    <w:rsid w:val="00D35231"/>
    <w:rsid w:val="00D35591"/>
    <w:rsid w:val="00D35E75"/>
    <w:rsid w:val="00D37A39"/>
    <w:rsid w:val="00D43AE5"/>
    <w:rsid w:val="00D477DA"/>
    <w:rsid w:val="00D50141"/>
    <w:rsid w:val="00D503F2"/>
    <w:rsid w:val="00D52880"/>
    <w:rsid w:val="00D5637A"/>
    <w:rsid w:val="00D56586"/>
    <w:rsid w:val="00D609CC"/>
    <w:rsid w:val="00D64856"/>
    <w:rsid w:val="00D70B3D"/>
    <w:rsid w:val="00D71952"/>
    <w:rsid w:val="00D71A95"/>
    <w:rsid w:val="00D74067"/>
    <w:rsid w:val="00D74380"/>
    <w:rsid w:val="00D769C9"/>
    <w:rsid w:val="00D77231"/>
    <w:rsid w:val="00D80905"/>
    <w:rsid w:val="00D81B44"/>
    <w:rsid w:val="00D82E4D"/>
    <w:rsid w:val="00D8595A"/>
    <w:rsid w:val="00D87828"/>
    <w:rsid w:val="00D87FCE"/>
    <w:rsid w:val="00D91F6E"/>
    <w:rsid w:val="00D91F96"/>
    <w:rsid w:val="00D93181"/>
    <w:rsid w:val="00D9352F"/>
    <w:rsid w:val="00D95312"/>
    <w:rsid w:val="00D95E3C"/>
    <w:rsid w:val="00DA01AE"/>
    <w:rsid w:val="00DB0DD0"/>
    <w:rsid w:val="00DB21B1"/>
    <w:rsid w:val="00DB50D1"/>
    <w:rsid w:val="00DB668C"/>
    <w:rsid w:val="00DB74ED"/>
    <w:rsid w:val="00DB7D0D"/>
    <w:rsid w:val="00DC20BC"/>
    <w:rsid w:val="00DC3E29"/>
    <w:rsid w:val="00DC5A76"/>
    <w:rsid w:val="00DC7809"/>
    <w:rsid w:val="00DC797E"/>
    <w:rsid w:val="00DD2A0C"/>
    <w:rsid w:val="00DD5ADA"/>
    <w:rsid w:val="00DE1481"/>
    <w:rsid w:val="00DF0021"/>
    <w:rsid w:val="00DF2074"/>
    <w:rsid w:val="00DF27E8"/>
    <w:rsid w:val="00DF3286"/>
    <w:rsid w:val="00DF5C04"/>
    <w:rsid w:val="00DF677A"/>
    <w:rsid w:val="00E00566"/>
    <w:rsid w:val="00E014D7"/>
    <w:rsid w:val="00E02193"/>
    <w:rsid w:val="00E04439"/>
    <w:rsid w:val="00E1474B"/>
    <w:rsid w:val="00E22799"/>
    <w:rsid w:val="00E238D5"/>
    <w:rsid w:val="00E23AAE"/>
    <w:rsid w:val="00E3171F"/>
    <w:rsid w:val="00E3725C"/>
    <w:rsid w:val="00E3749F"/>
    <w:rsid w:val="00E42B14"/>
    <w:rsid w:val="00E44794"/>
    <w:rsid w:val="00E4734B"/>
    <w:rsid w:val="00E57509"/>
    <w:rsid w:val="00E57F26"/>
    <w:rsid w:val="00E608C4"/>
    <w:rsid w:val="00E60BBA"/>
    <w:rsid w:val="00E676CD"/>
    <w:rsid w:val="00E702B1"/>
    <w:rsid w:val="00E81E8D"/>
    <w:rsid w:val="00E850A9"/>
    <w:rsid w:val="00E85138"/>
    <w:rsid w:val="00E91573"/>
    <w:rsid w:val="00E934D5"/>
    <w:rsid w:val="00E958BF"/>
    <w:rsid w:val="00E9703E"/>
    <w:rsid w:val="00E9770A"/>
    <w:rsid w:val="00EA3C51"/>
    <w:rsid w:val="00EA42D6"/>
    <w:rsid w:val="00EB0087"/>
    <w:rsid w:val="00EB2077"/>
    <w:rsid w:val="00EB27A8"/>
    <w:rsid w:val="00EB62EC"/>
    <w:rsid w:val="00EB6C7A"/>
    <w:rsid w:val="00EB7E0A"/>
    <w:rsid w:val="00EC18E6"/>
    <w:rsid w:val="00EC6E91"/>
    <w:rsid w:val="00EC769E"/>
    <w:rsid w:val="00ED024B"/>
    <w:rsid w:val="00ED0DA2"/>
    <w:rsid w:val="00ED4BEF"/>
    <w:rsid w:val="00ED7A5C"/>
    <w:rsid w:val="00EE108C"/>
    <w:rsid w:val="00EE7F91"/>
    <w:rsid w:val="00EF5EED"/>
    <w:rsid w:val="00EF7FEA"/>
    <w:rsid w:val="00F01348"/>
    <w:rsid w:val="00F038EA"/>
    <w:rsid w:val="00F05FC5"/>
    <w:rsid w:val="00F0748E"/>
    <w:rsid w:val="00F10B5D"/>
    <w:rsid w:val="00F11768"/>
    <w:rsid w:val="00F15D4B"/>
    <w:rsid w:val="00F1696F"/>
    <w:rsid w:val="00F17B7E"/>
    <w:rsid w:val="00F237CC"/>
    <w:rsid w:val="00F24830"/>
    <w:rsid w:val="00F33FFF"/>
    <w:rsid w:val="00F349E9"/>
    <w:rsid w:val="00F402A9"/>
    <w:rsid w:val="00F44179"/>
    <w:rsid w:val="00F51041"/>
    <w:rsid w:val="00F55CE4"/>
    <w:rsid w:val="00F560E5"/>
    <w:rsid w:val="00F6139C"/>
    <w:rsid w:val="00F618EB"/>
    <w:rsid w:val="00F61EDF"/>
    <w:rsid w:val="00F62B1C"/>
    <w:rsid w:val="00F6624F"/>
    <w:rsid w:val="00F71E8F"/>
    <w:rsid w:val="00F72DFC"/>
    <w:rsid w:val="00F73A28"/>
    <w:rsid w:val="00F800D5"/>
    <w:rsid w:val="00F82FA9"/>
    <w:rsid w:val="00F86541"/>
    <w:rsid w:val="00FA3B46"/>
    <w:rsid w:val="00FA722D"/>
    <w:rsid w:val="00FB5BFD"/>
    <w:rsid w:val="00FC2888"/>
    <w:rsid w:val="00FC3754"/>
    <w:rsid w:val="00FC3D0B"/>
    <w:rsid w:val="00FD15BA"/>
    <w:rsid w:val="00FD23D6"/>
    <w:rsid w:val="00FD2772"/>
    <w:rsid w:val="00FD4014"/>
    <w:rsid w:val="00FD4032"/>
    <w:rsid w:val="00FD416C"/>
    <w:rsid w:val="00FE1608"/>
    <w:rsid w:val="00FE64DF"/>
    <w:rsid w:val="00FE6583"/>
    <w:rsid w:val="00FF0478"/>
    <w:rsid w:val="00FF3EC2"/>
    <w:rsid w:val="00FF70AD"/>
    <w:rsid w:val="01D57546"/>
    <w:rsid w:val="025215CB"/>
    <w:rsid w:val="02C723CF"/>
    <w:rsid w:val="05160571"/>
    <w:rsid w:val="06A74829"/>
    <w:rsid w:val="09344BC0"/>
    <w:rsid w:val="0A2B4D77"/>
    <w:rsid w:val="0A371FFD"/>
    <w:rsid w:val="0A4D2BF6"/>
    <w:rsid w:val="0B162C25"/>
    <w:rsid w:val="0B7D2367"/>
    <w:rsid w:val="0BF132A6"/>
    <w:rsid w:val="0D6979E4"/>
    <w:rsid w:val="0F4C16A2"/>
    <w:rsid w:val="0F6238A2"/>
    <w:rsid w:val="0FB24412"/>
    <w:rsid w:val="0FEA7D0A"/>
    <w:rsid w:val="102B6EEA"/>
    <w:rsid w:val="103217E9"/>
    <w:rsid w:val="11591DB2"/>
    <w:rsid w:val="11DB1846"/>
    <w:rsid w:val="136E5378"/>
    <w:rsid w:val="13BE464C"/>
    <w:rsid w:val="1459422A"/>
    <w:rsid w:val="14E2449F"/>
    <w:rsid w:val="1563080C"/>
    <w:rsid w:val="16343804"/>
    <w:rsid w:val="17F06F03"/>
    <w:rsid w:val="1AA13854"/>
    <w:rsid w:val="1CD37257"/>
    <w:rsid w:val="1EB512CC"/>
    <w:rsid w:val="20E457EC"/>
    <w:rsid w:val="20EB01AF"/>
    <w:rsid w:val="226B32FE"/>
    <w:rsid w:val="22FB0FD5"/>
    <w:rsid w:val="23485A73"/>
    <w:rsid w:val="24B543EB"/>
    <w:rsid w:val="24C525ED"/>
    <w:rsid w:val="252B6E41"/>
    <w:rsid w:val="270D0281"/>
    <w:rsid w:val="28793E20"/>
    <w:rsid w:val="28E31299"/>
    <w:rsid w:val="297A3E18"/>
    <w:rsid w:val="29AE31D3"/>
    <w:rsid w:val="2A162D4A"/>
    <w:rsid w:val="2ABE0808"/>
    <w:rsid w:val="2C0C17B9"/>
    <w:rsid w:val="2C84776B"/>
    <w:rsid w:val="2D393ACC"/>
    <w:rsid w:val="2D430587"/>
    <w:rsid w:val="2E403960"/>
    <w:rsid w:val="2ED617F0"/>
    <w:rsid w:val="2EDD5EC4"/>
    <w:rsid w:val="2FEE50B1"/>
    <w:rsid w:val="32DD0F11"/>
    <w:rsid w:val="33EE5AC7"/>
    <w:rsid w:val="35466471"/>
    <w:rsid w:val="36202FCE"/>
    <w:rsid w:val="36670D84"/>
    <w:rsid w:val="387F3810"/>
    <w:rsid w:val="39386F85"/>
    <w:rsid w:val="39D718AD"/>
    <w:rsid w:val="39F437E3"/>
    <w:rsid w:val="3A0C6FE9"/>
    <w:rsid w:val="3B8801D5"/>
    <w:rsid w:val="3C313441"/>
    <w:rsid w:val="3CEE1410"/>
    <w:rsid w:val="3D4C411A"/>
    <w:rsid w:val="3D4E3B9D"/>
    <w:rsid w:val="3E9F2A1D"/>
    <w:rsid w:val="3EB3014F"/>
    <w:rsid w:val="3F245877"/>
    <w:rsid w:val="405123E7"/>
    <w:rsid w:val="40E8769D"/>
    <w:rsid w:val="415448AA"/>
    <w:rsid w:val="41943286"/>
    <w:rsid w:val="43790741"/>
    <w:rsid w:val="43DC23D3"/>
    <w:rsid w:val="44720A09"/>
    <w:rsid w:val="469B2D81"/>
    <w:rsid w:val="47145B15"/>
    <w:rsid w:val="475E11E1"/>
    <w:rsid w:val="49427842"/>
    <w:rsid w:val="49932E45"/>
    <w:rsid w:val="49F73408"/>
    <w:rsid w:val="4B2F6F84"/>
    <w:rsid w:val="4B49550A"/>
    <w:rsid w:val="4BAC7017"/>
    <w:rsid w:val="4BC85476"/>
    <w:rsid w:val="4C123B9E"/>
    <w:rsid w:val="4DF7288F"/>
    <w:rsid w:val="4F3451A5"/>
    <w:rsid w:val="4F727554"/>
    <w:rsid w:val="4F7620D3"/>
    <w:rsid w:val="4FCF571F"/>
    <w:rsid w:val="4FE036C0"/>
    <w:rsid w:val="50270E00"/>
    <w:rsid w:val="50663D81"/>
    <w:rsid w:val="506A699D"/>
    <w:rsid w:val="50852AB2"/>
    <w:rsid w:val="522C75FE"/>
    <w:rsid w:val="52D840FF"/>
    <w:rsid w:val="53DC3232"/>
    <w:rsid w:val="544574B2"/>
    <w:rsid w:val="546224CF"/>
    <w:rsid w:val="563C441E"/>
    <w:rsid w:val="563F554B"/>
    <w:rsid w:val="567F700A"/>
    <w:rsid w:val="56813D1C"/>
    <w:rsid w:val="574178AC"/>
    <w:rsid w:val="58E67824"/>
    <w:rsid w:val="5A1B3B16"/>
    <w:rsid w:val="5A2603D1"/>
    <w:rsid w:val="5A2D37FE"/>
    <w:rsid w:val="5B2F02BA"/>
    <w:rsid w:val="5B6A2B63"/>
    <w:rsid w:val="5D905C3F"/>
    <w:rsid w:val="5DA20810"/>
    <w:rsid w:val="5E3D3C27"/>
    <w:rsid w:val="5E7A120F"/>
    <w:rsid w:val="5F2B0411"/>
    <w:rsid w:val="5F6A259B"/>
    <w:rsid w:val="5F832D98"/>
    <w:rsid w:val="612E16B0"/>
    <w:rsid w:val="62080883"/>
    <w:rsid w:val="63746996"/>
    <w:rsid w:val="63C16126"/>
    <w:rsid w:val="64084CC7"/>
    <w:rsid w:val="64EE08B0"/>
    <w:rsid w:val="66EF47C4"/>
    <w:rsid w:val="678A786E"/>
    <w:rsid w:val="68253131"/>
    <w:rsid w:val="69E82676"/>
    <w:rsid w:val="6A465424"/>
    <w:rsid w:val="6A757C26"/>
    <w:rsid w:val="6AE2752E"/>
    <w:rsid w:val="6B3C42C5"/>
    <w:rsid w:val="6C02199E"/>
    <w:rsid w:val="6D2A4607"/>
    <w:rsid w:val="6D721E1C"/>
    <w:rsid w:val="6DA438F0"/>
    <w:rsid w:val="6E646069"/>
    <w:rsid w:val="6EB64A32"/>
    <w:rsid w:val="6F6A5F99"/>
    <w:rsid w:val="6FF26926"/>
    <w:rsid w:val="70AD70EB"/>
    <w:rsid w:val="70B37EE8"/>
    <w:rsid w:val="7191119F"/>
    <w:rsid w:val="71ED1C76"/>
    <w:rsid w:val="720F2EE7"/>
    <w:rsid w:val="72D6734A"/>
    <w:rsid w:val="72DE7F73"/>
    <w:rsid w:val="736A3158"/>
    <w:rsid w:val="74E20862"/>
    <w:rsid w:val="750C1369"/>
    <w:rsid w:val="754F68F3"/>
    <w:rsid w:val="770F611B"/>
    <w:rsid w:val="79477246"/>
    <w:rsid w:val="7A140825"/>
    <w:rsid w:val="7AC16ED2"/>
    <w:rsid w:val="7AF02DFB"/>
    <w:rsid w:val="7B08009B"/>
    <w:rsid w:val="7B4A03D4"/>
    <w:rsid w:val="7B5D2CB4"/>
    <w:rsid w:val="7DC55265"/>
    <w:rsid w:val="7DF815F4"/>
    <w:rsid w:val="7E271A86"/>
    <w:rsid w:val="7ECB7B2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widowControl/>
      <w:adjustRightInd w:val="0"/>
      <w:snapToGrid w:val="0"/>
      <w:spacing w:line="360" w:lineRule="auto"/>
      <w:jc w:val="center"/>
      <w:outlineLvl w:val="1"/>
    </w:pPr>
    <w:rPr>
      <w:rFonts w:ascii="宋体" w:hAnsi="Arial"/>
      <w:b/>
      <w:kern w:val="0"/>
      <w:sz w:val="32"/>
      <w:szCs w:val="20"/>
    </w:rPr>
  </w:style>
  <w:style w:type="paragraph" w:styleId="3">
    <w:name w:val="heading 4"/>
    <w:basedOn w:val="1"/>
    <w:next w:val="1"/>
    <w:link w:val="20"/>
    <w:qFormat/>
    <w:uiPriority w:val="1"/>
    <w:pPr>
      <w:autoSpaceDE w:val="0"/>
      <w:autoSpaceDN w:val="0"/>
      <w:adjustRightInd w:val="0"/>
      <w:spacing w:before="35"/>
      <w:ind w:left="588"/>
      <w:jc w:val="left"/>
      <w:outlineLvl w:val="3"/>
    </w:pPr>
    <w:rPr>
      <w:rFonts w:ascii="宋体"/>
      <w:b/>
      <w:kern w:val="0"/>
      <w:sz w:val="24"/>
      <w:szCs w:val="2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link w:val="21"/>
    <w:qFormat/>
    <w:uiPriority w:val="0"/>
    <w:pPr>
      <w:spacing w:after="120"/>
    </w:pPr>
  </w:style>
  <w:style w:type="paragraph" w:styleId="7">
    <w:name w:val="Body Text Indent"/>
    <w:basedOn w:val="1"/>
    <w:qFormat/>
    <w:uiPriority w:val="0"/>
    <w:pPr>
      <w:spacing w:line="360" w:lineRule="auto"/>
      <w:ind w:firstLine="480" w:firstLineChars="200"/>
    </w:pPr>
    <w:rPr>
      <w:rFonts w:ascii="宋体" w:hAnsi="宋体"/>
      <w:bCs/>
      <w:color w:val="0000FF"/>
      <w:sz w:val="24"/>
    </w:rPr>
  </w:style>
  <w:style w:type="paragraph" w:styleId="8">
    <w:name w:val="Plain Text"/>
    <w:basedOn w:val="1"/>
    <w:link w:val="22"/>
    <w:qFormat/>
    <w:uiPriority w:val="0"/>
    <w:rPr>
      <w:rFonts w:ascii="宋体" w:hAnsi="Courier New"/>
      <w:szCs w:val="21"/>
    </w:rPr>
  </w:style>
  <w:style w:type="paragraph" w:styleId="9">
    <w:name w:val="Balloon Text"/>
    <w:basedOn w:val="1"/>
    <w:semiHidden/>
    <w:qFormat/>
    <w:uiPriority w:val="0"/>
    <w:rPr>
      <w:sz w:val="18"/>
      <w:szCs w:val="18"/>
    </w:rPr>
  </w:style>
  <w:style w:type="paragraph" w:styleId="10">
    <w:name w:val="footer"/>
    <w:basedOn w:val="1"/>
    <w:link w:val="23"/>
    <w:qFormat/>
    <w:uiPriority w:val="0"/>
    <w:pPr>
      <w:tabs>
        <w:tab w:val="center" w:pos="4153"/>
        <w:tab w:val="right" w:pos="8306"/>
      </w:tabs>
      <w:snapToGrid w:val="0"/>
      <w:jc w:val="left"/>
    </w:pPr>
    <w:rPr>
      <w:sz w:val="18"/>
      <w:szCs w:val="18"/>
    </w:rPr>
  </w:style>
  <w:style w:type="paragraph" w:styleId="11">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index 1"/>
    <w:basedOn w:val="1"/>
    <w:next w:val="1"/>
    <w:qFormat/>
    <w:uiPriority w:val="0"/>
  </w:style>
  <w:style w:type="paragraph" w:styleId="14">
    <w:name w:val="Body Text First Indent 2"/>
    <w:basedOn w:val="7"/>
    <w:qFormat/>
    <w:uiPriority w:val="0"/>
    <w:pPr>
      <w:ind w:left="200" w:firstLine="200"/>
    </w:pPr>
    <w:rPr>
      <w:kern w:val="0"/>
    </w:rPr>
  </w:style>
  <w:style w:type="table" w:styleId="16">
    <w:name w:val="Table Grid"/>
    <w:basedOn w:val="1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page number"/>
    <w:qFormat/>
    <w:uiPriority w:val="0"/>
  </w:style>
  <w:style w:type="character" w:styleId="19">
    <w:name w:val="Hyperlink"/>
    <w:qFormat/>
    <w:uiPriority w:val="0"/>
    <w:rPr>
      <w:color w:val="0000FF"/>
      <w:u w:val="single"/>
    </w:rPr>
  </w:style>
  <w:style w:type="character" w:customStyle="1" w:styleId="20">
    <w:name w:val="标题 4 字符"/>
    <w:link w:val="3"/>
    <w:qFormat/>
    <w:uiPriority w:val="1"/>
    <w:rPr>
      <w:rFonts w:ascii="宋体"/>
      <w:b/>
      <w:sz w:val="24"/>
    </w:rPr>
  </w:style>
  <w:style w:type="character" w:customStyle="1" w:styleId="21">
    <w:name w:val="正文文本 字符"/>
    <w:link w:val="6"/>
    <w:qFormat/>
    <w:uiPriority w:val="0"/>
    <w:rPr>
      <w:kern w:val="2"/>
      <w:sz w:val="21"/>
      <w:szCs w:val="24"/>
    </w:rPr>
  </w:style>
  <w:style w:type="character" w:customStyle="1" w:styleId="22">
    <w:name w:val="纯文本 字符"/>
    <w:link w:val="8"/>
    <w:qFormat/>
    <w:uiPriority w:val="0"/>
    <w:rPr>
      <w:rFonts w:ascii="宋体" w:hAnsi="Courier New" w:cs="Courier New"/>
      <w:kern w:val="2"/>
      <w:sz w:val="21"/>
      <w:szCs w:val="21"/>
    </w:rPr>
  </w:style>
  <w:style w:type="character" w:customStyle="1" w:styleId="23">
    <w:name w:val="页脚 字符"/>
    <w:link w:val="10"/>
    <w:qFormat/>
    <w:uiPriority w:val="0"/>
    <w:rPr>
      <w:kern w:val="2"/>
      <w:sz w:val="18"/>
      <w:szCs w:val="18"/>
    </w:rPr>
  </w:style>
  <w:style w:type="character" w:customStyle="1" w:styleId="24">
    <w:name w:val="页眉 字符"/>
    <w:link w:val="11"/>
    <w:qFormat/>
    <w:uiPriority w:val="0"/>
    <w:rPr>
      <w:kern w:val="2"/>
      <w:sz w:val="18"/>
      <w:szCs w:val="18"/>
    </w:rPr>
  </w:style>
  <w:style w:type="paragraph" w:customStyle="1" w:styleId="25">
    <w:name w:val="正文首行缩进 21"/>
    <w:basedOn w:val="26"/>
    <w:qFormat/>
    <w:uiPriority w:val="0"/>
    <w:pPr>
      <w:ind w:firstLine="420" w:firstLineChars="200"/>
    </w:pPr>
  </w:style>
  <w:style w:type="paragraph" w:customStyle="1" w:styleId="26">
    <w:name w:val="正文文本缩进1"/>
    <w:basedOn w:val="27"/>
    <w:qFormat/>
    <w:uiPriority w:val="0"/>
    <w:pPr>
      <w:spacing w:after="120"/>
      <w:ind w:left="420" w:leftChars="200"/>
    </w:pPr>
  </w:style>
  <w:style w:type="paragraph" w:customStyle="1" w:styleId="27">
    <w:name w:val="Normal_4"/>
    <w:next w:val="25"/>
    <w:qFormat/>
    <w:uiPriority w:val="0"/>
    <w:pPr>
      <w:widowControl w:val="0"/>
      <w:jc w:val="both"/>
    </w:pPr>
    <w:rPr>
      <w:rFonts w:ascii="Calibri" w:hAnsi="Calibri" w:eastAsia="宋体" w:cs="Times New Roman"/>
      <w:kern w:val="2"/>
      <w:sz w:val="21"/>
      <w:szCs w:val="24"/>
      <w:lang w:val="en-US" w:eastAsia="zh-CN" w:bidi="ar-SA"/>
    </w:rPr>
  </w:style>
  <w:style w:type="character" w:customStyle="1" w:styleId="28">
    <w:name w:val="font01"/>
    <w:qFormat/>
    <w:uiPriority w:val="0"/>
    <w:rPr>
      <w:rFonts w:hint="eastAsia" w:ascii="宋体" w:hAnsi="宋体" w:eastAsia="宋体"/>
      <w:color w:val="000000"/>
      <w:sz w:val="20"/>
      <w:szCs w:val="20"/>
      <w:u w:val="none"/>
      <w:vertAlign w:val="superscript"/>
    </w:rPr>
  </w:style>
  <w:style w:type="character" w:customStyle="1" w:styleId="29">
    <w:name w:val="_Style 28"/>
    <w:qFormat/>
    <w:uiPriority w:val="21"/>
    <w:rPr>
      <w:b/>
      <w:bCs/>
      <w:i/>
      <w:iCs/>
      <w:color w:val="4F81BD"/>
    </w:rPr>
  </w:style>
  <w:style w:type="paragraph" w:customStyle="1" w:styleId="30">
    <w:name w:val="Char"/>
    <w:basedOn w:val="1"/>
    <w:qFormat/>
    <w:uiPriority w:val="0"/>
    <w:pPr>
      <w:tabs>
        <w:tab w:val="left" w:pos="360"/>
      </w:tabs>
    </w:pPr>
    <w:rPr>
      <w:sz w:val="24"/>
    </w:rPr>
  </w:style>
  <w:style w:type="paragraph" w:styleId="31">
    <w:name w:val="List Paragraph"/>
    <w:basedOn w:val="1"/>
    <w:qFormat/>
    <w:uiPriority w:val="1"/>
    <w:pPr>
      <w:autoSpaceDE w:val="0"/>
      <w:autoSpaceDN w:val="0"/>
      <w:adjustRightInd w:val="0"/>
      <w:spacing w:before="113"/>
      <w:ind w:left="120" w:firstLine="559"/>
      <w:jc w:val="left"/>
    </w:pPr>
    <w:rPr>
      <w:rFonts w:hint="eastAsia" w:ascii="宋体"/>
      <w:kern w:val="0"/>
      <w:sz w:val="24"/>
      <w:szCs w:val="20"/>
    </w:rPr>
  </w:style>
  <w:style w:type="paragraph" w:customStyle="1" w:styleId="32">
    <w:name w:val="_Style 31"/>
    <w:unhideWhenUsed/>
    <w:qFormat/>
    <w:uiPriority w:val="99"/>
    <w:rPr>
      <w:rFonts w:ascii="Times New Roman" w:hAnsi="Times New Roman" w:eastAsia="宋体" w:cs="Times New Roman"/>
      <w:kern w:val="2"/>
      <w:sz w:val="21"/>
      <w:szCs w:val="24"/>
      <w:lang w:val="en-US" w:eastAsia="zh-CN" w:bidi="ar-SA"/>
    </w:rPr>
  </w:style>
  <w:style w:type="paragraph" w:customStyle="1" w:styleId="33">
    <w:name w:val="列出段落1"/>
    <w:basedOn w:val="1"/>
    <w:qFormat/>
    <w:uiPriority w:val="34"/>
    <w:pPr>
      <w:ind w:left="424" w:firstLine="480"/>
    </w:pPr>
    <w:rPr>
      <w:rFonts w:ascii="Calibri" w:hAnsi="Calibri"/>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19</Pages>
  <Words>7596</Words>
  <Characters>7797</Characters>
  <Lines>14</Lines>
  <Paragraphs>4</Paragraphs>
  <TotalTime>31</TotalTime>
  <ScaleCrop>false</ScaleCrop>
  <LinksUpToDate>false</LinksUpToDate>
  <CharactersWithSpaces>9007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2018-10-09T08:37:00Z</dcterms:created>
  <dc:creator>交易中心 任博</dc:creator>
  <cp:lastModifiedBy>云采链</cp:lastModifiedBy>
  <cp:lastPrinted>2025-04-02T02:22:00Z</cp:lastPrinted>
  <dcterms:modified xsi:type="dcterms:W3CDTF">2025-05-22T02:30:11Z</dcterms:modified>
  <dc:title>施工抽签定标招标文件示范文本</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FEA9DE31968B4D6780B6F3FA9B270CB6_13</vt:lpwstr>
  </property>
  <property fmtid="{D5CDD505-2E9C-101B-9397-08002B2CF9AE}" pid="4" name="KSOTemplateDocerSaveRecord">
    <vt:lpwstr>eyJoZGlkIjoiNjllMTQ1N2NiYWJhNmE3MmJmNjczYjE3MmE0Mzc5ZDEiLCJ1c2VySWQiOiIyNzgxOTkwNjUifQ==</vt:lpwstr>
  </property>
</Properties>
</file>