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08D5F">
      <w:pPr>
        <w:snapToGrid w:val="0"/>
        <w:spacing w:after="0"/>
        <w:jc w:val="center"/>
        <w:rPr>
          <w:rFonts w:hint="eastAsia" w:cs="宋体" w:asciiTheme="minorEastAsia" w:hAnsiTheme="minorEastAsia"/>
          <w:b/>
          <w:color w:val="000000" w:themeColor="text1"/>
          <w:sz w:val="28"/>
          <w:szCs w:val="28"/>
          <w14:textFill>
            <w14:solidFill>
              <w14:schemeClr w14:val="tx1"/>
            </w14:solidFill>
          </w14:textFill>
        </w:rPr>
      </w:pPr>
    </w:p>
    <w:p w14:paraId="11FF17DC">
      <w:pPr>
        <w:snapToGrid w:val="0"/>
        <w:spacing w:after="0"/>
        <w:jc w:val="center"/>
        <w:rPr>
          <w:rFonts w:hint="eastAsia" w:cs="宋体" w:asciiTheme="minorEastAsia" w:hAnsiTheme="minorEastAsia"/>
          <w:b/>
          <w:color w:val="000000" w:themeColor="text1"/>
          <w:sz w:val="28"/>
          <w:szCs w:val="28"/>
          <w14:textFill>
            <w14:solidFill>
              <w14:schemeClr w14:val="tx1"/>
            </w14:solidFill>
          </w14:textFill>
        </w:rPr>
      </w:pPr>
    </w:p>
    <w:p w14:paraId="484B0A34">
      <w:pPr>
        <w:snapToGrid w:val="0"/>
        <w:spacing w:after="0"/>
        <w:jc w:val="center"/>
        <w:rPr>
          <w:rFonts w:hint="eastAsia" w:cs="宋体" w:asciiTheme="minorEastAsia" w:hAnsiTheme="minorEastAsia"/>
          <w:b/>
          <w:bCs/>
          <w:color w:val="000000" w:themeColor="text1"/>
          <w:sz w:val="84"/>
          <w:szCs w:val="84"/>
          <w14:textFill>
            <w14:solidFill>
              <w14:schemeClr w14:val="tx1"/>
            </w14:solidFill>
          </w14:textFill>
        </w:rPr>
      </w:pPr>
      <w:r>
        <w:rPr>
          <w:rFonts w:hint="eastAsia" w:cs="宋体" w:asciiTheme="minorEastAsia" w:hAnsiTheme="minorEastAsia"/>
          <w:b/>
          <w:color w:val="000000" w:themeColor="text1"/>
          <w:sz w:val="84"/>
          <w:szCs w:val="84"/>
          <w14:textFill>
            <w14:solidFill>
              <w14:schemeClr w14:val="tx1"/>
            </w14:solidFill>
          </w14:textFill>
        </w:rPr>
        <w:t>竞价文件</w:t>
      </w:r>
    </w:p>
    <w:p w14:paraId="30F552E4">
      <w:pPr>
        <w:spacing w:after="0" w:line="360" w:lineRule="auto"/>
        <w:jc w:val="center"/>
        <w:rPr>
          <w:rFonts w:hint="eastAsia" w:cs="宋体" w:asciiTheme="minorEastAsia" w:hAnsiTheme="minorEastAsia"/>
          <w:b/>
          <w:bCs/>
          <w:color w:val="000000" w:themeColor="text1"/>
          <w:sz w:val="84"/>
          <w:szCs w:val="84"/>
          <w14:textFill>
            <w14:solidFill>
              <w14:schemeClr w14:val="tx1"/>
            </w14:solidFill>
          </w14:textFill>
        </w:rPr>
      </w:pPr>
    </w:p>
    <w:p w14:paraId="650A2629">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6B8DCB47">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43E0062C">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6AF07025">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6FCB7265">
      <w:pPr>
        <w:spacing w:after="0" w:line="360" w:lineRule="auto"/>
        <w:jc w:val="left"/>
        <w:rPr>
          <w:rFonts w:hint="eastAsia" w:cs="宋体" w:asciiTheme="minorEastAsia" w:hAnsiTheme="minorEastAsia"/>
          <w:b/>
          <w:bCs/>
          <w:color w:val="000000" w:themeColor="text1"/>
          <w:sz w:val="28"/>
          <w:szCs w:val="28"/>
          <w14:textFill>
            <w14:solidFill>
              <w14:schemeClr w14:val="tx1"/>
            </w14:solidFill>
          </w14:textFill>
        </w:rPr>
      </w:pPr>
      <w:r>
        <w:rPr>
          <w:rFonts w:hint="eastAsia" w:cs="宋体" w:asciiTheme="minorEastAsia" w:hAnsiTheme="minorEastAsia"/>
          <w:b/>
          <w:bCs/>
          <w:color w:val="000000" w:themeColor="text1"/>
          <w:sz w:val="28"/>
          <w:szCs w:val="28"/>
          <w14:textFill>
            <w14:solidFill>
              <w14:schemeClr w14:val="tx1"/>
            </w14:solidFill>
          </w14:textFill>
        </w:rPr>
        <w:t>采购人式：线上竞价</w:t>
      </w:r>
    </w:p>
    <w:p w14:paraId="230EEF00">
      <w:pPr>
        <w:spacing w:after="0" w:line="360" w:lineRule="auto"/>
        <w:ind w:left="1405" w:hanging="1405" w:hangingChars="500"/>
        <w:jc w:val="left"/>
        <w:rPr>
          <w:rFonts w:hint="eastAsia" w:cs="宋体" w:asciiTheme="minorEastAsia" w:hAnsiTheme="minorEastAsia"/>
          <w:b/>
          <w:bCs/>
          <w:color w:val="000000" w:themeColor="text1"/>
          <w:sz w:val="28"/>
          <w:szCs w:val="28"/>
          <w14:textFill>
            <w14:solidFill>
              <w14:schemeClr w14:val="tx1"/>
            </w14:solidFill>
          </w14:textFill>
        </w:rPr>
      </w:pPr>
      <w:r>
        <w:rPr>
          <w:rFonts w:hint="eastAsia" w:cs="宋体" w:asciiTheme="minorEastAsia" w:hAnsiTheme="minorEastAsia"/>
          <w:b/>
          <w:bCs/>
          <w:color w:val="000000" w:themeColor="text1"/>
          <w:sz w:val="28"/>
          <w:szCs w:val="28"/>
          <w14:textFill>
            <w14:solidFill>
              <w14:schemeClr w14:val="tx1"/>
            </w14:solidFill>
          </w14:textFill>
        </w:rPr>
        <w:t>项目名称：</w:t>
      </w:r>
      <w:r>
        <w:rPr>
          <w:rFonts w:hint="eastAsia" w:cs="宋体" w:asciiTheme="minorEastAsia" w:hAnsiTheme="minorEastAsia"/>
          <w:b/>
          <w:bCs/>
          <w:color w:val="000000" w:themeColor="text1"/>
          <w:sz w:val="28"/>
          <w:szCs w:val="28"/>
          <w:u w:val="single"/>
          <w14:textFill>
            <w14:solidFill>
              <w14:schemeClr w14:val="tx1"/>
            </w14:solidFill>
          </w14:textFill>
        </w:rPr>
        <w:t>广东省肇庆监狱异形不锈钢水箱采购及安装项目</w:t>
      </w:r>
    </w:p>
    <w:p w14:paraId="0A433FF5">
      <w:pPr>
        <w:snapToGrid w:val="0"/>
        <w:spacing w:after="156" w:afterLines="50" w:line="360" w:lineRule="auto"/>
        <w:jc w:val="center"/>
        <w:rPr>
          <w:rFonts w:hint="eastAsia" w:cs="宋体" w:asciiTheme="minorEastAsia" w:hAnsiTheme="minorEastAsia"/>
          <w:color w:val="000000" w:themeColor="text1"/>
          <w:sz w:val="28"/>
          <w:szCs w:val="28"/>
          <w14:textFill>
            <w14:solidFill>
              <w14:schemeClr w14:val="tx1"/>
            </w14:solidFill>
          </w14:textFill>
        </w:rPr>
      </w:pPr>
    </w:p>
    <w:p w14:paraId="6447B32D">
      <w:pPr>
        <w:autoSpaceDE w:val="0"/>
        <w:autoSpaceDN w:val="0"/>
        <w:adjustRightInd w:val="0"/>
        <w:snapToGrid w:val="0"/>
        <w:spacing w:after="156" w:afterLines="50" w:line="360" w:lineRule="auto"/>
        <w:jc w:val="center"/>
        <w:rPr>
          <w:rFonts w:hint="eastAsia" w:cs="宋体" w:asciiTheme="minorEastAsia" w:hAnsiTheme="minorEastAsia"/>
          <w:color w:val="000000" w:themeColor="text1"/>
          <w:kern w:val="0"/>
          <w:sz w:val="28"/>
          <w:szCs w:val="28"/>
          <w14:textFill>
            <w14:solidFill>
              <w14:schemeClr w14:val="tx1"/>
            </w14:solidFill>
          </w14:textFill>
        </w:rPr>
      </w:pPr>
    </w:p>
    <w:p w14:paraId="57C499CB">
      <w:pPr>
        <w:autoSpaceDE w:val="0"/>
        <w:autoSpaceDN w:val="0"/>
        <w:adjustRightInd w:val="0"/>
        <w:snapToGrid w:val="0"/>
        <w:spacing w:after="156" w:afterLines="50" w:line="360" w:lineRule="auto"/>
        <w:jc w:val="left"/>
        <w:rPr>
          <w:rFonts w:hint="eastAsia" w:cs="宋体" w:asciiTheme="minorEastAsia" w:hAnsiTheme="minorEastAsia"/>
          <w:color w:val="000000" w:themeColor="text1"/>
          <w:kern w:val="0"/>
          <w:sz w:val="28"/>
          <w:szCs w:val="28"/>
          <w14:textFill>
            <w14:solidFill>
              <w14:schemeClr w14:val="tx1"/>
            </w14:solidFill>
          </w14:textFill>
        </w:rPr>
      </w:pPr>
    </w:p>
    <w:p w14:paraId="44396C61">
      <w:pPr>
        <w:autoSpaceDE w:val="0"/>
        <w:autoSpaceDN w:val="0"/>
        <w:adjustRightInd w:val="0"/>
        <w:snapToGrid w:val="0"/>
        <w:spacing w:after="0" w:line="360" w:lineRule="auto"/>
        <w:ind w:left="420" w:firstLine="420"/>
        <w:jc w:val="center"/>
        <w:rPr>
          <w:rFonts w:hint="eastAsia" w:cs="宋体" w:asciiTheme="minorEastAsia" w:hAnsiTheme="minorEastAsia"/>
          <w:b/>
          <w:bCs/>
          <w:sz w:val="28"/>
          <w:szCs w:val="28"/>
        </w:rPr>
      </w:pPr>
      <w:r>
        <w:rPr>
          <w:rFonts w:hint="eastAsia" w:cs="宋体" w:asciiTheme="minorEastAsia" w:hAnsiTheme="minorEastAsia"/>
          <w:b/>
          <w:bCs/>
          <w:color w:val="000000" w:themeColor="text1"/>
          <w:sz w:val="28"/>
          <w:szCs w:val="28"/>
          <w14:textFill>
            <w14:solidFill>
              <w14:schemeClr w14:val="tx1"/>
            </w14:solidFill>
          </w14:textFill>
        </w:rPr>
        <w:t>广东省肇庆监狱</w:t>
      </w:r>
    </w:p>
    <w:p w14:paraId="4B188071">
      <w:pPr>
        <w:autoSpaceDE w:val="0"/>
        <w:autoSpaceDN w:val="0"/>
        <w:adjustRightInd w:val="0"/>
        <w:snapToGrid w:val="0"/>
        <w:spacing w:after="0" w:line="360" w:lineRule="auto"/>
        <w:ind w:left="420" w:firstLine="420"/>
        <w:jc w:val="center"/>
        <w:rPr>
          <w:rFonts w:hint="eastAsia" w:cs="宋体" w:asciiTheme="minorEastAsia" w:hAnsiTheme="minorEastAsia"/>
          <w:b/>
          <w:sz w:val="28"/>
          <w:szCs w:val="28"/>
        </w:rPr>
      </w:pPr>
      <w:r>
        <w:rPr>
          <w:rFonts w:hint="eastAsia" w:cs="宋体" w:asciiTheme="minorEastAsia" w:hAnsiTheme="minorEastAsia"/>
          <w:b/>
          <w:sz w:val="28"/>
          <w:szCs w:val="28"/>
        </w:rPr>
        <w:t>采联国际招标采购集团有限公司</w:t>
      </w:r>
    </w:p>
    <w:p w14:paraId="76A090DD">
      <w:pPr>
        <w:autoSpaceDE w:val="0"/>
        <w:autoSpaceDN w:val="0"/>
        <w:adjustRightInd w:val="0"/>
        <w:snapToGrid w:val="0"/>
        <w:spacing w:after="0" w:line="360" w:lineRule="auto"/>
        <w:ind w:left="420" w:firstLine="420"/>
        <w:jc w:val="center"/>
        <w:rPr>
          <w:rFonts w:hint="eastAsia" w:cs="宋体" w:asciiTheme="minorEastAsia" w:hAnsiTheme="minorEastAsia"/>
          <w:b/>
          <w:color w:val="FF0000"/>
          <w:sz w:val="28"/>
          <w:szCs w:val="28"/>
        </w:rPr>
      </w:pPr>
      <w:r>
        <w:rPr>
          <w:rFonts w:hint="eastAsia" w:cs="宋体" w:asciiTheme="minorEastAsia" w:hAnsiTheme="minorEastAsia"/>
          <w:b/>
          <w:sz w:val="28"/>
          <w:szCs w:val="28"/>
        </w:rPr>
        <w:t>二〇二五年</w:t>
      </w:r>
      <w:r>
        <w:rPr>
          <w:rFonts w:hint="eastAsia" w:cs="宋体" w:asciiTheme="minorEastAsia" w:hAnsiTheme="minorEastAsia"/>
          <w:b/>
          <w:sz w:val="28"/>
          <w:szCs w:val="28"/>
          <w:lang w:val="en-US" w:eastAsia="zh-CN"/>
        </w:rPr>
        <w:t>四</w:t>
      </w:r>
      <w:r>
        <w:rPr>
          <w:rFonts w:hint="eastAsia" w:cs="宋体" w:asciiTheme="minorEastAsia" w:hAnsiTheme="minorEastAsia"/>
          <w:b/>
          <w:sz w:val="28"/>
          <w:szCs w:val="28"/>
        </w:rPr>
        <w:t>月</w:t>
      </w:r>
    </w:p>
    <w:p w14:paraId="656C864F">
      <w:pPr>
        <w:widowControl/>
        <w:spacing w:after="0"/>
        <w:jc w:val="left"/>
        <w:rPr>
          <w:rFonts w:hint="eastAsia" w:cs="宋体" w:asciiTheme="minorEastAsia" w:hAnsiTheme="minorEastAsia"/>
          <w:sz w:val="28"/>
          <w:szCs w:val="28"/>
        </w:rPr>
      </w:pPr>
      <w:r>
        <w:rPr>
          <w:rFonts w:cs="宋体" w:asciiTheme="minorEastAsia" w:hAnsiTheme="minorEastAsia"/>
          <w:sz w:val="28"/>
          <w:szCs w:val="28"/>
        </w:rPr>
        <w:br w:type="page"/>
      </w:r>
    </w:p>
    <w:p w14:paraId="35BAAE27">
      <w:pPr>
        <w:pStyle w:val="20"/>
        <w:spacing w:before="0" w:after="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第一章 竞价须知</w:t>
      </w:r>
    </w:p>
    <w:p w14:paraId="6DE8E288">
      <w:pPr>
        <w:pStyle w:val="32"/>
        <w:numPr>
          <w:ilvl w:val="0"/>
          <w:numId w:val="2"/>
        </w:numPr>
        <w:spacing w:after="0" w:line="360" w:lineRule="auto"/>
        <w:ind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14:paraId="6EA40075">
      <w:pPr>
        <w:pStyle w:val="32"/>
        <w:numPr>
          <w:ilvl w:val="0"/>
          <w:numId w:val="2"/>
        </w:numPr>
        <w:spacing w:after="0" w:line="360" w:lineRule="auto"/>
        <w:ind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语言要求</w:t>
      </w:r>
    </w:p>
    <w:p w14:paraId="4DC8694A">
      <w:pPr>
        <w:spacing w:after="0" w:line="360" w:lineRule="auto"/>
        <w:ind w:left="420" w:leftChars="20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41B24AA6">
      <w:pPr>
        <w:pStyle w:val="32"/>
        <w:numPr>
          <w:ilvl w:val="0"/>
          <w:numId w:val="2"/>
        </w:numPr>
        <w:spacing w:after="0" w:line="360" w:lineRule="auto"/>
        <w:ind w:firstLineChars="0"/>
        <w:rPr>
          <w:rFonts w:hint="eastAsia"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14:paraId="19A8BBF7">
      <w:pPr>
        <w:pStyle w:val="32"/>
        <w:numPr>
          <w:ilvl w:val="0"/>
          <w:numId w:val="2"/>
        </w:numPr>
        <w:spacing w:after="0" w:line="360" w:lineRule="auto"/>
        <w:ind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竞价须知</w:t>
      </w:r>
    </w:p>
    <w:p w14:paraId="07B979EF">
      <w:pPr>
        <w:pStyle w:val="32"/>
        <w:numPr>
          <w:ilvl w:val="0"/>
          <w:numId w:val="3"/>
        </w:numPr>
        <w:spacing w:after="0" w:line="360" w:lineRule="auto"/>
        <w:ind w:left="420" w:hanging="420" w:firstLineChars="0"/>
        <w:rPr>
          <w:rFonts w:hint="eastAsia" w:cs="宋体" w:asciiTheme="minorEastAsia" w:hAnsiTheme="minorEastAsia"/>
          <w:b/>
          <w:color w:val="000000" w:themeColor="text1"/>
          <w:szCs w:val="21"/>
          <w14:textFill>
            <w14:solidFill>
              <w14:schemeClr w14:val="tx1"/>
            </w14:solidFill>
          </w14:textFill>
        </w:rPr>
      </w:pPr>
      <w:r>
        <w:rPr>
          <w:rStyle w:val="27"/>
          <w:rFonts w:hint="eastAsia" w:cs="宋体" w:asciiTheme="minorEastAsia" w:hAnsiTheme="minorEastAsia"/>
          <w:bCs w:val="0"/>
          <w:color w:val="000000" w:themeColor="text1"/>
          <w:szCs w:val="21"/>
          <w14:textFill>
            <w14:solidFill>
              <w14:schemeClr w14:val="tx1"/>
            </w14:solidFill>
          </w14:textFill>
        </w:rPr>
        <w:t>竞价说明</w:t>
      </w:r>
    </w:p>
    <w:p w14:paraId="59CCDA8B">
      <w:pPr>
        <w:pStyle w:val="32"/>
        <w:numPr>
          <w:ilvl w:val="0"/>
          <w:numId w:val="4"/>
        </w:numPr>
        <w:tabs>
          <w:tab w:val="left" w:pos="851"/>
        </w:tabs>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参与竞价的供应商应承担所有与准备和参加竞价有关的费用，不论竞价的结果如何，采购人和代理机构均无义务和责任承担这些费用。</w:t>
      </w:r>
    </w:p>
    <w:p w14:paraId="3F48237E">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14:paraId="654A173E">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color w:val="000000" w:themeColor="text1"/>
          <w:szCs w:val="21"/>
          <w:lang w:val="zh-CN"/>
          <w14:textFill>
            <w14:solidFill>
              <w14:schemeClr w14:val="tx1"/>
            </w14:solidFill>
          </w14:textFill>
        </w:rPr>
        <w:t>供应商需对</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szCs w:val="21"/>
          <w:lang w:val="zh-CN"/>
          <w14:textFill>
            <w14:solidFill>
              <w14:schemeClr w14:val="tx1"/>
            </w14:solidFill>
          </w14:textFill>
        </w:rPr>
        <w:t>需求书的所有条款进行整体响应，</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szCs w:val="21"/>
          <w:lang w:val="zh-CN"/>
          <w14:textFill>
            <w14:solidFill>
              <w14:schemeClr w14:val="tx1"/>
            </w14:solidFill>
          </w14:textFill>
        </w:rPr>
        <w:t>需求书条款若有一条负偏离或不响应，</w:t>
      </w:r>
      <w:r>
        <w:rPr>
          <w:rFonts w:hint="eastAsia" w:cs="宋体" w:asciiTheme="minorEastAsia" w:hAnsiTheme="minorEastAsia"/>
          <w:bCs/>
          <w:color w:val="000000" w:themeColor="text1"/>
          <w:szCs w:val="21"/>
          <w14:textFill>
            <w14:solidFill>
              <w14:schemeClr w14:val="tx1"/>
            </w14:solidFill>
          </w14:textFill>
        </w:rPr>
        <w:t>不推荐为成交候选人</w:t>
      </w:r>
      <w:r>
        <w:rPr>
          <w:rFonts w:hint="eastAsia" w:cs="宋体" w:asciiTheme="minorEastAsia" w:hAnsiTheme="minorEastAsia"/>
          <w:color w:val="000000" w:themeColor="text1"/>
          <w:szCs w:val="21"/>
          <w:lang w:val="zh-CN"/>
          <w14:textFill>
            <w14:solidFill>
              <w14:schemeClr w14:val="tx1"/>
            </w14:solidFill>
          </w14:textFill>
        </w:rPr>
        <w:t>。</w:t>
      </w:r>
    </w:p>
    <w:p w14:paraId="3DEBB733">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若成交供应商自身原因无法完成本项目，则采购人有权利保留追究责任。</w:t>
      </w:r>
    </w:p>
    <w:p w14:paraId="76F3A65E">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成交供应商因自身原因被取消成交资格，采购人可重新启动采购或按竞价公告规定顺延推选符合要求的供应商作为成交供应商。</w:t>
      </w:r>
    </w:p>
    <w:p w14:paraId="3445B551">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若本项目竞价采购失败，采购人将重新采购，届时采购人有权根据项目具体情况，决定重新采购项目的采购人式。</w:t>
      </w:r>
    </w:p>
    <w:p w14:paraId="57C07A3B">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成交供应商若无正当理由恶意放弃成交资格，采购人有权将拒绝其参加本项目重新组织的竞价采购活动。</w:t>
      </w:r>
    </w:p>
    <w:p w14:paraId="1D7AE29B">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23924AB3">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参与竞价的供应商向我司咨询的有关项目事项，一切以竞价文件规定和竞价公告规定以及本公司的书面答复为准，其他一切形式均为个人意见，不代表本公司的意见。</w:t>
      </w:r>
    </w:p>
    <w:p w14:paraId="788D3804">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应认真阅读、并充分理解竞价文件的全部内容（包括所有的补充、修改内容重要事项、格式、条款、服务要求和技术规范、参数及要求等）。供应商没有按照竞价文件要求提交全部资料，或者参与竞价所上传的文件没有对竞价文件在各方面都作出实质性响应是供应商的风险，有可能导致其竞价被拒绝，或被认定为无效竞价。</w:t>
      </w:r>
    </w:p>
    <w:p w14:paraId="123E51E1">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14:paraId="5F8F4A73">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14:paraId="42823B98">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本竞价公告和竞价文件的解释权归“云采链线上采购一体化平台”所有。</w:t>
      </w:r>
    </w:p>
    <w:p w14:paraId="3AD14CC6">
      <w:pPr>
        <w:pStyle w:val="32"/>
        <w:numPr>
          <w:ilvl w:val="0"/>
          <w:numId w:val="3"/>
        </w:numPr>
        <w:spacing w:after="0" w:line="360" w:lineRule="auto"/>
        <w:ind w:left="42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竞价文件的澄清或修改</w:t>
      </w:r>
    </w:p>
    <w:p w14:paraId="2D8FEA12">
      <w:pPr>
        <w:pStyle w:val="32"/>
        <w:numPr>
          <w:ilvl w:val="0"/>
          <w:numId w:val="5"/>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采购人或者采购代理机构可以对已发出的竞价文件进行必要的澄清或者修改。澄清或者修改的内容将在云采链平台上发布澄清（更正/变更）公告。</w:t>
      </w:r>
    </w:p>
    <w:p w14:paraId="4370F1F5">
      <w:pPr>
        <w:pStyle w:val="32"/>
        <w:numPr>
          <w:ilvl w:val="0"/>
          <w:numId w:val="5"/>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无论澄清或者修改的内容是否影响竞价，平台将以短信形式通知所有的报名供应商；报名供应商应按要求履行相应的义务；如报名截止时间少于一个工作日的，采购人或者采购代理机构应当相应顺延报名的截止时间。</w:t>
      </w:r>
    </w:p>
    <w:p w14:paraId="47403AE1">
      <w:pPr>
        <w:pStyle w:val="32"/>
        <w:numPr>
          <w:ilvl w:val="0"/>
          <w:numId w:val="5"/>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采购人或者采购代理机构发出的澄清或修改（更正/变更）的内容为竞价文件的组成部分，并对供应商具有约束力。</w:t>
      </w:r>
    </w:p>
    <w:p w14:paraId="2A954AC0">
      <w:pPr>
        <w:pStyle w:val="32"/>
        <w:numPr>
          <w:ilvl w:val="0"/>
          <w:numId w:val="3"/>
        </w:numPr>
        <w:spacing w:after="0" w:line="360" w:lineRule="auto"/>
        <w:ind w:left="420" w:hanging="420" w:firstLineChars="0"/>
        <w:rPr>
          <w:rStyle w:val="27"/>
          <w:rFonts w:hint="eastAsia" w:cs="宋体" w:asciiTheme="minorEastAsia" w:hAnsiTheme="minorEastAsia"/>
          <w:bCs w:val="0"/>
          <w:szCs w:val="21"/>
        </w:rPr>
      </w:pPr>
      <w:r>
        <w:rPr>
          <w:rStyle w:val="27"/>
          <w:rFonts w:hint="eastAsia" w:cs="宋体" w:asciiTheme="minorEastAsia" w:hAnsiTheme="minorEastAsia"/>
          <w:bCs w:val="0"/>
          <w:szCs w:val="21"/>
        </w:rPr>
        <w:t>报名要求</w:t>
      </w:r>
      <w:r>
        <w:rPr>
          <w:rStyle w:val="27"/>
          <w:rFonts w:hint="eastAsia" w:cs="宋体" w:asciiTheme="minorEastAsia" w:hAnsiTheme="minorEastAsia"/>
          <w:b w:val="0"/>
          <w:szCs w:val="21"/>
        </w:rPr>
        <w:t>（参与竞价的供应商资质要求: 报名时需要提供以下</w:t>
      </w:r>
      <w:r>
        <w:rPr>
          <w:rStyle w:val="27"/>
          <w:rFonts w:hint="eastAsia" w:cs="宋体" w:asciiTheme="minorEastAsia" w:hAnsiTheme="minorEastAsia"/>
          <w:bCs w:val="0"/>
          <w:szCs w:val="21"/>
          <w:u w:val="single"/>
        </w:rPr>
        <w:t>盖章</w:t>
      </w:r>
      <w:r>
        <w:rPr>
          <w:rStyle w:val="27"/>
          <w:rFonts w:hint="eastAsia" w:cs="宋体" w:asciiTheme="minorEastAsia" w:hAnsiTheme="minorEastAsia"/>
          <w:b w:val="0"/>
          <w:szCs w:val="21"/>
        </w:rPr>
        <w:t>资料，并对上传的报名文件资料承担责任）</w:t>
      </w:r>
    </w:p>
    <w:p w14:paraId="4AD01432">
      <w:pPr>
        <w:pStyle w:val="32"/>
        <w:widowControl/>
        <w:numPr>
          <w:ilvl w:val="0"/>
          <w:numId w:val="6"/>
        </w:numPr>
        <w:spacing w:after="0" w:line="360" w:lineRule="auto"/>
        <w:ind w:left="732" w:hanging="312" w:firstLineChars="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kern w:val="0"/>
          <w:szCs w:val="21"/>
        </w:rPr>
        <w:t>提供在中华人民共和国境内注册的法人</w:t>
      </w:r>
      <w:bookmarkStart w:id="0" w:name="_Hlk191392636"/>
      <w:r>
        <w:rPr>
          <w:rFonts w:hint="eastAsia" w:cs="宋体" w:asciiTheme="minorEastAsia" w:hAnsiTheme="minorEastAsia"/>
          <w:kern w:val="0"/>
          <w:szCs w:val="21"/>
        </w:rPr>
        <w:t>或其他组织</w:t>
      </w:r>
      <w:bookmarkEnd w:id="0"/>
      <w:r>
        <w:rPr>
          <w:rFonts w:hint="eastAsia" w:cs="宋体" w:asciiTheme="minorEastAsia" w:hAnsiTheme="minorEastAsia"/>
          <w:kern w:val="0"/>
          <w:szCs w:val="21"/>
        </w:rPr>
        <w:t>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7A69880C">
      <w:pPr>
        <w:pStyle w:val="32"/>
        <w:widowControl/>
        <w:numPr>
          <w:ilvl w:val="0"/>
          <w:numId w:val="6"/>
        </w:numPr>
        <w:spacing w:after="0" w:line="360" w:lineRule="auto"/>
        <w:ind w:left="732" w:hanging="312" w:firstLineChars="0"/>
        <w:jc w:val="left"/>
        <w:rPr>
          <w:rFonts w:hint="eastAsia"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Cs w:val="21"/>
          <w14:textFill>
            <w14:solidFill>
              <w14:schemeClr w14:val="tx1"/>
            </w14:solidFill>
          </w14:textFill>
        </w:rPr>
        <w:t>供应商：具有良好的商业信誉和健全的财务会计制度；有依法缴纳税收和社会保障资金的良好记录；</w:t>
      </w:r>
      <w:r>
        <w:rPr>
          <w:rFonts w:hint="eastAsia" w:cs="宋体" w:asciiTheme="minorEastAsia" w:hAnsiTheme="minorEastAsia"/>
          <w:color w:val="000000" w:themeColor="text1"/>
          <w:kern w:val="0"/>
          <w:szCs w:val="21"/>
          <w14:textFill>
            <w14:solidFill>
              <w14:schemeClr w14:val="tx1"/>
            </w14:solidFill>
          </w14:textFill>
        </w:rPr>
        <w:t>具有</w:t>
      </w:r>
      <w:r>
        <w:rPr>
          <w:rFonts w:cs="宋体" w:asciiTheme="minorEastAsia" w:hAnsiTheme="minorEastAsia"/>
          <w:color w:val="000000" w:themeColor="text1"/>
          <w:kern w:val="0"/>
          <w:szCs w:val="21"/>
          <w14:textFill>
            <w14:solidFill>
              <w14:schemeClr w14:val="tx1"/>
            </w14:solidFill>
          </w14:textFill>
        </w:rPr>
        <w:t>履行合同所必需的设备和专业技术能力；参加采购活动前3年内在经营活动中没有重大违法记录的书面声明；具备法律、行政法规规定的其他条件</w:t>
      </w:r>
      <w:r>
        <w:rPr>
          <w:rFonts w:hint="eastAsia" w:cs="宋体" w:asciiTheme="minorEastAsia" w:hAnsiTheme="minorEastAsia"/>
          <w:color w:val="000000" w:themeColor="text1"/>
          <w:kern w:val="0"/>
          <w:szCs w:val="21"/>
          <w14:textFill>
            <w14:solidFill>
              <w14:schemeClr w14:val="tx1"/>
            </w14:solidFill>
          </w14:textFill>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60DD34B9">
      <w:pPr>
        <w:pStyle w:val="32"/>
        <w:widowControl/>
        <w:numPr>
          <w:ilvl w:val="0"/>
          <w:numId w:val="6"/>
        </w:numPr>
        <w:spacing w:after="0" w:line="360" w:lineRule="auto"/>
        <w:ind w:left="732" w:hanging="312" w:firstLineChars="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供应商完全响应本项目</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kern w:val="0"/>
          <w:szCs w:val="21"/>
          <w14:textFill>
            <w14:solidFill>
              <w14:schemeClr w14:val="tx1"/>
            </w14:solidFill>
          </w14:textFill>
        </w:rPr>
        <w:t>需求的条款、内容及要求的，提供</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kern w:val="0"/>
          <w:szCs w:val="21"/>
          <w14:textFill>
            <w14:solidFill>
              <w14:schemeClr w14:val="tx1"/>
            </w14:solidFill>
          </w14:textFill>
        </w:rPr>
        <w:t>需求书响应声明函，格式详见附件。</w:t>
      </w:r>
    </w:p>
    <w:p w14:paraId="60E8AA11">
      <w:pPr>
        <w:pStyle w:val="32"/>
        <w:numPr>
          <w:ilvl w:val="0"/>
          <w:numId w:val="3"/>
        </w:numPr>
        <w:spacing w:after="0" w:line="360" w:lineRule="auto"/>
        <w:ind w:left="420" w:hanging="420" w:firstLineChars="0"/>
        <w:rPr>
          <w:rStyle w:val="27"/>
          <w:rFonts w:hint="eastAsia" w:cs="宋体" w:asciiTheme="minorEastAsia" w:hAnsiTheme="minorEastAsia"/>
          <w:bCs w:val="0"/>
          <w:color w:val="000000" w:themeColor="text1"/>
          <w:szCs w:val="21"/>
          <w14:textFill>
            <w14:solidFill>
              <w14:schemeClr w14:val="tx1"/>
            </w14:solidFill>
          </w14:textFill>
        </w:rPr>
      </w:pPr>
      <w:r>
        <w:rPr>
          <w:rStyle w:val="27"/>
          <w:rFonts w:hint="eastAsia" w:cs="宋体" w:asciiTheme="minorEastAsia" w:hAnsiTheme="minorEastAsia"/>
          <w:bCs w:val="0"/>
          <w:color w:val="000000" w:themeColor="text1"/>
          <w:szCs w:val="21"/>
          <w14:textFill>
            <w14:solidFill>
              <w14:schemeClr w14:val="tx1"/>
            </w14:solidFill>
          </w14:textFill>
        </w:rPr>
        <w:t>报价要求</w:t>
      </w:r>
      <w:r>
        <w:rPr>
          <w:rStyle w:val="27"/>
          <w:rFonts w:hint="eastAsia" w:cs="宋体" w:asciiTheme="minorEastAsia" w:hAnsiTheme="minorEastAsia"/>
          <w:color w:val="000000" w:themeColor="text1"/>
          <w:szCs w:val="21"/>
          <w14:textFill>
            <w14:solidFill>
              <w14:schemeClr w14:val="tx1"/>
            </w14:solidFill>
          </w14:textFill>
        </w:rPr>
        <w:t>（</w:t>
      </w:r>
      <w:r>
        <w:rPr>
          <w:rStyle w:val="27"/>
          <w:rFonts w:hint="eastAsia" w:cs="宋体" w:asciiTheme="minorEastAsia" w:hAnsiTheme="minorEastAsia"/>
          <w:b w:val="0"/>
          <w:color w:val="000000" w:themeColor="text1"/>
          <w:szCs w:val="21"/>
          <w14:textFill>
            <w14:solidFill>
              <w14:schemeClr w14:val="tx1"/>
            </w14:solidFill>
          </w14:textFill>
        </w:rPr>
        <w:t>报价时需要提供以下</w:t>
      </w:r>
      <w:r>
        <w:rPr>
          <w:rStyle w:val="27"/>
          <w:rFonts w:hint="eastAsia" w:cs="宋体" w:asciiTheme="minorEastAsia" w:hAnsiTheme="minorEastAsia"/>
          <w:color w:val="000000" w:themeColor="text1"/>
          <w:szCs w:val="21"/>
          <w:u w:val="double"/>
          <w14:textFill>
            <w14:solidFill>
              <w14:schemeClr w14:val="tx1"/>
            </w14:solidFill>
          </w14:textFill>
        </w:rPr>
        <w:t>盖章</w:t>
      </w:r>
      <w:r>
        <w:rPr>
          <w:rStyle w:val="27"/>
          <w:rFonts w:hint="eastAsia" w:cs="宋体" w:asciiTheme="minorEastAsia" w:hAnsiTheme="minorEastAsia"/>
          <w:b w:val="0"/>
          <w:color w:val="000000" w:themeColor="text1"/>
          <w:szCs w:val="21"/>
          <w14:textFill>
            <w14:solidFill>
              <w14:schemeClr w14:val="tx1"/>
            </w14:solidFill>
          </w14:textFill>
        </w:rPr>
        <w:t>资料，</w:t>
      </w:r>
      <w:r>
        <w:rPr>
          <w:rFonts w:hint="eastAsia" w:cs="宋体" w:asciiTheme="minorEastAsia" w:hAnsiTheme="minorEastAsia"/>
          <w:color w:val="000000" w:themeColor="text1"/>
          <w:szCs w:val="21"/>
          <w14:textFill>
            <w14:solidFill>
              <w14:schemeClr w14:val="tx1"/>
            </w14:solidFill>
          </w14:textFill>
        </w:rPr>
        <w:t>并对上传的竞价文件资料承担责任</w:t>
      </w:r>
      <w:r>
        <w:rPr>
          <w:rStyle w:val="27"/>
          <w:rFonts w:hint="eastAsia" w:cs="宋体" w:asciiTheme="minorEastAsia" w:hAnsiTheme="minorEastAsia"/>
          <w:color w:val="000000" w:themeColor="text1"/>
          <w:szCs w:val="21"/>
          <w14:textFill>
            <w14:solidFill>
              <w14:schemeClr w14:val="tx1"/>
            </w14:solidFill>
          </w14:textFill>
        </w:rPr>
        <w:t>）</w:t>
      </w:r>
    </w:p>
    <w:p w14:paraId="08BFEEAA">
      <w:pPr>
        <w:pStyle w:val="32"/>
        <w:numPr>
          <w:ilvl w:val="0"/>
          <w:numId w:val="7"/>
        </w:numPr>
        <w:spacing w:after="0" w:line="360" w:lineRule="auto"/>
        <w:ind w:left="732" w:hanging="312" w:firstLineChars="0"/>
        <w:rPr>
          <w:rFonts w:hint="eastAsia" w:cs="宋体" w:asciiTheme="minorEastAsia" w:hAnsiTheme="minorEastAsia"/>
          <w:szCs w:val="21"/>
        </w:rPr>
      </w:pPr>
      <w:r>
        <w:rPr>
          <w:rFonts w:hint="eastAsia" w:cs="宋体" w:asciiTheme="minorEastAsia" w:hAnsiTheme="minorEastAsia"/>
          <w:color w:val="000000" w:themeColor="text1"/>
          <w:szCs w:val="21"/>
          <w14:textFill>
            <w14:solidFill>
              <w14:schemeClr w14:val="tx1"/>
            </w14:solidFill>
          </w14:textFill>
        </w:rPr>
        <w:t>通过报名供应商应根据本公告要求，在规定的竞价时间内对采购项目进行报价，同时按本公告要求完整、真实、准确地填写并上传相应报价附件</w:t>
      </w:r>
      <w:r>
        <w:rPr>
          <w:rFonts w:hint="eastAsia" w:cs="宋体" w:asciiTheme="minorEastAsia" w:hAnsiTheme="minorEastAsia"/>
          <w:b/>
          <w:bCs/>
          <w:color w:val="000000" w:themeColor="text1"/>
          <w:szCs w:val="21"/>
          <w:highlight w:val="none"/>
          <w14:textFill>
            <w14:solidFill>
              <w14:schemeClr w14:val="tx1"/>
            </w14:solidFill>
          </w14:textFill>
        </w:rPr>
        <w:t>（</w:t>
      </w:r>
      <w:r>
        <w:rPr>
          <w:rFonts w:hint="eastAsia" w:cs="宋体" w:asciiTheme="minorEastAsia" w:hAnsiTheme="minorEastAsia"/>
          <w:b/>
          <w:bCs/>
          <w:szCs w:val="21"/>
          <w:highlight w:val="none"/>
          <w:lang w:bidi="ar"/>
        </w:rPr>
        <w:t>上传</w:t>
      </w:r>
      <w:r>
        <w:rPr>
          <w:rFonts w:hint="eastAsia" w:cs="宋体" w:asciiTheme="minorEastAsia" w:hAnsiTheme="minorEastAsia"/>
          <w:b/>
          <w:bCs/>
          <w:szCs w:val="21"/>
          <w:highlight w:val="none"/>
          <w:shd w:val="clear" w:color="auto" w:fill="FFFFFF"/>
          <w:lang w:bidi="ar"/>
        </w:rPr>
        <w:t>报价表和</w:t>
      </w:r>
      <w:r>
        <w:rPr>
          <w:rFonts w:hint="eastAsia" w:cs="宋体" w:asciiTheme="minorEastAsia" w:hAnsiTheme="minorEastAsia"/>
          <w:b/>
          <w:bCs/>
          <w:szCs w:val="21"/>
          <w:highlight w:val="none"/>
          <w:shd w:val="clear" w:color="auto" w:fill="FFFFFF"/>
          <w:lang w:val="en-US" w:eastAsia="zh-CN" w:bidi="ar"/>
        </w:rPr>
        <w:t>上传</w:t>
      </w:r>
      <w:r>
        <w:rPr>
          <w:rFonts w:hint="eastAsia" w:cs="宋体" w:asciiTheme="minorEastAsia" w:hAnsiTheme="minorEastAsia"/>
          <w:b/>
          <w:bCs/>
          <w:szCs w:val="21"/>
          <w:highlight w:val="none"/>
          <w:shd w:val="clear" w:color="auto" w:fill="FFFFFF"/>
          <w:lang w:bidi="ar"/>
        </w:rPr>
        <w:t>详细的设计文件、水箱、台架及水箱基础图纸、材料明细表、施工组织设计、</w:t>
      </w:r>
      <w:r>
        <w:rPr>
          <w:rFonts w:hint="eastAsia" w:ascii="宋体" w:hAnsi="宋体" w:eastAsia="宋体" w:cs="宋体"/>
          <w:b/>
          <w:bCs/>
          <w:szCs w:val="21"/>
          <w:highlight w:val="none"/>
        </w:rPr>
        <w:t>特种人员操作证（焊接与热切割作业证</w:t>
      </w:r>
      <w:r>
        <w:rPr>
          <w:rFonts w:hint="eastAsia" w:cs="宋体" w:asciiTheme="minorEastAsia" w:hAnsiTheme="minorEastAsia"/>
          <w:b/>
          <w:bCs/>
          <w:szCs w:val="21"/>
          <w:highlight w:val="none"/>
          <w:shd w:val="clear" w:color="auto" w:fill="FFFFFF"/>
          <w:lang w:bidi="ar"/>
        </w:rPr>
        <w:t>）。</w:t>
      </w:r>
    </w:p>
    <w:p w14:paraId="0319353A">
      <w:pPr>
        <w:pStyle w:val="32"/>
        <w:numPr>
          <w:ilvl w:val="0"/>
          <w:numId w:val="7"/>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2E4276F9">
      <w:pPr>
        <w:pStyle w:val="32"/>
        <w:numPr>
          <w:ilvl w:val="0"/>
          <w:numId w:val="3"/>
        </w:numPr>
        <w:spacing w:after="0" w:line="360" w:lineRule="auto"/>
        <w:ind w:left="420" w:hanging="420" w:firstLineChars="0"/>
        <w:rPr>
          <w:rStyle w:val="27"/>
          <w:rFonts w:hint="eastAsia" w:cs="宋体" w:asciiTheme="minorEastAsia" w:hAnsiTheme="minorEastAsia"/>
          <w:bCs w:val="0"/>
          <w:color w:val="000000" w:themeColor="text1"/>
          <w:szCs w:val="21"/>
          <w14:textFill>
            <w14:solidFill>
              <w14:schemeClr w14:val="tx1"/>
            </w14:solidFill>
          </w14:textFill>
        </w:rPr>
      </w:pPr>
      <w:r>
        <w:rPr>
          <w:rStyle w:val="27"/>
          <w:rFonts w:hint="eastAsia" w:cs="宋体" w:asciiTheme="minorEastAsia" w:hAnsiTheme="minorEastAsia"/>
          <w:bCs w:val="0"/>
          <w:color w:val="000000" w:themeColor="text1"/>
          <w:szCs w:val="21"/>
          <w14:textFill>
            <w14:solidFill>
              <w14:schemeClr w14:val="tx1"/>
            </w14:solidFill>
          </w14:textFill>
        </w:rPr>
        <w:t>确定成交候选人</w:t>
      </w:r>
    </w:p>
    <w:p w14:paraId="6C57339E">
      <w:pPr>
        <w:pStyle w:val="32"/>
        <w:numPr>
          <w:ilvl w:val="0"/>
          <w:numId w:val="8"/>
        </w:numPr>
        <w:spacing w:after="0" w:line="360" w:lineRule="auto"/>
        <w:ind w:left="760" w:hanging="340" w:firstLineChars="0"/>
        <w:rPr>
          <w:rFonts w:hint="eastAsia" w:cs="宋体" w:asciiTheme="minorEastAsia" w:hAnsiTheme="minorEastAsia"/>
          <w:bCs/>
          <w:color w:val="000000" w:themeColor="text1"/>
          <w:szCs w:val="21"/>
          <w14:textFill>
            <w14:solidFill>
              <w14:schemeClr w14:val="tx1"/>
            </w14:solidFill>
          </w14:textFill>
        </w:rPr>
      </w:pPr>
      <w:r>
        <w:rPr>
          <w:rFonts w:hint="eastAsia" w:asciiTheme="minorEastAsia" w:hAnsiTheme="minor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r>
        <w:rPr>
          <w:rFonts w:hint="eastAsia" w:cs="宋体" w:asciiTheme="minorEastAsia" w:hAnsiTheme="minorEastAsia"/>
          <w:bCs/>
          <w:color w:val="000000" w:themeColor="text1"/>
          <w:szCs w:val="21"/>
          <w14:textFill>
            <w14:solidFill>
              <w14:schemeClr w14:val="tx1"/>
            </w14:solidFill>
          </w14:textFill>
        </w:rPr>
        <w:t>。</w:t>
      </w:r>
    </w:p>
    <w:p w14:paraId="69F85F61">
      <w:pPr>
        <w:pStyle w:val="32"/>
        <w:numPr>
          <w:ilvl w:val="0"/>
          <w:numId w:val="3"/>
        </w:numPr>
        <w:spacing w:after="0" w:line="360" w:lineRule="auto"/>
        <w:ind w:left="420" w:hanging="420" w:firstLineChars="0"/>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无效报价</w:t>
      </w:r>
    </w:p>
    <w:p w14:paraId="6229BF46">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参与竞价的供应商报价超过最高限价或低于最低限价或超过项目对应产品单项最高限价的视为无效报价。</w:t>
      </w:r>
    </w:p>
    <w:p w14:paraId="49CD51F6">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14:paraId="1DB4D987">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bCs/>
          <w:color w:val="000000" w:themeColor="text1"/>
          <w:szCs w:val="21"/>
          <w14:textFill>
            <w14:solidFill>
              <w14:schemeClr w14:val="tx1"/>
            </w14:solidFill>
          </w14:textFill>
        </w:rPr>
        <w:t>供应商须对本项目采购内容进行整体报价，任何只对其中一部分内容进行的报价都被视为无效报价。</w:t>
      </w:r>
    </w:p>
    <w:p w14:paraId="10DE0189">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u w:val="double"/>
          <w14:textFill>
            <w14:solidFill>
              <w14:schemeClr w14:val="tx1"/>
            </w14:solidFill>
          </w14:textFill>
        </w:rPr>
        <w:t>报价表以及有报价供应商落款的报价文件必须加盖报价供应商公章，否则视为无效报价。</w:t>
      </w:r>
    </w:p>
    <w:p w14:paraId="065CA28D">
      <w:pPr>
        <w:pStyle w:val="19"/>
        <w:numPr>
          <w:ilvl w:val="0"/>
          <w:numId w:val="9"/>
        </w:numPr>
        <w:shd w:val="clear" w:color="auto" w:fill="FFFFFF"/>
        <w:spacing w:before="0" w:beforeAutospacing="0" w:after="0" w:afterAutospacing="0" w:line="360" w:lineRule="auto"/>
        <w:ind w:left="732" w:hanging="312"/>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19D5C656">
      <w:pPr>
        <w:pStyle w:val="19"/>
        <w:numPr>
          <w:ilvl w:val="0"/>
          <w:numId w:val="9"/>
        </w:numPr>
        <w:shd w:val="clear" w:color="auto" w:fill="FFFFFF"/>
        <w:spacing w:before="0" w:beforeAutospacing="0" w:after="0" w:afterAutospacing="0" w:line="360" w:lineRule="auto"/>
        <w:ind w:left="840" w:hanging="420"/>
        <w:rPr>
          <w:rFonts w:hint="eastAsia" w:asciiTheme="minorEastAsia" w:hAnsiTheme="minorEastAsia" w:eastAsiaTheme="minorEastAsia"/>
          <w:b/>
          <w:bCs/>
          <w:color w:val="000000" w:themeColor="text1"/>
          <w:sz w:val="21"/>
          <w:szCs w:val="21"/>
          <w:u w:val="double"/>
          <w14:textFill>
            <w14:solidFill>
              <w14:schemeClr w14:val="tx1"/>
            </w14:solidFill>
          </w14:textFill>
        </w:rPr>
      </w:pPr>
      <w:r>
        <w:rPr>
          <w:rFonts w:hint="eastAsia" w:asciiTheme="minorEastAsia" w:hAnsiTheme="minorEastAsia" w:eastAsiaTheme="minorEastAsia"/>
          <w:b/>
          <w:bCs/>
          <w:color w:val="000000" w:themeColor="text1"/>
          <w:sz w:val="21"/>
          <w:szCs w:val="21"/>
          <w:u w:val="double"/>
          <w14:textFill>
            <w14:solidFill>
              <w14:schemeClr w14:val="tx1"/>
            </w14:solidFill>
          </w14:textFill>
        </w:rPr>
        <w:t>按有关法律、法规、规章属于报价无效的。</w:t>
      </w:r>
    </w:p>
    <w:p w14:paraId="1752DC3C">
      <w:pPr>
        <w:pStyle w:val="19"/>
        <w:numPr>
          <w:ilvl w:val="0"/>
          <w:numId w:val="9"/>
        </w:numPr>
        <w:shd w:val="clear" w:color="auto" w:fill="FFFFFF"/>
        <w:spacing w:before="0" w:beforeAutospacing="0" w:after="0" w:afterAutospacing="0" w:line="360" w:lineRule="auto"/>
        <w:ind w:left="840" w:hanging="42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有下列情形之一的，视为串通竞价，其报价无效：</w:t>
      </w:r>
    </w:p>
    <w:p w14:paraId="74B78277">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存在单位负责人为同一人或存在控股、管理关系的不同单位参与同一竞价项目；</w:t>
      </w:r>
    </w:p>
    <w:p w14:paraId="2070D24A">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不同供应商的响应文件由同一单位或者个人编制；</w:t>
      </w:r>
    </w:p>
    <w:p w14:paraId="2F0790DB">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不同供应商委托同一单位或者个人办理竞价事宜；</w:t>
      </w:r>
    </w:p>
    <w:p w14:paraId="6BF1267D">
      <w:pPr>
        <w:pStyle w:val="32"/>
        <w:widowControl/>
        <w:numPr>
          <w:ilvl w:val="0"/>
          <w:numId w:val="10"/>
        </w:numPr>
        <w:spacing w:after="0" w:line="360" w:lineRule="auto"/>
        <w:ind w:left="1248" w:hanging="397" w:firstLineChars="0"/>
        <w:jc w:val="left"/>
        <w:rPr>
          <w:rFonts w:hint="eastAsia" w:cs="宋体" w:asciiTheme="minorEastAsia" w:hAnsiTheme="minorEastAsia"/>
          <w:b/>
          <w:bCs/>
          <w:color w:val="000000" w:themeColor="text1"/>
          <w:szCs w:val="21"/>
          <w:u w:val="double"/>
          <w14:textFill>
            <w14:solidFill>
              <w14:schemeClr w14:val="tx1"/>
            </w14:solidFill>
          </w14:textFill>
        </w:rPr>
      </w:pPr>
      <w:r>
        <w:rPr>
          <w:rFonts w:hint="eastAsia" w:cs="宋体" w:asciiTheme="minorEastAsia" w:hAnsiTheme="minorEastAsia"/>
          <w:b/>
          <w:bCs/>
          <w:color w:val="000000" w:themeColor="text1"/>
          <w:szCs w:val="21"/>
          <w:u w:val="double"/>
          <w14:textFill>
            <w14:solidFill>
              <w14:schemeClr w14:val="tx1"/>
            </w14:solidFill>
          </w14:textFill>
        </w:rPr>
        <w:t>不同供应商使用同一IP地址参与竞价；</w:t>
      </w:r>
    </w:p>
    <w:p w14:paraId="7CFD595F">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不同供应商的响应文件载明的项目管理成员或者联系人员为同一人；</w:t>
      </w:r>
    </w:p>
    <w:p w14:paraId="213CBC26">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不同供应商的响应文件异常一致(格式相同，字体一样，表格颜色相同等)或者报价呈规律性差异；</w:t>
      </w:r>
    </w:p>
    <w:p w14:paraId="59FE6451">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不同供应商的响应文件相互混淆；</w:t>
      </w:r>
    </w:p>
    <w:p w14:paraId="1CE2B727">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不同供应商的平台保障金从同一单位或者个人的账户转出（如有）。</w:t>
      </w:r>
    </w:p>
    <w:p w14:paraId="66E80FB6">
      <w:pPr>
        <w:pStyle w:val="32"/>
        <w:numPr>
          <w:ilvl w:val="0"/>
          <w:numId w:val="3"/>
        </w:numPr>
        <w:spacing w:after="0" w:line="360" w:lineRule="auto"/>
        <w:ind w:left="42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竞价活动失败</w:t>
      </w:r>
    </w:p>
    <w:p w14:paraId="51B8C2A6">
      <w:pPr>
        <w:pStyle w:val="32"/>
        <w:numPr>
          <w:ilvl w:val="0"/>
          <w:numId w:val="11"/>
        </w:numPr>
        <w:spacing w:after="0" w:line="360" w:lineRule="auto"/>
        <w:ind w:left="840" w:leftChars="200" w:hanging="420" w:firstLineChars="0"/>
        <w:rPr>
          <w:rFonts w:hint="eastAsia" w:cs="宋体" w:asciiTheme="minorEastAsia" w:hAnsiTheme="minorEastAsia"/>
          <w:color w:val="000000"/>
          <w:szCs w:val="21"/>
        </w:rPr>
      </w:pPr>
      <w:r>
        <w:rPr>
          <w:rFonts w:hint="eastAsia" w:cs="宋体" w:asciiTheme="minorEastAsia" w:hAnsiTheme="minorEastAsia"/>
          <w:color w:val="000000"/>
          <w:szCs w:val="21"/>
        </w:rPr>
        <w:t>出现下列情况的，本项目竞价活动失败：</w:t>
      </w:r>
    </w:p>
    <w:p w14:paraId="213F7764">
      <w:pPr>
        <w:pStyle w:val="32"/>
        <w:numPr>
          <w:ilvl w:val="0"/>
          <w:numId w:val="12"/>
        </w:numPr>
        <w:spacing w:after="0" w:line="360" w:lineRule="auto"/>
        <w:ind w:left="1260" w:leftChars="600" w:firstLineChars="0"/>
        <w:rPr>
          <w:rFonts w:hint="eastAsia" w:cs="宋体" w:asciiTheme="minorEastAsia" w:hAnsiTheme="minorEastAsia"/>
          <w:color w:val="000000"/>
          <w:szCs w:val="21"/>
        </w:rPr>
      </w:pPr>
      <w:r>
        <w:rPr>
          <w:rFonts w:hint="eastAsia" w:cs="宋体" w:asciiTheme="minorEastAsia" w:hAnsiTheme="minorEastAsia"/>
          <w:color w:val="000000"/>
          <w:szCs w:val="21"/>
        </w:rPr>
        <w:t>有效报名供应商不足3家；</w:t>
      </w:r>
    </w:p>
    <w:p w14:paraId="294499B4">
      <w:pPr>
        <w:pStyle w:val="32"/>
        <w:numPr>
          <w:ilvl w:val="0"/>
          <w:numId w:val="12"/>
        </w:numPr>
        <w:spacing w:after="0" w:line="360" w:lineRule="auto"/>
        <w:ind w:left="1260" w:leftChars="600" w:firstLineChars="0"/>
        <w:rPr>
          <w:rFonts w:hint="eastAsia" w:cs="宋体" w:asciiTheme="minorEastAsia" w:hAnsiTheme="minorEastAsia"/>
          <w:color w:val="000000"/>
          <w:szCs w:val="21"/>
        </w:rPr>
      </w:pPr>
      <w:r>
        <w:rPr>
          <w:rFonts w:hint="eastAsia" w:cs="宋体" w:asciiTheme="minorEastAsia" w:hAnsiTheme="minorEastAsia"/>
          <w:color w:val="000000"/>
          <w:szCs w:val="21"/>
        </w:rPr>
        <w:t>有效报价供应商不足3家。</w:t>
      </w:r>
    </w:p>
    <w:p w14:paraId="041DB3BF">
      <w:pPr>
        <w:pStyle w:val="32"/>
        <w:spacing w:after="0" w:line="360" w:lineRule="auto"/>
        <w:ind w:left="840" w:leftChars="200" w:hanging="420" w:firstLineChars="0"/>
        <w:rPr>
          <w:rFonts w:hint="eastAsia" w:cs="宋体" w:asciiTheme="minorEastAsia" w:hAnsiTheme="minorEastAsia"/>
          <w:szCs w:val="21"/>
        </w:rPr>
      </w:pPr>
      <w:r>
        <w:rPr>
          <w:rFonts w:hint="eastAsia" w:cs="宋体" w:asciiTheme="minorEastAsia" w:hAnsiTheme="minorEastAsia"/>
          <w:szCs w:val="21"/>
        </w:rPr>
        <w:t>2.出现影响采购公正的违法、违规行为的。</w:t>
      </w:r>
    </w:p>
    <w:p w14:paraId="6FB34701">
      <w:pPr>
        <w:pStyle w:val="32"/>
        <w:spacing w:after="0" w:line="360" w:lineRule="auto"/>
        <w:ind w:left="840" w:leftChars="200" w:hanging="420" w:firstLineChars="0"/>
        <w:rPr>
          <w:rFonts w:hint="eastAsia" w:cs="宋体" w:asciiTheme="minorEastAsia" w:hAnsiTheme="minorEastAsia"/>
          <w:szCs w:val="21"/>
        </w:rPr>
      </w:pPr>
      <w:r>
        <w:rPr>
          <w:rFonts w:hint="eastAsia" w:cs="宋体" w:asciiTheme="minorEastAsia" w:hAnsiTheme="minorEastAsia"/>
          <w:szCs w:val="21"/>
        </w:rPr>
        <w:t>3.因重大变故，采购任务取消的。</w:t>
      </w:r>
    </w:p>
    <w:p w14:paraId="3023331E">
      <w:pPr>
        <w:pStyle w:val="32"/>
        <w:numPr>
          <w:ilvl w:val="0"/>
          <w:numId w:val="3"/>
        </w:numPr>
        <w:spacing w:after="0" w:line="360" w:lineRule="auto"/>
        <w:ind w:left="420" w:hanging="420" w:firstLineChars="0"/>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使用费</w:t>
      </w:r>
    </w:p>
    <w:p w14:paraId="3D167EF6">
      <w:pPr>
        <w:pStyle w:val="32"/>
        <w:spacing w:after="0" w:line="360" w:lineRule="auto"/>
        <w:ind w:left="647" w:leftChars="200" w:hanging="227" w:firstLineChars="0"/>
        <w:rPr>
          <w:rFonts w:hint="eastAsia" w:cs="宋体" w:asciiTheme="minorEastAsia" w:hAnsiTheme="minorEastAsia"/>
          <w:szCs w:val="21"/>
        </w:rPr>
      </w:pPr>
      <w:r>
        <w:rPr>
          <w:rFonts w:hint="eastAsia" w:cs="宋体" w:asciiTheme="minorEastAsia" w:hAnsiTheme="minorEastAsia"/>
          <w:szCs w:val="21"/>
        </w:rPr>
        <w:t>1.成交供应商须向平台服务商云采链线上采购一体化平台缴纳平台使用费，金额为成交金额的1.2%（四舍五入取整数）。</w:t>
      </w:r>
    </w:p>
    <w:p w14:paraId="095386F5">
      <w:pPr>
        <w:pStyle w:val="32"/>
        <w:spacing w:after="0" w:line="360" w:lineRule="auto"/>
        <w:ind w:left="647" w:leftChars="200" w:hanging="227" w:firstLineChars="0"/>
        <w:rPr>
          <w:rFonts w:hint="eastAsia" w:cs="宋体" w:asciiTheme="minorEastAsia" w:hAnsiTheme="minorEastAsia"/>
          <w:szCs w:val="21"/>
        </w:rPr>
      </w:pPr>
      <w:r>
        <w:rPr>
          <w:rFonts w:hint="eastAsia" w:cs="宋体" w:asciiTheme="minorEastAsia" w:hAnsiTheme="minorEastAsia"/>
          <w:szCs w:val="21"/>
        </w:rPr>
        <w:t>2.成交供应商无正当理由放弃成交资格的必须按竞价公告等相关规定缴纳相应的平台使用费。</w:t>
      </w:r>
    </w:p>
    <w:p w14:paraId="0E9A4B11">
      <w:pPr>
        <w:pStyle w:val="32"/>
        <w:spacing w:after="0" w:line="360" w:lineRule="auto"/>
        <w:ind w:left="647" w:leftChars="200" w:hanging="227" w:firstLineChars="0"/>
        <w:rPr>
          <w:rFonts w:hint="eastAsia" w:cs="宋体" w:asciiTheme="minorEastAsia" w:hAnsiTheme="minorEastAsia"/>
          <w:szCs w:val="21"/>
        </w:rPr>
      </w:pPr>
      <w:r>
        <w:rPr>
          <w:rFonts w:hint="eastAsia" w:cs="宋体" w:asciiTheme="minorEastAsia" w:hAnsiTheme="minorEastAsia"/>
          <w:szCs w:val="21"/>
        </w:rPr>
        <w:t>3.如确实因不可抗力放弃成交资格的，应在不可抗力发生后三个工作日内予以通知采购代理机构并提供相关的证明；如逾期，采购代理机构不予退还平台使用费。</w:t>
      </w:r>
    </w:p>
    <w:p w14:paraId="7CD4E828">
      <w:pPr>
        <w:pStyle w:val="32"/>
        <w:numPr>
          <w:ilvl w:val="0"/>
          <w:numId w:val="2"/>
        </w:numPr>
        <w:spacing w:after="0" w:line="360" w:lineRule="auto"/>
        <w:ind w:firstLineChars="0"/>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联系方式</w:t>
      </w:r>
    </w:p>
    <w:p w14:paraId="63FF2FF6">
      <w:pPr>
        <w:pStyle w:val="32"/>
        <w:spacing w:after="0" w:line="360" w:lineRule="auto"/>
        <w:ind w:left="420" w:firstLine="0" w:firstLineChars="0"/>
        <w:rPr>
          <w:rFonts w:hint="eastAsia" w:asciiTheme="minorEastAsia" w:hAnsiTheme="minorEastAsia" w:cstheme="minorEastAsia"/>
          <w:b/>
          <w:color w:val="000000" w:themeColor="text1"/>
          <w:szCs w:val="21"/>
          <w14:textFill>
            <w14:solidFill>
              <w14:schemeClr w14:val="tx1"/>
            </w14:solidFill>
          </w14:textFill>
        </w:rPr>
      </w:pPr>
      <w:r>
        <w:rPr>
          <w:rFonts w:asciiTheme="minorEastAsia" w:hAnsiTheme="minorEastAsia"/>
          <w:szCs w:val="21"/>
        </w:rPr>
        <w:t>1</w:t>
      </w:r>
      <w:r>
        <w:rPr>
          <w:rFonts w:hint="eastAsia" w:asciiTheme="minorEastAsia" w:hAnsiTheme="minorEastAsia"/>
          <w:szCs w:val="21"/>
          <w:lang w:val="en-US" w:eastAsia="zh-CN"/>
        </w:rPr>
        <w:t>.</w:t>
      </w:r>
      <w:r>
        <w:rPr>
          <w:rFonts w:asciiTheme="minorEastAsia" w:hAnsiTheme="minorEastAsia"/>
          <w:szCs w:val="21"/>
        </w:rPr>
        <w:t>采购人联系人及联系</w:t>
      </w:r>
      <w:r>
        <w:rPr>
          <w:rFonts w:hint="eastAsia" w:asciiTheme="minorEastAsia" w:hAnsiTheme="minorEastAsia"/>
          <w:szCs w:val="21"/>
        </w:rPr>
        <w:t>方式</w:t>
      </w:r>
      <w:r>
        <w:rPr>
          <w:rFonts w:asciiTheme="minorEastAsia" w:hAnsiTheme="minorEastAsia"/>
          <w:szCs w:val="21"/>
        </w:rPr>
        <w:t>：</w:t>
      </w:r>
      <w:r>
        <w:rPr>
          <w:rFonts w:asciiTheme="minorEastAsia" w:hAnsiTheme="minorEastAsia"/>
          <w:szCs w:val="21"/>
        </w:rPr>
        <w:br w:type="textWrapping"/>
      </w:r>
      <w:r>
        <w:rPr>
          <w:rFonts w:hint="eastAsia" w:asciiTheme="minorEastAsia" w:hAnsiTheme="minorEastAsia"/>
          <w:szCs w:val="21"/>
        </w:rPr>
        <w:t>广东省肇庆监狱业务咨询部门电话 0758-3173863</w:t>
      </w:r>
      <w:r>
        <w:rPr>
          <w:rFonts w:asciiTheme="minorEastAsia" w:hAnsiTheme="minorEastAsia"/>
          <w:szCs w:val="21"/>
        </w:rPr>
        <w:t>。</w:t>
      </w:r>
      <w:r>
        <w:rPr>
          <w:rFonts w:asciiTheme="minorEastAsia" w:hAnsiTheme="minorEastAsia"/>
          <w:szCs w:val="21"/>
        </w:rPr>
        <w:br w:type="textWrapping"/>
      </w:r>
      <w:r>
        <w:rPr>
          <w:rFonts w:asciiTheme="minorEastAsia" w:hAnsiTheme="minorEastAsia"/>
          <w:szCs w:val="21"/>
        </w:rPr>
        <w:t>2</w:t>
      </w:r>
      <w:r>
        <w:rPr>
          <w:rFonts w:hint="eastAsia" w:asciiTheme="minorEastAsia" w:hAnsiTheme="minorEastAsia"/>
          <w:szCs w:val="21"/>
          <w:lang w:val="en-US" w:eastAsia="zh-CN"/>
        </w:rPr>
        <w:t>.</w:t>
      </w:r>
      <w:r>
        <w:rPr>
          <w:rFonts w:asciiTheme="minorEastAsia" w:hAnsiTheme="minorEastAsia"/>
          <w:szCs w:val="21"/>
        </w:rPr>
        <w:t>纪检监督部门：</w:t>
      </w:r>
      <w:r>
        <w:rPr>
          <w:rFonts w:asciiTheme="minorEastAsia" w:hAnsiTheme="minorEastAsia"/>
          <w:szCs w:val="21"/>
        </w:rPr>
        <w:br w:type="textWrapping"/>
      </w:r>
      <w:r>
        <w:rPr>
          <w:rFonts w:hint="eastAsia" w:asciiTheme="minorEastAsia" w:hAnsiTheme="minorEastAsia"/>
          <w:szCs w:val="21"/>
        </w:rPr>
        <w:t>广东省肇庆监狱纪检监督部门电话0758—3173809</w:t>
      </w:r>
      <w:r>
        <w:rPr>
          <w:rFonts w:asciiTheme="minorEastAsia" w:hAnsiTheme="minorEastAsia"/>
          <w:szCs w:val="21"/>
        </w:rPr>
        <w:t>。</w:t>
      </w:r>
    </w:p>
    <w:p w14:paraId="5AD24A5A">
      <w:pPr>
        <w:pStyle w:val="32"/>
        <w:widowControl/>
        <w:spacing w:after="0" w:line="360" w:lineRule="auto"/>
        <w:ind w:left="420" w:firstLine="0" w:firstLineChars="0"/>
        <w:jc w:val="lef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扫码关注微信公众号“云采链互联服务平台”，即可在线咨询相关事项。</w:t>
      </w:r>
    </w:p>
    <w:p w14:paraId="510018B8">
      <w:pPr>
        <w:pStyle w:val="32"/>
        <w:widowControl/>
        <w:spacing w:after="0" w:line="360" w:lineRule="auto"/>
        <w:ind w:left="420" w:firstLine="0" w:firstLineChars="0"/>
        <w:jc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03E7A57F">
      <w:pPr>
        <w:spacing w:after="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br w:type="page"/>
      </w:r>
    </w:p>
    <w:p w14:paraId="22CC7748">
      <w:pPr>
        <w:snapToGrid w:val="0"/>
        <w:spacing w:after="0" w:line="360" w:lineRule="auto"/>
        <w:jc w:val="center"/>
        <w:outlineLvl w:val="0"/>
        <w:rPr>
          <w:rFonts w:hint="eastAsia" w:cs="宋体" w:asciiTheme="minorEastAsia" w:hAnsiTheme="minorEastAsia"/>
          <w:color w:val="000000" w:themeColor="text1"/>
          <w:sz w:val="32"/>
          <w:szCs w:val="32"/>
          <w14:textFill>
            <w14:solidFill>
              <w14:schemeClr w14:val="tx1"/>
            </w14:solidFill>
          </w14:textFill>
        </w:rPr>
      </w:pPr>
      <w:r>
        <w:rPr>
          <w:rFonts w:hint="eastAsia" w:cs="宋体" w:asciiTheme="minorEastAsia" w:hAnsiTheme="minorEastAsia"/>
          <w:b/>
          <w:bCs/>
          <w:color w:val="000000" w:themeColor="text1"/>
          <w:sz w:val="32"/>
          <w:szCs w:val="32"/>
          <w14:textFill>
            <w14:solidFill>
              <w14:schemeClr w14:val="tx1"/>
            </w14:solidFill>
          </w14:textFill>
        </w:rPr>
        <w:t>第二章 采购需求书</w:t>
      </w:r>
    </w:p>
    <w:p w14:paraId="43A3F26A">
      <w:pPr>
        <w:snapToGrid w:val="0"/>
        <w:spacing w:after="0" w:line="360" w:lineRule="auto"/>
        <w:ind w:left="517" w:hanging="517" w:hangingChars="245"/>
        <w:rPr>
          <w:rFonts w:hint="eastAsia"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说明：</w:t>
      </w:r>
    </w:p>
    <w:p w14:paraId="4A85FB20">
      <w:pPr>
        <w:numPr>
          <w:ilvl w:val="0"/>
          <w:numId w:val="13"/>
        </w:numPr>
        <w:snapToGrid w:val="0"/>
        <w:spacing w:after="0" w:line="360" w:lineRule="auto"/>
        <w:rPr>
          <w:rFonts w:hint="eastAsia"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 xml:space="preserve">响应供应商须对本项目进行整体响应，任何只对其中一部分进行的响应都被视为无效响应。 </w:t>
      </w:r>
    </w:p>
    <w:p w14:paraId="3DEF4266">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项目一览表</w:t>
      </w:r>
    </w:p>
    <w:tbl>
      <w:tblPr>
        <w:tblStyle w:val="24"/>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056"/>
        <w:gridCol w:w="2931"/>
        <w:gridCol w:w="1716"/>
      </w:tblGrid>
      <w:tr w14:paraId="5D4903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802" w:type="dxa"/>
            <w:tcBorders>
              <w:top w:val="single" w:color="auto" w:sz="12" w:space="0"/>
              <w:bottom w:val="single" w:color="auto" w:sz="2" w:space="0"/>
            </w:tcBorders>
            <w:shd w:val="clear" w:color="auto" w:fill="EEECE1"/>
            <w:vAlign w:val="center"/>
          </w:tcPr>
          <w:p w14:paraId="2A284BD4">
            <w:pPr>
              <w:spacing w:after="0"/>
              <w:jc w:val="center"/>
              <w:rPr>
                <w:rFonts w:hint="eastAsia" w:asciiTheme="minorEastAsia" w:hAnsiTheme="minorEastAsia"/>
                <w:b/>
                <w:szCs w:val="21"/>
              </w:rPr>
            </w:pPr>
            <w:r>
              <w:rPr>
                <w:rFonts w:hint="eastAsia" w:asciiTheme="minorEastAsia" w:hAnsiTheme="minorEastAsia"/>
                <w:b/>
                <w:szCs w:val="21"/>
              </w:rPr>
              <w:t>项目名称</w:t>
            </w:r>
          </w:p>
        </w:tc>
        <w:tc>
          <w:tcPr>
            <w:tcW w:w="1056" w:type="dxa"/>
            <w:tcBorders>
              <w:top w:val="single" w:color="auto" w:sz="12" w:space="0"/>
              <w:bottom w:val="single" w:color="auto" w:sz="2" w:space="0"/>
            </w:tcBorders>
            <w:shd w:val="clear" w:color="auto" w:fill="EEECE1"/>
            <w:vAlign w:val="center"/>
          </w:tcPr>
          <w:p w14:paraId="156B114C">
            <w:pPr>
              <w:spacing w:after="0"/>
              <w:jc w:val="center"/>
              <w:rPr>
                <w:rFonts w:hint="eastAsia" w:asciiTheme="minorEastAsia" w:hAnsiTheme="minorEastAsia"/>
                <w:b/>
                <w:szCs w:val="21"/>
              </w:rPr>
            </w:pPr>
            <w:r>
              <w:rPr>
                <w:rFonts w:hint="eastAsia" w:asciiTheme="minorEastAsia" w:hAnsiTheme="minorEastAsia"/>
                <w:b/>
                <w:szCs w:val="21"/>
              </w:rPr>
              <w:t>数量</w:t>
            </w:r>
          </w:p>
        </w:tc>
        <w:tc>
          <w:tcPr>
            <w:tcW w:w="2931" w:type="dxa"/>
            <w:tcBorders>
              <w:top w:val="single" w:color="auto" w:sz="12" w:space="0"/>
              <w:bottom w:val="single" w:color="auto" w:sz="2" w:space="0"/>
            </w:tcBorders>
            <w:shd w:val="clear" w:color="auto" w:fill="EEECE1"/>
            <w:vAlign w:val="center"/>
          </w:tcPr>
          <w:p w14:paraId="37F156BE">
            <w:pPr>
              <w:spacing w:after="0"/>
              <w:jc w:val="center"/>
              <w:rPr>
                <w:rFonts w:hint="eastAsia" w:asciiTheme="minorEastAsia" w:hAnsiTheme="minorEastAsia"/>
                <w:b/>
                <w:szCs w:val="21"/>
              </w:rPr>
            </w:pPr>
            <w:r>
              <w:rPr>
                <w:rFonts w:hint="eastAsia" w:asciiTheme="minorEastAsia" w:hAnsiTheme="minorEastAsia"/>
                <w:b/>
                <w:szCs w:val="21"/>
              </w:rPr>
              <w:t>交货期</w:t>
            </w:r>
          </w:p>
        </w:tc>
        <w:tc>
          <w:tcPr>
            <w:tcW w:w="1716" w:type="dxa"/>
            <w:tcBorders>
              <w:top w:val="single" w:color="auto" w:sz="12" w:space="0"/>
              <w:bottom w:val="single" w:color="auto" w:sz="2" w:space="0"/>
            </w:tcBorders>
            <w:shd w:val="clear" w:color="auto" w:fill="EEECE1"/>
            <w:vAlign w:val="center"/>
          </w:tcPr>
          <w:p w14:paraId="7313BF47">
            <w:pPr>
              <w:spacing w:after="0"/>
              <w:jc w:val="center"/>
              <w:rPr>
                <w:rFonts w:hint="eastAsia" w:asciiTheme="minorEastAsia" w:hAnsiTheme="minorEastAsia"/>
                <w:b/>
                <w:szCs w:val="21"/>
              </w:rPr>
            </w:pPr>
            <w:r>
              <w:rPr>
                <w:rFonts w:hint="eastAsia" w:asciiTheme="minorEastAsia" w:hAnsiTheme="minorEastAsia"/>
                <w:b/>
                <w:szCs w:val="21"/>
              </w:rPr>
              <w:t>最高限价</w:t>
            </w:r>
          </w:p>
        </w:tc>
      </w:tr>
      <w:tr w14:paraId="723F23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802" w:type="dxa"/>
            <w:tcBorders>
              <w:top w:val="single" w:color="auto" w:sz="2" w:space="0"/>
              <w:bottom w:val="single" w:color="auto" w:sz="2" w:space="0"/>
            </w:tcBorders>
            <w:vAlign w:val="center"/>
          </w:tcPr>
          <w:p w14:paraId="3F809FB5">
            <w:pPr>
              <w:spacing w:after="0"/>
              <w:jc w:val="center"/>
              <w:rPr>
                <w:rFonts w:hint="eastAsia" w:asciiTheme="minorEastAsia" w:hAnsiTheme="minorEastAsia"/>
                <w:szCs w:val="21"/>
              </w:rPr>
            </w:pPr>
            <w:r>
              <w:rPr>
                <w:rFonts w:hint="eastAsia" w:asciiTheme="minorEastAsia" w:hAnsiTheme="minorEastAsia"/>
                <w:szCs w:val="21"/>
              </w:rPr>
              <w:t>广东省肇庆监狱异形不锈钢水箱采购及安装项目</w:t>
            </w:r>
          </w:p>
        </w:tc>
        <w:tc>
          <w:tcPr>
            <w:tcW w:w="1056" w:type="dxa"/>
            <w:tcBorders>
              <w:top w:val="single" w:color="auto" w:sz="2" w:space="0"/>
              <w:bottom w:val="single" w:color="auto" w:sz="2" w:space="0"/>
            </w:tcBorders>
            <w:vAlign w:val="center"/>
          </w:tcPr>
          <w:p w14:paraId="6A402E71">
            <w:pPr>
              <w:spacing w:after="0"/>
              <w:jc w:val="center"/>
              <w:rPr>
                <w:rFonts w:hint="eastAsia"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val="en-US" w:eastAsia="zh-CN"/>
              </w:rPr>
              <w:t>批</w:t>
            </w:r>
          </w:p>
        </w:tc>
        <w:tc>
          <w:tcPr>
            <w:tcW w:w="2931" w:type="dxa"/>
            <w:tcBorders>
              <w:top w:val="single" w:color="auto" w:sz="2" w:space="0"/>
              <w:bottom w:val="single" w:color="auto" w:sz="2" w:space="0"/>
            </w:tcBorders>
            <w:vAlign w:val="center"/>
          </w:tcPr>
          <w:p w14:paraId="75D4427B">
            <w:pPr>
              <w:spacing w:after="0"/>
              <w:jc w:val="center"/>
              <w:rPr>
                <w:rFonts w:hint="eastAsia" w:asciiTheme="minorEastAsia" w:hAnsiTheme="minorEastAsia"/>
                <w:szCs w:val="21"/>
              </w:rPr>
            </w:pPr>
            <w:r>
              <w:rPr>
                <w:rFonts w:hint="eastAsia" w:asciiTheme="minorEastAsia" w:hAnsiTheme="minorEastAsia"/>
                <w:szCs w:val="21"/>
              </w:rPr>
              <w:t>合同签订后10天内完成生产、运输及安装，其中拆除原水箱及安装新水箱时间为48小时以内</w:t>
            </w:r>
          </w:p>
        </w:tc>
        <w:tc>
          <w:tcPr>
            <w:tcW w:w="1716" w:type="dxa"/>
            <w:tcBorders>
              <w:top w:val="single" w:color="auto" w:sz="2" w:space="0"/>
              <w:bottom w:val="single" w:color="auto" w:sz="2" w:space="0"/>
            </w:tcBorders>
            <w:vAlign w:val="center"/>
          </w:tcPr>
          <w:p w14:paraId="525B6C1D">
            <w:pPr>
              <w:spacing w:after="0"/>
              <w:jc w:val="center"/>
              <w:rPr>
                <w:rFonts w:hint="eastAsia" w:asciiTheme="minorEastAsia" w:hAnsiTheme="minorEastAsia"/>
                <w:szCs w:val="21"/>
              </w:rPr>
            </w:pPr>
            <w:r>
              <w:rPr>
                <w:rFonts w:hint="eastAsia" w:asciiTheme="minorEastAsia" w:hAnsiTheme="minorEastAsia"/>
                <w:szCs w:val="21"/>
              </w:rPr>
              <w:t>人民币123245元</w:t>
            </w:r>
          </w:p>
        </w:tc>
      </w:tr>
    </w:tbl>
    <w:p w14:paraId="5A012135">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项目概况</w:t>
      </w:r>
    </w:p>
    <w:p w14:paraId="308C13F5">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（一）项目名称：广东省肇庆监狱异形不锈钢水箱采购及安装项目。</w:t>
      </w:r>
    </w:p>
    <w:p w14:paraId="3013290E">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（二）项目地点：广东省肇庆监狱水泵房。</w:t>
      </w:r>
    </w:p>
    <w:p w14:paraId="4D8752F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（三）项目最高限价：人民币123245元，为含税包干价。</w:t>
      </w:r>
    </w:p>
    <w:p w14:paraId="17FC91A2">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采购清单</w:t>
      </w:r>
    </w:p>
    <w:tbl>
      <w:tblPr>
        <w:tblStyle w:val="24"/>
        <w:tblW w:w="8333" w:type="dxa"/>
        <w:tblInd w:w="0" w:type="dxa"/>
        <w:tblLayout w:type="fixed"/>
        <w:tblCellMar>
          <w:top w:w="0" w:type="dxa"/>
          <w:left w:w="0" w:type="dxa"/>
          <w:bottom w:w="0" w:type="dxa"/>
          <w:right w:w="0" w:type="dxa"/>
        </w:tblCellMar>
      </w:tblPr>
      <w:tblGrid>
        <w:gridCol w:w="669"/>
        <w:gridCol w:w="2167"/>
        <w:gridCol w:w="3883"/>
        <w:gridCol w:w="775"/>
        <w:gridCol w:w="839"/>
      </w:tblGrid>
      <w:tr w14:paraId="3A8C0878">
        <w:tblPrEx>
          <w:tblCellMar>
            <w:top w:w="0" w:type="dxa"/>
            <w:left w:w="0" w:type="dxa"/>
            <w:bottom w:w="0" w:type="dxa"/>
            <w:right w:w="0" w:type="dxa"/>
          </w:tblCellMar>
        </w:tblPrEx>
        <w:trPr>
          <w:trHeight w:val="7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5AED8">
            <w:pPr>
              <w:spacing w:after="0"/>
              <w:jc w:val="center"/>
              <w:rPr>
                <w:rFonts w:hint="eastAsia" w:asciiTheme="minorEastAsia" w:hAnsiTheme="minorEastAsia"/>
                <w:szCs w:val="21"/>
              </w:rPr>
            </w:pPr>
            <w:r>
              <w:rPr>
                <w:rFonts w:hint="eastAsia" w:asciiTheme="minorEastAsia" w:hAnsiTheme="minorEastAsia"/>
                <w:szCs w:val="21"/>
              </w:rPr>
              <w:t>序号</w:t>
            </w:r>
          </w:p>
        </w:tc>
        <w:tc>
          <w:tcPr>
            <w:tcW w:w="2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B6F32D">
            <w:pPr>
              <w:spacing w:after="0"/>
              <w:jc w:val="center"/>
              <w:rPr>
                <w:rFonts w:hint="eastAsia" w:asciiTheme="minorEastAsia" w:hAnsiTheme="minorEastAsia"/>
                <w:szCs w:val="21"/>
              </w:rPr>
            </w:pPr>
            <w:r>
              <w:rPr>
                <w:rFonts w:hint="eastAsia" w:asciiTheme="minorEastAsia" w:hAnsiTheme="minorEastAsia"/>
                <w:szCs w:val="21"/>
              </w:rPr>
              <w:t>商品名称</w:t>
            </w:r>
          </w:p>
        </w:tc>
        <w:tc>
          <w:tcPr>
            <w:tcW w:w="38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691481">
            <w:pPr>
              <w:spacing w:after="0"/>
              <w:jc w:val="center"/>
              <w:rPr>
                <w:rFonts w:hint="eastAsia" w:asciiTheme="minorEastAsia" w:hAnsiTheme="minorEastAsia"/>
                <w:szCs w:val="21"/>
              </w:rPr>
            </w:pPr>
            <w:r>
              <w:rPr>
                <w:rFonts w:hint="eastAsia" w:asciiTheme="minorEastAsia" w:hAnsiTheme="minorEastAsia"/>
                <w:szCs w:val="21"/>
              </w:rPr>
              <w:t>规格参数</w:t>
            </w:r>
          </w:p>
        </w:tc>
        <w:tc>
          <w:tcPr>
            <w:tcW w:w="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97191F">
            <w:pPr>
              <w:spacing w:after="0"/>
              <w:jc w:val="center"/>
              <w:rPr>
                <w:rFonts w:hint="eastAsia" w:asciiTheme="minorEastAsia" w:hAnsiTheme="minorEastAsia"/>
                <w:szCs w:val="21"/>
              </w:rPr>
            </w:pPr>
            <w:r>
              <w:rPr>
                <w:rFonts w:hint="eastAsia" w:asciiTheme="minorEastAsia" w:hAnsiTheme="minorEastAsia"/>
                <w:szCs w:val="21"/>
              </w:rPr>
              <w:t>单位</w:t>
            </w:r>
          </w:p>
        </w:tc>
        <w:tc>
          <w:tcPr>
            <w:tcW w:w="8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FB3418">
            <w:pPr>
              <w:spacing w:after="0"/>
              <w:jc w:val="center"/>
              <w:rPr>
                <w:rFonts w:hint="eastAsia" w:asciiTheme="minorEastAsia" w:hAnsiTheme="minorEastAsia"/>
                <w:szCs w:val="21"/>
              </w:rPr>
            </w:pPr>
            <w:r>
              <w:rPr>
                <w:rFonts w:hint="eastAsia" w:asciiTheme="minorEastAsia" w:hAnsiTheme="minorEastAsia"/>
                <w:szCs w:val="21"/>
              </w:rPr>
              <w:t>数量</w:t>
            </w:r>
          </w:p>
        </w:tc>
      </w:tr>
      <w:tr w14:paraId="2D02F1F4">
        <w:tblPrEx>
          <w:tblCellMar>
            <w:top w:w="0" w:type="dxa"/>
            <w:left w:w="0" w:type="dxa"/>
            <w:bottom w:w="0" w:type="dxa"/>
            <w:right w:w="0" w:type="dxa"/>
          </w:tblCellMar>
        </w:tblPrEx>
        <w:trPr>
          <w:trHeight w:val="297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6008E">
            <w:pPr>
              <w:spacing w:after="0"/>
              <w:jc w:val="center"/>
              <w:rPr>
                <w:rFonts w:hint="eastAsia" w:asciiTheme="minorEastAsia" w:hAnsiTheme="minorEastAsia"/>
                <w:szCs w:val="21"/>
              </w:rPr>
            </w:pPr>
            <w:r>
              <w:rPr>
                <w:rFonts w:hint="eastAsia" w:asciiTheme="minorEastAsia" w:hAnsiTheme="minorEastAsia"/>
                <w:szCs w:val="21"/>
              </w:rPr>
              <w:t>1</w:t>
            </w:r>
          </w:p>
        </w:tc>
        <w:tc>
          <w:tcPr>
            <w:tcW w:w="2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DDF29B">
            <w:pPr>
              <w:spacing w:after="0"/>
              <w:jc w:val="center"/>
              <w:rPr>
                <w:rFonts w:hint="eastAsia" w:asciiTheme="minorEastAsia" w:hAnsiTheme="minorEastAsia"/>
                <w:szCs w:val="21"/>
              </w:rPr>
            </w:pPr>
            <w:r>
              <w:rPr>
                <w:rFonts w:hint="eastAsia" w:asciiTheme="minorEastAsia" w:hAnsiTheme="minorEastAsia"/>
                <w:szCs w:val="21"/>
              </w:rPr>
              <w:t>国标304异形不锈钢水箱</w:t>
            </w:r>
          </w:p>
        </w:tc>
        <w:tc>
          <w:tcPr>
            <w:tcW w:w="38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C421D4">
            <w:pPr>
              <w:spacing w:after="0"/>
              <w:jc w:val="center"/>
              <w:rPr>
                <w:rFonts w:hint="eastAsia" w:asciiTheme="minorEastAsia" w:hAnsiTheme="minorEastAsia"/>
                <w:szCs w:val="21"/>
              </w:rPr>
            </w:pPr>
            <w:r>
              <w:rPr>
                <w:rFonts w:hint="eastAsia" w:asciiTheme="minorEastAsia" w:hAnsiTheme="minorEastAsia"/>
                <w:szCs w:val="21"/>
              </w:rPr>
              <w:t>1.长宽高8.5m*7m*3m；</w:t>
            </w:r>
            <w:r>
              <w:rPr>
                <w:rFonts w:hint="eastAsia" w:asciiTheme="minorEastAsia" w:hAnsiTheme="minorEastAsia"/>
                <w:szCs w:val="21"/>
              </w:rPr>
              <w:br w:type="textWrapping"/>
            </w:r>
            <w:r>
              <w:rPr>
                <w:rFonts w:hint="eastAsia" w:asciiTheme="minorEastAsia" w:hAnsiTheme="minorEastAsia"/>
                <w:szCs w:val="21"/>
              </w:rPr>
              <w:t>2、底板和侧板厚度2.5mm、顶板2.0mm、横纵向30*30*2.0mm角钢拉筋（折边后）；</w:t>
            </w:r>
            <w:r>
              <w:rPr>
                <w:rFonts w:hint="eastAsia" w:asciiTheme="minorEastAsia" w:hAnsiTheme="minorEastAsia"/>
                <w:szCs w:val="21"/>
              </w:rPr>
              <w:br w:type="textWrapping"/>
            </w:r>
            <w:r>
              <w:rPr>
                <w:rFonts w:hint="eastAsia" w:asciiTheme="minorEastAsia" w:hAnsiTheme="minorEastAsia"/>
                <w:szCs w:val="21"/>
              </w:rPr>
              <w:t>3、含人孔盖、DN150出水口5个、DN300出水口1个、DN300进水口3个、DN200排污口1个、内外爬梯、横纵向拉筋、溢水口、液位计、排气孔、补水口等；</w:t>
            </w:r>
            <w:r>
              <w:rPr>
                <w:rFonts w:hint="eastAsia" w:asciiTheme="minorEastAsia" w:hAnsiTheme="minorEastAsia"/>
                <w:szCs w:val="21"/>
              </w:rPr>
              <w:br w:type="textWrapping"/>
            </w:r>
            <w:r>
              <w:rPr>
                <w:rFonts w:hint="eastAsia" w:asciiTheme="minorEastAsia" w:hAnsiTheme="minorEastAsia"/>
                <w:szCs w:val="21"/>
              </w:rPr>
              <w:t>4、以现场勘测为准，详见图纸。</w:t>
            </w:r>
          </w:p>
        </w:tc>
        <w:tc>
          <w:tcPr>
            <w:tcW w:w="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FC71B0">
            <w:pPr>
              <w:spacing w:after="0"/>
              <w:jc w:val="center"/>
              <w:rPr>
                <w:rFonts w:hint="eastAsia" w:asciiTheme="minorEastAsia" w:hAnsiTheme="minorEastAsia"/>
                <w:szCs w:val="21"/>
              </w:rPr>
            </w:pPr>
            <w:r>
              <w:rPr>
                <w:rFonts w:hint="eastAsia" w:asciiTheme="minorEastAsia" w:hAnsiTheme="minorEastAsia"/>
                <w:szCs w:val="21"/>
              </w:rPr>
              <w:t>个</w:t>
            </w:r>
          </w:p>
        </w:tc>
        <w:tc>
          <w:tcPr>
            <w:tcW w:w="8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3816DD">
            <w:pPr>
              <w:spacing w:after="0"/>
              <w:jc w:val="center"/>
              <w:rPr>
                <w:rFonts w:hint="eastAsia" w:asciiTheme="minorEastAsia" w:hAnsiTheme="minorEastAsia"/>
                <w:szCs w:val="21"/>
              </w:rPr>
            </w:pPr>
            <w:r>
              <w:rPr>
                <w:rFonts w:hint="eastAsia" w:asciiTheme="minorEastAsia" w:hAnsiTheme="minorEastAsia"/>
                <w:szCs w:val="21"/>
              </w:rPr>
              <w:t>1</w:t>
            </w:r>
          </w:p>
        </w:tc>
      </w:tr>
      <w:tr w14:paraId="72945E4E">
        <w:tblPrEx>
          <w:tblCellMar>
            <w:top w:w="0" w:type="dxa"/>
            <w:left w:w="0" w:type="dxa"/>
            <w:bottom w:w="0" w:type="dxa"/>
            <w:right w:w="0" w:type="dxa"/>
          </w:tblCellMar>
        </w:tblPrEx>
        <w:trPr>
          <w:trHeight w:val="39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7280E">
            <w:pPr>
              <w:spacing w:after="0"/>
              <w:jc w:val="center"/>
              <w:rPr>
                <w:rFonts w:hint="eastAsia" w:asciiTheme="minorEastAsia" w:hAnsiTheme="minorEastAsia"/>
                <w:szCs w:val="21"/>
              </w:rPr>
            </w:pPr>
            <w:r>
              <w:rPr>
                <w:rFonts w:hint="eastAsia" w:asciiTheme="minorEastAsia" w:hAnsiTheme="minorEastAsia"/>
                <w:szCs w:val="21"/>
              </w:rPr>
              <w:t>2</w:t>
            </w:r>
          </w:p>
        </w:tc>
        <w:tc>
          <w:tcPr>
            <w:tcW w:w="2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BE7939">
            <w:pPr>
              <w:spacing w:after="0"/>
              <w:jc w:val="center"/>
              <w:rPr>
                <w:rFonts w:hint="eastAsia" w:asciiTheme="minorEastAsia" w:hAnsiTheme="minorEastAsia"/>
                <w:szCs w:val="21"/>
              </w:rPr>
            </w:pPr>
            <w:r>
              <w:rPr>
                <w:rFonts w:hint="eastAsia" w:asciiTheme="minorEastAsia" w:hAnsiTheme="minorEastAsia"/>
                <w:szCs w:val="21"/>
              </w:rPr>
              <w:t>304法兰接头</w:t>
            </w:r>
          </w:p>
        </w:tc>
        <w:tc>
          <w:tcPr>
            <w:tcW w:w="38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6230D1">
            <w:pPr>
              <w:spacing w:after="0"/>
              <w:jc w:val="center"/>
              <w:rPr>
                <w:rFonts w:hint="eastAsia" w:asciiTheme="minorEastAsia" w:hAnsiTheme="minorEastAsia"/>
                <w:szCs w:val="21"/>
              </w:rPr>
            </w:pPr>
            <w:r>
              <w:rPr>
                <w:rFonts w:hint="eastAsia" w:asciiTheme="minorEastAsia" w:hAnsiTheme="minorEastAsia"/>
                <w:szCs w:val="21"/>
              </w:rPr>
              <w:t>国标304、DN150</w:t>
            </w:r>
          </w:p>
        </w:tc>
        <w:tc>
          <w:tcPr>
            <w:tcW w:w="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2B37D8">
            <w:pPr>
              <w:spacing w:after="0"/>
              <w:jc w:val="center"/>
              <w:rPr>
                <w:rFonts w:hint="eastAsia" w:asciiTheme="minorEastAsia" w:hAnsiTheme="minorEastAsia"/>
                <w:szCs w:val="21"/>
              </w:rPr>
            </w:pPr>
            <w:r>
              <w:rPr>
                <w:rFonts w:hint="eastAsia" w:asciiTheme="minorEastAsia" w:hAnsiTheme="minorEastAsia"/>
                <w:szCs w:val="21"/>
              </w:rPr>
              <w:t>个</w:t>
            </w:r>
          </w:p>
        </w:tc>
        <w:tc>
          <w:tcPr>
            <w:tcW w:w="8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B82833">
            <w:pPr>
              <w:spacing w:after="0"/>
              <w:jc w:val="center"/>
              <w:rPr>
                <w:rFonts w:hint="eastAsia" w:asciiTheme="minorEastAsia" w:hAnsiTheme="minorEastAsia"/>
                <w:szCs w:val="21"/>
              </w:rPr>
            </w:pPr>
            <w:r>
              <w:rPr>
                <w:rFonts w:hint="eastAsia" w:asciiTheme="minorEastAsia" w:hAnsiTheme="minorEastAsia"/>
                <w:szCs w:val="21"/>
              </w:rPr>
              <w:t>5</w:t>
            </w:r>
          </w:p>
        </w:tc>
      </w:tr>
      <w:tr w14:paraId="1FA721A7">
        <w:tblPrEx>
          <w:tblCellMar>
            <w:top w:w="0" w:type="dxa"/>
            <w:left w:w="0" w:type="dxa"/>
            <w:bottom w:w="0" w:type="dxa"/>
            <w:right w:w="0" w:type="dxa"/>
          </w:tblCellMar>
        </w:tblPrEx>
        <w:trPr>
          <w:trHeight w:val="36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B87EF">
            <w:pPr>
              <w:spacing w:after="0"/>
              <w:jc w:val="center"/>
              <w:rPr>
                <w:rFonts w:hint="eastAsia" w:asciiTheme="minorEastAsia" w:hAnsiTheme="minorEastAsia"/>
                <w:szCs w:val="21"/>
              </w:rPr>
            </w:pPr>
            <w:r>
              <w:rPr>
                <w:rFonts w:hint="eastAsia" w:asciiTheme="minorEastAsia" w:hAnsiTheme="minorEastAsia"/>
                <w:szCs w:val="21"/>
              </w:rPr>
              <w:t>3</w:t>
            </w:r>
          </w:p>
        </w:tc>
        <w:tc>
          <w:tcPr>
            <w:tcW w:w="2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1A08BF">
            <w:pPr>
              <w:spacing w:after="0"/>
              <w:jc w:val="center"/>
              <w:rPr>
                <w:rFonts w:hint="eastAsia" w:asciiTheme="minorEastAsia" w:hAnsiTheme="minorEastAsia"/>
                <w:szCs w:val="21"/>
              </w:rPr>
            </w:pPr>
            <w:r>
              <w:rPr>
                <w:rFonts w:hint="eastAsia" w:asciiTheme="minorEastAsia" w:hAnsiTheme="minorEastAsia"/>
                <w:szCs w:val="21"/>
              </w:rPr>
              <w:t>304法兰接头</w:t>
            </w:r>
          </w:p>
        </w:tc>
        <w:tc>
          <w:tcPr>
            <w:tcW w:w="38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BBCECB">
            <w:pPr>
              <w:spacing w:after="0"/>
              <w:jc w:val="center"/>
              <w:rPr>
                <w:rFonts w:hint="eastAsia" w:asciiTheme="minorEastAsia" w:hAnsiTheme="minorEastAsia"/>
                <w:szCs w:val="21"/>
              </w:rPr>
            </w:pPr>
            <w:r>
              <w:rPr>
                <w:rFonts w:hint="eastAsia" w:asciiTheme="minorEastAsia" w:hAnsiTheme="minorEastAsia"/>
                <w:szCs w:val="21"/>
              </w:rPr>
              <w:t>国标304、DN200</w:t>
            </w:r>
          </w:p>
        </w:tc>
        <w:tc>
          <w:tcPr>
            <w:tcW w:w="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BC7934">
            <w:pPr>
              <w:spacing w:after="0"/>
              <w:jc w:val="center"/>
              <w:rPr>
                <w:rFonts w:hint="eastAsia" w:asciiTheme="minorEastAsia" w:hAnsiTheme="minorEastAsia"/>
                <w:szCs w:val="21"/>
              </w:rPr>
            </w:pPr>
            <w:r>
              <w:rPr>
                <w:rFonts w:hint="eastAsia" w:asciiTheme="minorEastAsia" w:hAnsiTheme="minorEastAsia"/>
                <w:szCs w:val="21"/>
              </w:rPr>
              <w:t>个</w:t>
            </w:r>
          </w:p>
        </w:tc>
        <w:tc>
          <w:tcPr>
            <w:tcW w:w="8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68BA1A">
            <w:pPr>
              <w:spacing w:after="0"/>
              <w:jc w:val="center"/>
              <w:rPr>
                <w:rFonts w:hint="eastAsia" w:asciiTheme="minorEastAsia" w:hAnsiTheme="minorEastAsia"/>
                <w:szCs w:val="21"/>
              </w:rPr>
            </w:pPr>
            <w:r>
              <w:rPr>
                <w:rFonts w:hint="eastAsia" w:asciiTheme="minorEastAsia" w:hAnsiTheme="minorEastAsia"/>
                <w:szCs w:val="21"/>
              </w:rPr>
              <w:t>1</w:t>
            </w:r>
          </w:p>
        </w:tc>
      </w:tr>
      <w:tr w14:paraId="3755698D">
        <w:tblPrEx>
          <w:tblCellMar>
            <w:top w:w="0" w:type="dxa"/>
            <w:left w:w="0" w:type="dxa"/>
            <w:bottom w:w="0" w:type="dxa"/>
            <w:right w:w="0"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20B55">
            <w:pPr>
              <w:spacing w:after="0"/>
              <w:jc w:val="center"/>
              <w:rPr>
                <w:rFonts w:hint="eastAsia" w:asciiTheme="minorEastAsia" w:hAnsiTheme="minorEastAsia"/>
                <w:szCs w:val="21"/>
              </w:rPr>
            </w:pPr>
            <w:r>
              <w:rPr>
                <w:rFonts w:hint="eastAsia" w:asciiTheme="minorEastAsia" w:hAnsiTheme="minorEastAsia"/>
                <w:szCs w:val="21"/>
              </w:rPr>
              <w:t>4</w:t>
            </w:r>
          </w:p>
        </w:tc>
        <w:tc>
          <w:tcPr>
            <w:tcW w:w="2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C75962">
            <w:pPr>
              <w:spacing w:after="0"/>
              <w:jc w:val="center"/>
              <w:rPr>
                <w:rFonts w:hint="eastAsia" w:asciiTheme="minorEastAsia" w:hAnsiTheme="minorEastAsia"/>
                <w:szCs w:val="21"/>
              </w:rPr>
            </w:pPr>
            <w:r>
              <w:rPr>
                <w:rFonts w:hint="eastAsia" w:asciiTheme="minorEastAsia" w:hAnsiTheme="minorEastAsia"/>
                <w:szCs w:val="21"/>
              </w:rPr>
              <w:t>304法兰接头</w:t>
            </w:r>
          </w:p>
        </w:tc>
        <w:tc>
          <w:tcPr>
            <w:tcW w:w="38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86FC29">
            <w:pPr>
              <w:spacing w:after="0"/>
              <w:jc w:val="center"/>
              <w:rPr>
                <w:rFonts w:hint="eastAsia" w:asciiTheme="minorEastAsia" w:hAnsiTheme="minorEastAsia"/>
                <w:szCs w:val="21"/>
              </w:rPr>
            </w:pPr>
            <w:r>
              <w:rPr>
                <w:rFonts w:hint="eastAsia" w:asciiTheme="minorEastAsia" w:hAnsiTheme="minorEastAsia"/>
                <w:szCs w:val="21"/>
              </w:rPr>
              <w:t>国标304、DN300</w:t>
            </w:r>
          </w:p>
        </w:tc>
        <w:tc>
          <w:tcPr>
            <w:tcW w:w="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1168E6">
            <w:pPr>
              <w:spacing w:after="0"/>
              <w:jc w:val="center"/>
              <w:rPr>
                <w:rFonts w:hint="eastAsia" w:asciiTheme="minorEastAsia" w:hAnsiTheme="minorEastAsia"/>
                <w:szCs w:val="21"/>
              </w:rPr>
            </w:pPr>
            <w:r>
              <w:rPr>
                <w:rFonts w:hint="eastAsia" w:asciiTheme="minorEastAsia" w:hAnsiTheme="minorEastAsia"/>
                <w:szCs w:val="21"/>
              </w:rPr>
              <w:t>个</w:t>
            </w:r>
          </w:p>
        </w:tc>
        <w:tc>
          <w:tcPr>
            <w:tcW w:w="8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CBDD41">
            <w:pPr>
              <w:spacing w:after="0"/>
              <w:jc w:val="center"/>
              <w:rPr>
                <w:rFonts w:hint="eastAsia" w:asciiTheme="minorEastAsia" w:hAnsiTheme="minorEastAsia"/>
                <w:szCs w:val="21"/>
              </w:rPr>
            </w:pPr>
            <w:r>
              <w:rPr>
                <w:rFonts w:hint="eastAsia" w:asciiTheme="minorEastAsia" w:hAnsiTheme="minorEastAsia"/>
                <w:szCs w:val="21"/>
              </w:rPr>
              <w:t>4</w:t>
            </w:r>
          </w:p>
        </w:tc>
      </w:tr>
      <w:tr w14:paraId="64B51E3F">
        <w:tblPrEx>
          <w:tblCellMar>
            <w:top w:w="0" w:type="dxa"/>
            <w:left w:w="0" w:type="dxa"/>
            <w:bottom w:w="0" w:type="dxa"/>
            <w:right w:w="0" w:type="dxa"/>
          </w:tblCellMar>
        </w:tblPrEx>
        <w:trPr>
          <w:trHeight w:val="36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0316F">
            <w:pPr>
              <w:spacing w:after="0"/>
              <w:jc w:val="center"/>
              <w:rPr>
                <w:rFonts w:hint="eastAsia" w:asciiTheme="minorEastAsia" w:hAnsiTheme="minorEastAsia"/>
                <w:szCs w:val="21"/>
              </w:rPr>
            </w:pPr>
            <w:r>
              <w:rPr>
                <w:rFonts w:hint="eastAsia" w:asciiTheme="minorEastAsia" w:hAnsiTheme="minorEastAsia"/>
                <w:szCs w:val="21"/>
              </w:rPr>
              <w:t>5</w:t>
            </w:r>
          </w:p>
        </w:tc>
        <w:tc>
          <w:tcPr>
            <w:tcW w:w="2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D484D7">
            <w:pPr>
              <w:spacing w:after="0"/>
              <w:jc w:val="center"/>
              <w:rPr>
                <w:rFonts w:hint="eastAsia" w:asciiTheme="minorEastAsia" w:hAnsiTheme="minorEastAsia"/>
                <w:szCs w:val="21"/>
              </w:rPr>
            </w:pPr>
            <w:r>
              <w:rPr>
                <w:rFonts w:hint="eastAsia" w:asciiTheme="minorEastAsia" w:hAnsiTheme="minorEastAsia"/>
                <w:szCs w:val="21"/>
              </w:rPr>
              <w:t>焊管</w:t>
            </w:r>
          </w:p>
        </w:tc>
        <w:tc>
          <w:tcPr>
            <w:tcW w:w="38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5E5F40">
            <w:pPr>
              <w:spacing w:after="0"/>
              <w:jc w:val="center"/>
              <w:rPr>
                <w:rFonts w:hint="eastAsia" w:asciiTheme="minorEastAsia" w:hAnsiTheme="minorEastAsia"/>
                <w:szCs w:val="21"/>
              </w:rPr>
            </w:pPr>
            <w:r>
              <w:rPr>
                <w:rFonts w:hint="eastAsia" w:asciiTheme="minorEastAsia" w:hAnsiTheme="minorEastAsia"/>
                <w:szCs w:val="21"/>
              </w:rPr>
              <w:t>国标304、DN150、15CM</w:t>
            </w:r>
          </w:p>
        </w:tc>
        <w:tc>
          <w:tcPr>
            <w:tcW w:w="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20ED12">
            <w:pPr>
              <w:spacing w:after="0"/>
              <w:jc w:val="center"/>
              <w:rPr>
                <w:rFonts w:hint="eastAsia" w:asciiTheme="minorEastAsia" w:hAnsiTheme="minorEastAsia"/>
                <w:szCs w:val="21"/>
              </w:rPr>
            </w:pPr>
            <w:r>
              <w:rPr>
                <w:rFonts w:hint="eastAsia" w:asciiTheme="minorEastAsia" w:hAnsiTheme="minorEastAsia"/>
                <w:szCs w:val="21"/>
              </w:rPr>
              <w:t>个</w:t>
            </w:r>
          </w:p>
        </w:tc>
        <w:tc>
          <w:tcPr>
            <w:tcW w:w="8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2E47A7">
            <w:pPr>
              <w:spacing w:after="0"/>
              <w:jc w:val="center"/>
              <w:rPr>
                <w:rFonts w:hint="eastAsia" w:asciiTheme="minorEastAsia" w:hAnsiTheme="minorEastAsia"/>
                <w:szCs w:val="21"/>
              </w:rPr>
            </w:pPr>
            <w:r>
              <w:rPr>
                <w:rFonts w:hint="eastAsia" w:asciiTheme="minorEastAsia" w:hAnsiTheme="minorEastAsia"/>
                <w:szCs w:val="21"/>
              </w:rPr>
              <w:t>5</w:t>
            </w:r>
          </w:p>
        </w:tc>
      </w:tr>
      <w:tr w14:paraId="225CB07F">
        <w:tblPrEx>
          <w:tblCellMar>
            <w:top w:w="0" w:type="dxa"/>
            <w:left w:w="0" w:type="dxa"/>
            <w:bottom w:w="0" w:type="dxa"/>
            <w:right w:w="0" w:type="dxa"/>
          </w:tblCellMar>
        </w:tblPrEx>
        <w:trPr>
          <w:trHeight w:val="36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AE784">
            <w:pPr>
              <w:spacing w:after="0"/>
              <w:jc w:val="center"/>
              <w:rPr>
                <w:rFonts w:hint="eastAsia" w:asciiTheme="minorEastAsia" w:hAnsiTheme="minorEastAsia"/>
                <w:szCs w:val="21"/>
              </w:rPr>
            </w:pPr>
            <w:r>
              <w:rPr>
                <w:rFonts w:hint="eastAsia" w:asciiTheme="minorEastAsia" w:hAnsiTheme="minorEastAsia"/>
                <w:szCs w:val="21"/>
              </w:rPr>
              <w:t>6</w:t>
            </w:r>
          </w:p>
        </w:tc>
        <w:tc>
          <w:tcPr>
            <w:tcW w:w="2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0533C6">
            <w:pPr>
              <w:spacing w:after="0"/>
              <w:jc w:val="center"/>
              <w:rPr>
                <w:rFonts w:hint="eastAsia" w:asciiTheme="minorEastAsia" w:hAnsiTheme="minorEastAsia"/>
                <w:szCs w:val="21"/>
              </w:rPr>
            </w:pPr>
            <w:r>
              <w:rPr>
                <w:rFonts w:hint="eastAsia" w:asciiTheme="minorEastAsia" w:hAnsiTheme="minorEastAsia"/>
                <w:szCs w:val="21"/>
              </w:rPr>
              <w:t>焊管</w:t>
            </w:r>
          </w:p>
        </w:tc>
        <w:tc>
          <w:tcPr>
            <w:tcW w:w="38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531903">
            <w:pPr>
              <w:spacing w:after="0"/>
              <w:jc w:val="center"/>
              <w:rPr>
                <w:rFonts w:hint="eastAsia" w:asciiTheme="minorEastAsia" w:hAnsiTheme="minorEastAsia"/>
                <w:szCs w:val="21"/>
              </w:rPr>
            </w:pPr>
            <w:r>
              <w:rPr>
                <w:rFonts w:hint="eastAsia" w:asciiTheme="minorEastAsia" w:hAnsiTheme="minorEastAsia"/>
                <w:szCs w:val="21"/>
              </w:rPr>
              <w:t>国标304、DN200、15CM</w:t>
            </w:r>
          </w:p>
        </w:tc>
        <w:tc>
          <w:tcPr>
            <w:tcW w:w="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BBFBCC">
            <w:pPr>
              <w:spacing w:after="0"/>
              <w:jc w:val="center"/>
              <w:rPr>
                <w:rFonts w:hint="eastAsia" w:asciiTheme="minorEastAsia" w:hAnsiTheme="minorEastAsia"/>
                <w:szCs w:val="21"/>
              </w:rPr>
            </w:pPr>
            <w:r>
              <w:rPr>
                <w:rFonts w:hint="eastAsia" w:asciiTheme="minorEastAsia" w:hAnsiTheme="minorEastAsia"/>
                <w:szCs w:val="21"/>
              </w:rPr>
              <w:t>个</w:t>
            </w:r>
          </w:p>
        </w:tc>
        <w:tc>
          <w:tcPr>
            <w:tcW w:w="8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216640">
            <w:pPr>
              <w:spacing w:after="0"/>
              <w:jc w:val="center"/>
              <w:rPr>
                <w:rFonts w:hint="eastAsia" w:asciiTheme="minorEastAsia" w:hAnsiTheme="minorEastAsia"/>
                <w:szCs w:val="21"/>
              </w:rPr>
            </w:pPr>
            <w:r>
              <w:rPr>
                <w:rFonts w:hint="eastAsia" w:asciiTheme="minorEastAsia" w:hAnsiTheme="minorEastAsia"/>
                <w:szCs w:val="21"/>
              </w:rPr>
              <w:t>1</w:t>
            </w:r>
          </w:p>
        </w:tc>
      </w:tr>
      <w:tr w14:paraId="0BD2C9A3">
        <w:tblPrEx>
          <w:tblCellMar>
            <w:top w:w="0" w:type="dxa"/>
            <w:left w:w="0" w:type="dxa"/>
            <w:bottom w:w="0" w:type="dxa"/>
            <w:right w:w="0" w:type="dxa"/>
          </w:tblCellMar>
        </w:tblPrEx>
        <w:trPr>
          <w:trHeight w:val="36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03CEF">
            <w:pPr>
              <w:spacing w:after="0"/>
              <w:jc w:val="center"/>
              <w:rPr>
                <w:rFonts w:hint="eastAsia" w:asciiTheme="minorEastAsia" w:hAnsiTheme="minorEastAsia"/>
                <w:szCs w:val="21"/>
              </w:rPr>
            </w:pPr>
            <w:r>
              <w:rPr>
                <w:rFonts w:hint="eastAsia" w:asciiTheme="minorEastAsia" w:hAnsiTheme="minorEastAsia"/>
                <w:szCs w:val="21"/>
              </w:rPr>
              <w:t>7</w:t>
            </w:r>
          </w:p>
        </w:tc>
        <w:tc>
          <w:tcPr>
            <w:tcW w:w="2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67343E">
            <w:pPr>
              <w:spacing w:after="0"/>
              <w:jc w:val="center"/>
              <w:rPr>
                <w:rFonts w:hint="eastAsia" w:asciiTheme="minorEastAsia" w:hAnsiTheme="minorEastAsia"/>
                <w:szCs w:val="21"/>
              </w:rPr>
            </w:pPr>
            <w:r>
              <w:rPr>
                <w:rFonts w:hint="eastAsia" w:asciiTheme="minorEastAsia" w:hAnsiTheme="minorEastAsia"/>
                <w:szCs w:val="21"/>
              </w:rPr>
              <w:t>焊管</w:t>
            </w:r>
          </w:p>
        </w:tc>
        <w:tc>
          <w:tcPr>
            <w:tcW w:w="38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9C98CF">
            <w:pPr>
              <w:spacing w:after="0"/>
              <w:jc w:val="center"/>
              <w:rPr>
                <w:rFonts w:hint="eastAsia" w:asciiTheme="minorEastAsia" w:hAnsiTheme="minorEastAsia"/>
                <w:szCs w:val="21"/>
              </w:rPr>
            </w:pPr>
            <w:r>
              <w:rPr>
                <w:rFonts w:hint="eastAsia" w:asciiTheme="minorEastAsia" w:hAnsiTheme="minorEastAsia"/>
                <w:szCs w:val="21"/>
              </w:rPr>
              <w:t>国标304、DN300、15CM</w:t>
            </w:r>
          </w:p>
        </w:tc>
        <w:tc>
          <w:tcPr>
            <w:tcW w:w="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21A9E1">
            <w:pPr>
              <w:spacing w:after="0"/>
              <w:jc w:val="center"/>
              <w:rPr>
                <w:rFonts w:hint="eastAsia" w:asciiTheme="minorEastAsia" w:hAnsiTheme="minorEastAsia"/>
                <w:szCs w:val="21"/>
              </w:rPr>
            </w:pPr>
            <w:r>
              <w:rPr>
                <w:rFonts w:hint="eastAsia" w:asciiTheme="minorEastAsia" w:hAnsiTheme="minorEastAsia"/>
                <w:szCs w:val="21"/>
              </w:rPr>
              <w:t>个</w:t>
            </w:r>
          </w:p>
        </w:tc>
        <w:tc>
          <w:tcPr>
            <w:tcW w:w="8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DBAF00">
            <w:pPr>
              <w:spacing w:after="0"/>
              <w:jc w:val="center"/>
              <w:rPr>
                <w:rFonts w:hint="eastAsia" w:asciiTheme="minorEastAsia" w:hAnsiTheme="minorEastAsia"/>
                <w:szCs w:val="21"/>
              </w:rPr>
            </w:pPr>
            <w:r>
              <w:rPr>
                <w:rFonts w:hint="eastAsia" w:asciiTheme="minorEastAsia" w:hAnsiTheme="minorEastAsia"/>
                <w:szCs w:val="21"/>
              </w:rPr>
              <w:t>4</w:t>
            </w:r>
          </w:p>
        </w:tc>
      </w:tr>
      <w:tr w14:paraId="7E7E20A4">
        <w:tblPrEx>
          <w:tblCellMar>
            <w:top w:w="0" w:type="dxa"/>
            <w:left w:w="0" w:type="dxa"/>
            <w:bottom w:w="0" w:type="dxa"/>
            <w:right w:w="0" w:type="dxa"/>
          </w:tblCellMar>
        </w:tblPrEx>
        <w:trPr>
          <w:trHeight w:val="36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22940">
            <w:pPr>
              <w:spacing w:after="0"/>
              <w:jc w:val="center"/>
              <w:rPr>
                <w:rFonts w:hint="eastAsia" w:asciiTheme="minorEastAsia" w:hAnsiTheme="minorEastAsia"/>
                <w:szCs w:val="21"/>
              </w:rPr>
            </w:pPr>
            <w:r>
              <w:rPr>
                <w:rFonts w:hint="eastAsia" w:asciiTheme="minorEastAsia" w:hAnsiTheme="minorEastAsia"/>
                <w:szCs w:val="21"/>
              </w:rPr>
              <w:t>8</w:t>
            </w:r>
          </w:p>
        </w:tc>
        <w:tc>
          <w:tcPr>
            <w:tcW w:w="2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5B016B">
            <w:pPr>
              <w:spacing w:after="0"/>
              <w:jc w:val="center"/>
              <w:rPr>
                <w:rFonts w:hint="eastAsia" w:asciiTheme="minorEastAsia" w:hAnsiTheme="minorEastAsia"/>
                <w:szCs w:val="21"/>
              </w:rPr>
            </w:pPr>
            <w:r>
              <w:rPr>
                <w:rFonts w:hint="eastAsia" w:asciiTheme="minorEastAsia" w:hAnsiTheme="minorEastAsia"/>
                <w:szCs w:val="21"/>
              </w:rPr>
              <w:t>水箱安装</w:t>
            </w:r>
          </w:p>
        </w:tc>
        <w:tc>
          <w:tcPr>
            <w:tcW w:w="38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95AF1A">
            <w:pPr>
              <w:spacing w:after="0"/>
              <w:jc w:val="center"/>
              <w:rPr>
                <w:rFonts w:hint="eastAsia" w:asciiTheme="minorEastAsia" w:hAnsiTheme="minorEastAsia"/>
                <w:szCs w:val="21"/>
              </w:rPr>
            </w:pPr>
            <w:r>
              <w:rPr>
                <w:rFonts w:hint="eastAsia" w:asciiTheme="minorEastAsia" w:hAnsiTheme="minorEastAsia"/>
                <w:szCs w:val="21"/>
              </w:rPr>
              <w:t>/</w:t>
            </w:r>
          </w:p>
        </w:tc>
        <w:tc>
          <w:tcPr>
            <w:tcW w:w="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4B3B01">
            <w:pPr>
              <w:spacing w:after="0"/>
              <w:jc w:val="center"/>
              <w:rPr>
                <w:rFonts w:hint="eastAsia" w:asciiTheme="minorEastAsia" w:hAnsiTheme="minorEastAsia"/>
                <w:szCs w:val="21"/>
              </w:rPr>
            </w:pPr>
            <w:r>
              <w:rPr>
                <w:rFonts w:hint="eastAsia" w:asciiTheme="minorEastAsia" w:hAnsiTheme="minorEastAsia"/>
                <w:szCs w:val="21"/>
              </w:rPr>
              <w:t>项</w:t>
            </w:r>
          </w:p>
        </w:tc>
        <w:tc>
          <w:tcPr>
            <w:tcW w:w="8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D7456A">
            <w:pPr>
              <w:spacing w:after="0"/>
              <w:jc w:val="center"/>
              <w:rPr>
                <w:rFonts w:hint="eastAsia" w:asciiTheme="minorEastAsia" w:hAnsiTheme="minorEastAsia"/>
                <w:szCs w:val="21"/>
              </w:rPr>
            </w:pPr>
            <w:r>
              <w:rPr>
                <w:rFonts w:hint="eastAsia" w:asciiTheme="minorEastAsia" w:hAnsiTheme="minorEastAsia"/>
                <w:szCs w:val="21"/>
              </w:rPr>
              <w:t>1</w:t>
            </w:r>
          </w:p>
        </w:tc>
      </w:tr>
      <w:tr w14:paraId="72A63DF8">
        <w:tblPrEx>
          <w:tblCellMar>
            <w:top w:w="0" w:type="dxa"/>
            <w:left w:w="0" w:type="dxa"/>
            <w:bottom w:w="0" w:type="dxa"/>
            <w:right w:w="0" w:type="dxa"/>
          </w:tblCellMar>
        </w:tblPrEx>
        <w:trPr>
          <w:trHeight w:val="36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907AA">
            <w:pPr>
              <w:spacing w:after="0"/>
              <w:jc w:val="center"/>
              <w:rPr>
                <w:rFonts w:hint="eastAsia" w:asciiTheme="minorEastAsia" w:hAnsiTheme="minorEastAsia"/>
                <w:szCs w:val="21"/>
              </w:rPr>
            </w:pPr>
            <w:r>
              <w:rPr>
                <w:rFonts w:hint="eastAsia" w:asciiTheme="minorEastAsia" w:hAnsiTheme="minorEastAsia"/>
                <w:szCs w:val="21"/>
              </w:rPr>
              <w:t>9</w:t>
            </w:r>
          </w:p>
        </w:tc>
        <w:tc>
          <w:tcPr>
            <w:tcW w:w="2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0EC831">
            <w:pPr>
              <w:spacing w:after="0"/>
              <w:jc w:val="center"/>
              <w:rPr>
                <w:rFonts w:hint="eastAsia" w:asciiTheme="minorEastAsia" w:hAnsiTheme="minorEastAsia"/>
                <w:szCs w:val="21"/>
              </w:rPr>
            </w:pPr>
            <w:r>
              <w:rPr>
                <w:rFonts w:hint="eastAsia" w:asciiTheme="minorEastAsia" w:hAnsiTheme="minorEastAsia"/>
                <w:szCs w:val="21"/>
              </w:rPr>
              <w:t>原有水箱拆除及搬运</w:t>
            </w:r>
          </w:p>
        </w:tc>
        <w:tc>
          <w:tcPr>
            <w:tcW w:w="38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036723">
            <w:pPr>
              <w:spacing w:after="0"/>
              <w:jc w:val="center"/>
              <w:rPr>
                <w:rFonts w:hint="eastAsia" w:asciiTheme="minorEastAsia" w:hAnsiTheme="minorEastAsia"/>
                <w:szCs w:val="21"/>
              </w:rPr>
            </w:pPr>
            <w:r>
              <w:rPr>
                <w:rFonts w:hint="eastAsia" w:asciiTheme="minorEastAsia" w:hAnsiTheme="minorEastAsia"/>
                <w:szCs w:val="21"/>
              </w:rPr>
              <w:t>/</w:t>
            </w:r>
          </w:p>
        </w:tc>
        <w:tc>
          <w:tcPr>
            <w:tcW w:w="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706E25">
            <w:pPr>
              <w:spacing w:after="0"/>
              <w:jc w:val="center"/>
              <w:rPr>
                <w:rFonts w:hint="eastAsia" w:asciiTheme="minorEastAsia" w:hAnsiTheme="minorEastAsia"/>
                <w:szCs w:val="21"/>
              </w:rPr>
            </w:pPr>
            <w:r>
              <w:rPr>
                <w:rFonts w:hint="eastAsia" w:asciiTheme="minorEastAsia" w:hAnsiTheme="minorEastAsia"/>
                <w:szCs w:val="21"/>
              </w:rPr>
              <w:t>项</w:t>
            </w:r>
          </w:p>
        </w:tc>
        <w:tc>
          <w:tcPr>
            <w:tcW w:w="8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5873BF">
            <w:pPr>
              <w:spacing w:after="0"/>
              <w:jc w:val="center"/>
              <w:rPr>
                <w:rFonts w:hint="eastAsia" w:asciiTheme="minorEastAsia" w:hAnsiTheme="minorEastAsia"/>
                <w:szCs w:val="21"/>
              </w:rPr>
            </w:pPr>
            <w:r>
              <w:rPr>
                <w:rFonts w:hint="eastAsia" w:asciiTheme="minorEastAsia" w:hAnsiTheme="minorEastAsia"/>
                <w:szCs w:val="21"/>
              </w:rPr>
              <w:t>1</w:t>
            </w:r>
          </w:p>
        </w:tc>
      </w:tr>
      <w:tr w14:paraId="30906907">
        <w:tblPrEx>
          <w:tblCellMar>
            <w:top w:w="0" w:type="dxa"/>
            <w:left w:w="0" w:type="dxa"/>
            <w:bottom w:w="0" w:type="dxa"/>
            <w:right w:w="0" w:type="dxa"/>
          </w:tblCellMar>
        </w:tblPrEx>
        <w:trPr>
          <w:trHeight w:val="36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15CFF">
            <w:pPr>
              <w:spacing w:after="0"/>
              <w:jc w:val="center"/>
              <w:rPr>
                <w:rFonts w:hint="eastAsia" w:asciiTheme="minorEastAsia" w:hAnsiTheme="minorEastAsia"/>
                <w:szCs w:val="21"/>
              </w:rPr>
            </w:pPr>
            <w:r>
              <w:rPr>
                <w:rFonts w:hint="eastAsia" w:asciiTheme="minorEastAsia" w:hAnsiTheme="minorEastAsia"/>
                <w:szCs w:val="21"/>
              </w:rPr>
              <w:t>10</w:t>
            </w:r>
          </w:p>
        </w:tc>
        <w:tc>
          <w:tcPr>
            <w:tcW w:w="2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C0DCE0">
            <w:pPr>
              <w:spacing w:after="0"/>
              <w:jc w:val="center"/>
              <w:rPr>
                <w:rFonts w:hint="eastAsia" w:asciiTheme="minorEastAsia" w:hAnsiTheme="minorEastAsia"/>
                <w:szCs w:val="21"/>
              </w:rPr>
            </w:pPr>
            <w:r>
              <w:rPr>
                <w:rFonts w:hint="eastAsia" w:asciiTheme="minorEastAsia" w:hAnsiTheme="minorEastAsia"/>
                <w:szCs w:val="21"/>
              </w:rPr>
              <w:t>浮球阀</w:t>
            </w:r>
          </w:p>
        </w:tc>
        <w:tc>
          <w:tcPr>
            <w:tcW w:w="38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C228D9">
            <w:pPr>
              <w:spacing w:after="0"/>
              <w:jc w:val="center"/>
              <w:rPr>
                <w:rFonts w:hint="eastAsia" w:asciiTheme="minorEastAsia" w:hAnsiTheme="minorEastAsia"/>
                <w:szCs w:val="21"/>
              </w:rPr>
            </w:pPr>
            <w:r>
              <w:rPr>
                <w:rFonts w:hint="eastAsia" w:asciiTheme="minorEastAsia" w:hAnsiTheme="minorEastAsia"/>
                <w:szCs w:val="21"/>
              </w:rPr>
              <w:t>4分</w:t>
            </w:r>
          </w:p>
        </w:tc>
        <w:tc>
          <w:tcPr>
            <w:tcW w:w="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E4D977">
            <w:pPr>
              <w:spacing w:after="0"/>
              <w:jc w:val="center"/>
              <w:rPr>
                <w:rFonts w:hint="eastAsia" w:asciiTheme="minorEastAsia" w:hAnsiTheme="minorEastAsia"/>
                <w:szCs w:val="21"/>
              </w:rPr>
            </w:pPr>
            <w:r>
              <w:rPr>
                <w:rFonts w:hint="eastAsia" w:asciiTheme="minorEastAsia" w:hAnsiTheme="minorEastAsia"/>
                <w:szCs w:val="21"/>
              </w:rPr>
              <w:t>套</w:t>
            </w:r>
          </w:p>
        </w:tc>
        <w:tc>
          <w:tcPr>
            <w:tcW w:w="8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4A79D7">
            <w:pPr>
              <w:spacing w:after="0"/>
              <w:jc w:val="center"/>
              <w:rPr>
                <w:rFonts w:hint="eastAsia" w:asciiTheme="minorEastAsia" w:hAnsiTheme="minorEastAsia"/>
                <w:szCs w:val="21"/>
              </w:rPr>
            </w:pPr>
            <w:r>
              <w:rPr>
                <w:rFonts w:hint="eastAsia" w:asciiTheme="minorEastAsia" w:hAnsiTheme="minorEastAsia"/>
                <w:szCs w:val="21"/>
              </w:rPr>
              <w:t>1</w:t>
            </w:r>
          </w:p>
        </w:tc>
      </w:tr>
    </w:tbl>
    <w:p w14:paraId="6C08AAF6">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不锈钢水箱技术条款</w:t>
      </w:r>
    </w:p>
    <w:p w14:paraId="2725F9D3">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1、主要引用规范及行业标准；</w:t>
      </w:r>
    </w:p>
    <w:p w14:paraId="2BA17EF5">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2、GB17051-2002 《给水排水工程构筑物结构设计规范》；</w:t>
      </w:r>
    </w:p>
    <w:p w14:paraId="79D6786B">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3、GB/17051-1997) 《二次供水设施卫生规范》；</w:t>
      </w:r>
    </w:p>
    <w:p w14:paraId="790616F5">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4、GB/T3280-2015 《不锈钢冷轧钢板》；</w:t>
      </w:r>
    </w:p>
    <w:p w14:paraId="2BA03316">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5、GB/T4237-2015 《不锈钢热轧钢板》；</w:t>
      </w:r>
    </w:p>
    <w:p w14:paraId="5CDA633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6、GB5749-2022 《生活饮用水卫生标准》；</w:t>
      </w:r>
    </w:p>
    <w:p w14:paraId="63589CDE">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不锈钢水箱基本要求</w:t>
      </w:r>
    </w:p>
    <w:p w14:paraId="66B31DA9">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1、所提供的组合式不锈钢焊接水箱所需的板材及型材材质必须符合有关饮用水标准，型材及板材规格、厚度按水箱的受力、使用年限及有关要求确定；</w:t>
      </w:r>
    </w:p>
    <w:p w14:paraId="79B65EFF">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2、组合式不锈钢焊接水箱应为现场安装，水箱安装必须符合国家及行业的有关标准；</w:t>
      </w:r>
    </w:p>
    <w:p w14:paraId="7BC86CEA">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3、水箱安装完成后要进行外观及有关尺寸及容积验收并进行满水试验，水箱不得有渗水及变形，并经冲冼后达到饮用水标准方可验收；</w:t>
      </w:r>
    </w:p>
    <w:p w14:paraId="61E0D16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4、水箱本体、其附件及附属设备应按使用年限不少于30年设计制造，保修期不低于2年。以上产品在保修期内如损坏（含易损件），厂家应免费维修，更换。</w:t>
      </w:r>
    </w:p>
    <w:p w14:paraId="45D2A6F7">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不锈钢水箱技术要求及参数</w:t>
      </w:r>
    </w:p>
    <w:p w14:paraId="7EA9F64C">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水箱外形美观，可采取球形板面或整体平板，外表光泽，不允许有凹痕、裂纹、疵点；焊缝平整美观、不得有裂纹、虚焊、焊渣；水箱密封严密，不得有渗漏现象水箱内部0结构简洁，牢固，承压强，便于水箱清洗和消毒等卫生维护；</w:t>
      </w:r>
    </w:p>
    <w:p w14:paraId="1C8CA4BB">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2、水箱本体及附件采用国产优质产品。水箱本体板材及型材全部采用不锈钢304，拉筋不低于30*30mm（折边后尺寸）；</w:t>
      </w:r>
    </w:p>
    <w:p w14:paraId="52E7092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3、水箱的人孔应加装密封门并带锁。通气管、溢流短管（配不锈钢法兰）、放空短管（配不锈钢法兰）、进出水短管（配不锈钢法兰）等和水接触的部分，必须选用不锈钢，材质SUS304；</w:t>
      </w:r>
    </w:p>
    <w:p w14:paraId="6310F073">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4、水箱应设置内梯和外梯，便于水箱的清洗和消毒等卫生维护。材料选用不锈钢，材质SUS304；</w:t>
      </w:r>
    </w:p>
    <w:p w14:paraId="34F28E90">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所选不锈钢箱体及各部件材料必须是符合GB5749《生活饮用水卫生标准》的规定，不得污染水质。水箱产品必须通过国家权威卫生部门的水质检测试验，必须有省级以上卫生防疫部门颁发的《涉及饮用水卫生许可证》，必须符合GB/T17219《生活饮用水输配水设备及防护材料的安全性评价标准》的标准，并取得相关的水质检测合格证书，供货时随附提供证书复印件，货到现场时提供原件备查；</w:t>
      </w:r>
    </w:p>
    <w:p w14:paraId="565775B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6、厂家应根据水箱尺寸提供详细的各平面及节点受力情况及计算书，保证水箱的用料的合理性及水箱使用的安全；</w:t>
      </w:r>
    </w:p>
    <w:p w14:paraId="11B24852">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7、水箱板材保证厚度必须符合国家规范，保证水箱的使用功能和使用安全；</w:t>
      </w:r>
    </w:p>
    <w:p w14:paraId="38132B50">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8、水箱现场拼装、焊接，爬梯、人孔、通气孔、溢流管、放空管规格、安装位置根据现场实际情况开孔、安装；</w:t>
      </w:r>
    </w:p>
    <w:p w14:paraId="762EDA43">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9、水箱钢板板块及拉筋、支撑连接应为氩弧焊焊接，并经钝化处理,钝化处理完毕后采用清水擦洗两遍；</w:t>
      </w:r>
    </w:p>
    <w:p w14:paraId="48EDC004">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10、水箱观察孔高于水箱顶部平面5公分以上且有倒扣盖井加锁；</w:t>
      </w:r>
    </w:p>
    <w:p w14:paraId="1E87BB99">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11、水箱顶部透气管罩不得少于2个；</w:t>
      </w:r>
    </w:p>
    <w:p w14:paraId="489224B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12、各参加不锈钢水箱的供应商报价时提供详细的设计文件、水箱、台架及水箱基础图纸、材料明细表、施工组织设计、特种人员操作证（焊接与热切割作业证）；</w:t>
      </w:r>
    </w:p>
    <w:p w14:paraId="720A30E7">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13、水箱台架采用槽钢，表面采用防锈漆防腐。</w:t>
      </w:r>
    </w:p>
    <w:p w14:paraId="6401E8D6">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14、箱顶、箱壁、箱底的LB304不锈钢板拼接均采用对接焊接（顶板为I型焊缝，底板及侧壁为V型焊缝），其他焊接为贴角焊缝，焊缝之间不允许有十字交叉现象，且不得加强肋重合，焊机为LB-2-300型不锈钢水箱专用焊机具备电焊和氩焊功能；</w:t>
      </w:r>
    </w:p>
    <w:p w14:paraId="50F1CB02">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15、满水试验：水箱安装完毕后，将水箱完全充满水，经2-3小时后，用重0.5~1.5千克的锤铅沿焊缝两侧约150毫米的地方轻敲，不漏水为合格。若发现漏水的地方，须重新焊接，再进行实验。</w:t>
      </w:r>
    </w:p>
    <w:p w14:paraId="5BE01907">
      <w:pPr>
        <w:pStyle w:val="11"/>
        <w:numPr>
          <w:ilvl w:val="0"/>
          <w:numId w:val="14"/>
        </w:numPr>
        <w:tabs>
          <w:tab w:val="left" w:pos="540"/>
        </w:tabs>
        <w:adjustRightInd w:val="0"/>
        <w:snapToGrid w:val="0"/>
        <w:spacing w:after="0"/>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现场勘测</w:t>
      </w:r>
    </w:p>
    <w:p w14:paraId="17ED31DC">
      <w:pPr>
        <w:pStyle w:val="7"/>
        <w:spacing w:line="360" w:lineRule="auto"/>
        <w:ind w:firstLine="420" w:firstLineChars="200"/>
        <w:rPr>
          <w:bCs/>
        </w:rPr>
      </w:pPr>
      <w:r>
        <w:rPr>
          <w:rFonts w:hint="eastAsia" w:ascii="宋体" w:hAnsi="宋体" w:cs="宋体"/>
          <w:bCs/>
          <w:kern w:val="0"/>
          <w:szCs w:val="20"/>
        </w:rPr>
        <w:t>供应商报名通过后可指派不多于1人到现场勘测。勘测时间为工作日上班时间（上午8点30分-12点00分，下午14点30分-17点00分），地点为广东省四会市城中街道城北社区汶塘路一号，联系人：黎警官、联系电话：0758-3173311。</w:t>
      </w:r>
    </w:p>
    <w:p w14:paraId="738DFAEA">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服务期限</w:t>
      </w:r>
    </w:p>
    <w:p w14:paraId="4EF97C73">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1、交货期：合同签订后10天内完成生产、运输及安装，其中拆除原水箱及安装新水箱时间为48小时以内。</w:t>
      </w:r>
    </w:p>
    <w:p w14:paraId="3B455B2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2、项目地点：广东省肇庆监狱水泵房。</w:t>
      </w:r>
    </w:p>
    <w:p w14:paraId="13C4F29E">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lang w:val="en-US" w:eastAsia="zh-CN"/>
        </w:rPr>
        <w:t>报价</w:t>
      </w:r>
      <w:r>
        <w:rPr>
          <w:rFonts w:hint="eastAsia" w:cs="宋体" w:asciiTheme="minorEastAsia" w:hAnsiTheme="minorEastAsia" w:eastAsiaTheme="minorEastAsia"/>
          <w:b/>
          <w:bCs/>
          <w:sz w:val="21"/>
        </w:rPr>
        <w:t>方式</w:t>
      </w:r>
    </w:p>
    <w:p w14:paraId="044719B4">
      <w:pPr>
        <w:numPr>
          <w:ilvl w:val="0"/>
          <w:numId w:val="15"/>
        </w:num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本项目采用总价包干方式，包含税费、人工费、安装费、搬运费、装卸费、运费等以及在项目过程中所发生的一切费用。</w:t>
      </w:r>
    </w:p>
    <w:p w14:paraId="598D312F">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付款方式</w:t>
      </w:r>
    </w:p>
    <w:p w14:paraId="690C9C37">
      <w:pPr>
        <w:keepNext w:val="0"/>
        <w:keepLines w:val="0"/>
        <w:pageBreakBefore w:val="0"/>
        <w:numPr>
          <w:ilvl w:val="-1"/>
          <w:numId w:val="0"/>
        </w:numPr>
        <w:kinsoku/>
        <w:wordWrap/>
        <w:overflowPunct/>
        <w:topLinePunct w:val="0"/>
        <w:bidi w:val="0"/>
        <w:spacing w:after="0"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本项目验收合格，</w:t>
      </w:r>
      <w:r>
        <w:rPr>
          <w:rFonts w:hint="eastAsia" w:ascii="宋体" w:hAnsi="宋体" w:eastAsia="宋体" w:cs="宋体"/>
          <w:sz w:val="21"/>
          <w:szCs w:val="21"/>
          <w:lang w:val="en-US" w:eastAsia="zh-CN"/>
        </w:rPr>
        <w:t>成交</w:t>
      </w:r>
      <w:r>
        <w:rPr>
          <w:rFonts w:hint="eastAsia" w:ascii="宋体" w:hAnsi="宋体" w:eastAsia="宋体" w:cs="宋体"/>
          <w:sz w:val="21"/>
          <w:szCs w:val="21"/>
          <w:lang w:eastAsia="zh-CN"/>
        </w:rPr>
        <w:t>供应商</w:t>
      </w:r>
      <w:r>
        <w:rPr>
          <w:rFonts w:hint="eastAsia" w:ascii="宋体" w:hAnsi="宋体" w:eastAsia="宋体" w:cs="宋体"/>
          <w:sz w:val="21"/>
          <w:szCs w:val="21"/>
        </w:rPr>
        <w:t>提供等额发票后的</w:t>
      </w:r>
      <w:r>
        <w:rPr>
          <w:rFonts w:hint="eastAsia" w:ascii="宋体" w:hAnsi="宋体" w:eastAsia="宋体" w:cs="宋体"/>
          <w:sz w:val="21"/>
          <w:szCs w:val="21"/>
          <w:lang w:val="en-US" w:eastAsia="zh-CN"/>
        </w:rPr>
        <w:t>20</w:t>
      </w:r>
      <w:r>
        <w:rPr>
          <w:rFonts w:hint="eastAsia" w:ascii="宋体" w:hAnsi="宋体" w:eastAsia="宋体" w:cs="宋体"/>
          <w:sz w:val="21"/>
          <w:szCs w:val="21"/>
        </w:rPr>
        <w:t>个工作日内，采购人向</w:t>
      </w:r>
      <w:r>
        <w:rPr>
          <w:rFonts w:hint="eastAsia" w:ascii="宋体" w:hAnsi="宋体" w:eastAsia="宋体" w:cs="宋体"/>
          <w:sz w:val="21"/>
          <w:szCs w:val="21"/>
          <w:lang w:val="en-US" w:eastAsia="zh-CN"/>
        </w:rPr>
        <w:t>成交</w:t>
      </w:r>
      <w:r>
        <w:rPr>
          <w:rFonts w:hint="eastAsia" w:ascii="宋体" w:hAnsi="宋体" w:eastAsia="宋体" w:cs="宋体"/>
          <w:sz w:val="21"/>
          <w:szCs w:val="21"/>
          <w:lang w:eastAsia="zh-CN"/>
        </w:rPr>
        <w:t>供应商</w:t>
      </w:r>
      <w:r>
        <w:rPr>
          <w:rFonts w:hint="eastAsia" w:ascii="宋体" w:hAnsi="宋体" w:eastAsia="宋体" w:cs="宋体"/>
          <w:sz w:val="21"/>
          <w:szCs w:val="21"/>
        </w:rPr>
        <w:t>支付合同总价的</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00</w:t>
      </w:r>
      <w:r>
        <w:rPr>
          <w:rFonts w:hint="eastAsia" w:ascii="宋体" w:hAnsi="宋体" w:eastAsia="宋体" w:cs="宋体"/>
          <w:sz w:val="21"/>
          <w:szCs w:val="21"/>
        </w:rPr>
        <w:t>%款项。</w:t>
      </w:r>
    </w:p>
    <w:p w14:paraId="323D3D58">
      <w:pPr>
        <w:spacing w:after="0" w:line="360" w:lineRule="auto"/>
        <w:ind w:firstLine="420" w:firstLineChars="200"/>
        <w:jc w:val="left"/>
        <w:rPr>
          <w:rFonts w:hint="eastAsia" w:ascii="宋体" w:hAnsi="宋体" w:eastAsia="宋体" w:cs="宋体"/>
          <w:szCs w:val="21"/>
        </w:rPr>
      </w:pPr>
      <w:r>
        <w:rPr>
          <w:rFonts w:hint="eastAsia" w:ascii="宋体" w:hAnsi="宋体" w:eastAsia="宋体" w:cs="宋体"/>
          <w:sz w:val="21"/>
          <w:szCs w:val="21"/>
          <w:lang w:val="en-US" w:eastAsia="zh-CN"/>
        </w:rPr>
        <w:t>2、成交</w:t>
      </w:r>
      <w:r>
        <w:rPr>
          <w:rFonts w:hint="eastAsia" w:ascii="宋体" w:hAnsi="宋体" w:eastAsia="宋体" w:cs="宋体"/>
          <w:sz w:val="21"/>
          <w:szCs w:val="21"/>
          <w:lang w:eastAsia="zh-CN"/>
        </w:rPr>
        <w:t>供应商</w:t>
      </w:r>
      <w:r>
        <w:rPr>
          <w:rFonts w:hint="eastAsia" w:ascii="宋体" w:hAnsi="宋体" w:eastAsia="宋体" w:cs="宋体"/>
          <w:sz w:val="21"/>
          <w:szCs w:val="21"/>
        </w:rPr>
        <w:t>须在采购人办理以上付款手续前，为采购人出具等额的符合国家规定的发票。因采购人使用的是财政资金，采购人在规定时间向政府采购支付部门提出办理财政支付申请手续即视为采购人已经按期支付。</w:t>
      </w:r>
    </w:p>
    <w:p w14:paraId="2656D8C3">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履约保证金</w:t>
      </w:r>
    </w:p>
    <w:p w14:paraId="7209F20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1、合同签订后5个工作日内，成交供应商向采购人缴纳成交金额的5%作为履约保证金，履约保证金自项目验收合格通过后30个工作日内无息退还。</w:t>
      </w:r>
    </w:p>
    <w:p w14:paraId="2A297A24">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2、成交供应商单方面终止合同，不按合同要求履行合同义务的履约保证金不予退还。</w:t>
      </w:r>
    </w:p>
    <w:p w14:paraId="5A7C7E86">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商务要求</w:t>
      </w:r>
    </w:p>
    <w:p w14:paraId="4E50C1E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1、质量保证期（简称“质保期”）为 2 年，质保期内成交供应商对所供货物实行包修、包换、包退。</w:t>
      </w:r>
    </w:p>
    <w:p w14:paraId="2B74D0F0">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2、对采购人的服务通知，成交供应商在接报后1小时内响应，4小时内到达现场，48小时内处理完毕。若在48小时内仍未能有效解决，成交供应商须免费提供同档次的设备予采购人临时使用。</w:t>
      </w:r>
    </w:p>
    <w:p w14:paraId="36167788">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验收要求</w:t>
      </w:r>
    </w:p>
    <w:p w14:paraId="67F50B48">
      <w:pPr>
        <w:numPr>
          <w:ilvl w:val="0"/>
          <w:numId w:val="16"/>
        </w:num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按照本项目采购需求书中的规格参数、品种及数量进行验收。</w:t>
      </w:r>
    </w:p>
    <w:p w14:paraId="65121F35">
      <w:pPr>
        <w:numPr>
          <w:ilvl w:val="0"/>
          <w:numId w:val="16"/>
        </w:num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供应商承担。</w:t>
      </w:r>
      <w:bookmarkStart w:id="1" w:name="_GoBack"/>
      <w:bookmarkEnd w:id="1"/>
    </w:p>
    <w:p w14:paraId="7206D664">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违约金计算</w:t>
      </w:r>
    </w:p>
    <w:p w14:paraId="4A7992F9">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1、合同签订后5个工作日内，成交供应商方须向采购人支付合同履约保证金，如成交供应商逾期未足额缴纳履约保证金的，采购人有权立即解除本合同。</w:t>
      </w:r>
    </w:p>
    <w:p w14:paraId="3B3F5CEC">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2、成交供应商逾期交货及未按时履行保修义务，每逾期一天则按合同总价每天5‰支付违约金给采购人。如超过合同规定完工期限 7 天成交供应商仍不能交货完毕，则视为成交供应商不能交货。</w:t>
      </w:r>
    </w:p>
    <w:p w14:paraId="7720F71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成交供应商不能交货，则按合同总价30 %支付违约金给采购人。同时，采购人有权单方面解除合同。如上述违约金金额仍不足以补偿采购人因成交供应商违约造成的损失，采购人有权进一步向成交供应商提出索赔。</w:t>
      </w:r>
    </w:p>
    <w:p w14:paraId="5B3C973C">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争议解决方式</w:t>
      </w:r>
    </w:p>
    <w:p w14:paraId="353A09CF">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因货物的质量问题而发生的争议，由广东省或肇庆质检部门进行质量鉴定。经检验，质量符合标准的，鉴定费用由采购人承担；质量不符合标准的，鉴定费用由成交供应商承担，并且成交供应商负责重新提供符合合同要求的货物给采购人，由此造成延期供货的，成交供应商承担延期供货的违约责任。</w:t>
      </w:r>
    </w:p>
    <w:p w14:paraId="696DC004">
      <w:pPr>
        <w:spacing w:after="0" w:line="360" w:lineRule="auto"/>
        <w:ind w:firstLine="420" w:firstLineChars="200"/>
        <w:rPr>
          <w:szCs w:val="21"/>
        </w:rPr>
      </w:pPr>
      <w:r>
        <w:rPr>
          <w:rFonts w:hint="eastAsia" w:ascii="宋体" w:hAnsi="宋体" w:eastAsia="宋体" w:cs="宋体"/>
          <w:szCs w:val="21"/>
        </w:rPr>
        <w:t>2、本合同发生争议，由双方协商或由政府采购监督管理部门调解解决，协商或调解不成时向有管辖权的人民法院提起诉讼。（本合同的诉讼管辖地为肇庆有管辖权的法院）（在诉讼期间，除有争议部分的事项外，合同其他部分仍应继续履行）。</w:t>
      </w:r>
      <w:r>
        <w:rPr>
          <w:rFonts w:hint="eastAsia"/>
          <w:b/>
          <w:bCs/>
          <w:color w:val="000000" w:themeColor="text1"/>
          <w:sz w:val="32"/>
          <w:szCs w:val="32"/>
          <w14:textFill>
            <w14:solidFill>
              <w14:schemeClr w14:val="tx1"/>
            </w14:solidFill>
          </w14:textFill>
        </w:rPr>
        <w:br w:type="page"/>
      </w:r>
    </w:p>
    <w:p w14:paraId="2A038934">
      <w:pPr>
        <w:snapToGrid w:val="0"/>
        <w:spacing w:after="0" w:line="360" w:lineRule="auto"/>
        <w:jc w:val="center"/>
        <w:outlineLvl w:val="0"/>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第三章 报价附件</w:t>
      </w:r>
    </w:p>
    <w:p w14:paraId="03F64B65">
      <w:pPr>
        <w:pStyle w:val="3"/>
        <w:spacing w:before="0" w:after="0"/>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报价表</w:t>
      </w:r>
    </w:p>
    <w:tbl>
      <w:tblPr>
        <w:tblStyle w:val="24"/>
        <w:tblW w:w="8333" w:type="dxa"/>
        <w:tblInd w:w="0" w:type="dxa"/>
        <w:tblLayout w:type="fixed"/>
        <w:tblCellMar>
          <w:top w:w="0" w:type="dxa"/>
          <w:left w:w="0" w:type="dxa"/>
          <w:bottom w:w="0" w:type="dxa"/>
          <w:right w:w="0" w:type="dxa"/>
        </w:tblCellMar>
      </w:tblPr>
      <w:tblGrid>
        <w:gridCol w:w="554"/>
        <w:gridCol w:w="1805"/>
        <w:gridCol w:w="3235"/>
        <w:gridCol w:w="645"/>
        <w:gridCol w:w="697"/>
        <w:gridCol w:w="697"/>
        <w:gridCol w:w="700"/>
      </w:tblGrid>
      <w:tr w14:paraId="7D8DCF3C">
        <w:tblPrEx>
          <w:tblCellMar>
            <w:top w:w="0" w:type="dxa"/>
            <w:left w:w="0" w:type="dxa"/>
            <w:bottom w:w="0" w:type="dxa"/>
            <w:right w:w="0" w:type="dxa"/>
          </w:tblCellMar>
        </w:tblPrEx>
        <w:trPr>
          <w:trHeight w:val="7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6D8F4">
            <w:pPr>
              <w:spacing w:after="0"/>
              <w:jc w:val="center"/>
              <w:rPr>
                <w:rFonts w:hint="eastAsia" w:asciiTheme="minorEastAsia" w:hAnsiTheme="minorEastAsia"/>
                <w:szCs w:val="21"/>
              </w:rPr>
            </w:pPr>
            <w:r>
              <w:rPr>
                <w:rFonts w:hint="eastAsia" w:asciiTheme="minorEastAsia" w:hAnsiTheme="minorEastAsia"/>
                <w:szCs w:val="21"/>
              </w:rPr>
              <w:t>序号</w:t>
            </w:r>
          </w:p>
        </w:tc>
        <w:tc>
          <w:tcPr>
            <w:tcW w:w="18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DCE935">
            <w:pPr>
              <w:spacing w:after="0"/>
              <w:jc w:val="center"/>
              <w:rPr>
                <w:rFonts w:hint="eastAsia" w:asciiTheme="minorEastAsia" w:hAnsiTheme="minorEastAsia"/>
                <w:szCs w:val="21"/>
              </w:rPr>
            </w:pPr>
            <w:r>
              <w:rPr>
                <w:rFonts w:hint="eastAsia" w:asciiTheme="minorEastAsia" w:hAnsiTheme="minorEastAsia"/>
                <w:szCs w:val="21"/>
              </w:rPr>
              <w:t>商品名称</w:t>
            </w:r>
          </w:p>
        </w:tc>
        <w:tc>
          <w:tcPr>
            <w:tcW w:w="32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DB0095">
            <w:pPr>
              <w:spacing w:after="0"/>
              <w:jc w:val="center"/>
              <w:rPr>
                <w:rFonts w:hint="eastAsia" w:asciiTheme="minorEastAsia" w:hAnsiTheme="minorEastAsia"/>
                <w:szCs w:val="21"/>
              </w:rPr>
            </w:pPr>
            <w:r>
              <w:rPr>
                <w:rFonts w:hint="eastAsia" w:asciiTheme="minorEastAsia" w:hAnsiTheme="minorEastAsia"/>
                <w:szCs w:val="21"/>
              </w:rPr>
              <w:t>规格参数</w:t>
            </w:r>
          </w:p>
        </w:tc>
        <w:tc>
          <w:tcPr>
            <w:tcW w:w="6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3E0C3C">
            <w:pPr>
              <w:spacing w:after="0"/>
              <w:jc w:val="center"/>
              <w:rPr>
                <w:rFonts w:hint="eastAsia" w:asciiTheme="minorEastAsia" w:hAnsiTheme="minorEastAsia"/>
                <w:szCs w:val="21"/>
              </w:rPr>
            </w:pPr>
            <w:r>
              <w:rPr>
                <w:rFonts w:hint="eastAsia" w:asciiTheme="minorEastAsia" w:hAnsiTheme="minorEastAsia"/>
                <w:szCs w:val="21"/>
              </w:rPr>
              <w:t>单位</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0CFCFF">
            <w:pPr>
              <w:spacing w:after="0"/>
              <w:jc w:val="center"/>
              <w:rPr>
                <w:rFonts w:hint="eastAsia" w:asciiTheme="minorEastAsia" w:hAnsiTheme="minorEastAsia"/>
                <w:szCs w:val="21"/>
              </w:rPr>
            </w:pPr>
            <w:r>
              <w:rPr>
                <w:rFonts w:hint="eastAsia" w:asciiTheme="minorEastAsia" w:hAnsiTheme="minorEastAsia"/>
                <w:szCs w:val="21"/>
              </w:rPr>
              <w:t>数量</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6D36FD">
            <w:pPr>
              <w:spacing w:after="0"/>
              <w:jc w:val="center"/>
              <w:rPr>
                <w:rFonts w:hint="eastAsia" w:asciiTheme="minorEastAsia" w:hAnsiTheme="minorEastAsia"/>
                <w:szCs w:val="21"/>
              </w:rPr>
            </w:pPr>
            <w:r>
              <w:rPr>
                <w:rFonts w:hint="eastAsia" w:asciiTheme="minorEastAsia" w:hAnsiTheme="minorEastAsia"/>
                <w:szCs w:val="21"/>
              </w:rPr>
              <w:t>单价报价（元）</w:t>
            </w:r>
          </w:p>
        </w:tc>
        <w:tc>
          <w:tcPr>
            <w:tcW w:w="7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5629B4">
            <w:pPr>
              <w:spacing w:after="0"/>
              <w:jc w:val="center"/>
              <w:rPr>
                <w:rFonts w:hint="eastAsia" w:asciiTheme="minorEastAsia" w:hAnsiTheme="minorEastAsia"/>
                <w:szCs w:val="21"/>
              </w:rPr>
            </w:pPr>
            <w:r>
              <w:rPr>
                <w:rFonts w:hint="eastAsia" w:asciiTheme="minorEastAsia" w:hAnsiTheme="minorEastAsia"/>
                <w:szCs w:val="21"/>
              </w:rPr>
              <w:t>小计（元）</w:t>
            </w:r>
          </w:p>
        </w:tc>
      </w:tr>
      <w:tr w14:paraId="51478C4C">
        <w:tblPrEx>
          <w:tblCellMar>
            <w:top w:w="0" w:type="dxa"/>
            <w:left w:w="0" w:type="dxa"/>
            <w:bottom w:w="0" w:type="dxa"/>
            <w:right w:w="0" w:type="dxa"/>
          </w:tblCellMar>
        </w:tblPrEx>
        <w:trPr>
          <w:trHeight w:val="29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F190C">
            <w:pPr>
              <w:spacing w:after="0"/>
              <w:jc w:val="center"/>
              <w:rPr>
                <w:rFonts w:hint="eastAsia" w:asciiTheme="minorEastAsia" w:hAnsiTheme="minorEastAsia"/>
                <w:szCs w:val="21"/>
              </w:rPr>
            </w:pPr>
            <w:r>
              <w:rPr>
                <w:rFonts w:hint="eastAsia" w:asciiTheme="minorEastAsia" w:hAnsiTheme="minorEastAsia"/>
                <w:szCs w:val="21"/>
              </w:rPr>
              <w:t>1</w:t>
            </w:r>
          </w:p>
        </w:tc>
        <w:tc>
          <w:tcPr>
            <w:tcW w:w="18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0F968D">
            <w:pPr>
              <w:spacing w:after="0"/>
              <w:jc w:val="center"/>
              <w:rPr>
                <w:rFonts w:hint="eastAsia" w:asciiTheme="minorEastAsia" w:hAnsiTheme="minorEastAsia"/>
                <w:szCs w:val="21"/>
              </w:rPr>
            </w:pPr>
            <w:r>
              <w:rPr>
                <w:rFonts w:hint="eastAsia" w:asciiTheme="minorEastAsia" w:hAnsiTheme="minorEastAsia"/>
                <w:szCs w:val="21"/>
              </w:rPr>
              <w:t>国标304异形不锈钢水箱</w:t>
            </w:r>
          </w:p>
        </w:tc>
        <w:tc>
          <w:tcPr>
            <w:tcW w:w="32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92FE89">
            <w:pPr>
              <w:spacing w:after="0"/>
              <w:jc w:val="center"/>
              <w:rPr>
                <w:rFonts w:hint="eastAsia" w:asciiTheme="minorEastAsia" w:hAnsiTheme="minorEastAsia"/>
                <w:szCs w:val="21"/>
              </w:rPr>
            </w:pPr>
            <w:r>
              <w:rPr>
                <w:rFonts w:hint="eastAsia" w:asciiTheme="minorEastAsia" w:hAnsiTheme="minorEastAsia"/>
                <w:szCs w:val="21"/>
              </w:rPr>
              <w:t>1.长宽高8.5m*7m*3m；</w:t>
            </w:r>
            <w:r>
              <w:rPr>
                <w:rFonts w:hint="eastAsia" w:asciiTheme="minorEastAsia" w:hAnsiTheme="minorEastAsia"/>
                <w:szCs w:val="21"/>
              </w:rPr>
              <w:br w:type="textWrapping"/>
            </w:r>
            <w:r>
              <w:rPr>
                <w:rFonts w:hint="eastAsia" w:asciiTheme="minorEastAsia" w:hAnsiTheme="minorEastAsia"/>
                <w:szCs w:val="21"/>
              </w:rPr>
              <w:t>2、底板和侧板厚度2.5mm、顶板2.0mm、横纵向30*30*2.0mm角钢拉筋（折边后）；</w:t>
            </w:r>
            <w:r>
              <w:rPr>
                <w:rFonts w:hint="eastAsia" w:asciiTheme="minorEastAsia" w:hAnsiTheme="minorEastAsia"/>
                <w:szCs w:val="21"/>
              </w:rPr>
              <w:br w:type="textWrapping"/>
            </w:r>
            <w:r>
              <w:rPr>
                <w:rFonts w:hint="eastAsia" w:asciiTheme="minorEastAsia" w:hAnsiTheme="minorEastAsia"/>
                <w:szCs w:val="21"/>
              </w:rPr>
              <w:t>3、含人孔盖、DN150出水口5个、DN300出水口1个、DN300进水口3个、DN200排污口1个、内外爬梯、横纵向拉筋、溢水口、液位计、排气孔、补水口等；</w:t>
            </w:r>
            <w:r>
              <w:rPr>
                <w:rFonts w:hint="eastAsia" w:asciiTheme="minorEastAsia" w:hAnsiTheme="minorEastAsia"/>
                <w:szCs w:val="21"/>
              </w:rPr>
              <w:br w:type="textWrapping"/>
            </w:r>
            <w:r>
              <w:rPr>
                <w:rFonts w:hint="eastAsia" w:asciiTheme="minorEastAsia" w:hAnsiTheme="minorEastAsia"/>
                <w:szCs w:val="21"/>
              </w:rPr>
              <w:t>4、以现场勘测为准，详见图纸。</w:t>
            </w:r>
          </w:p>
        </w:tc>
        <w:tc>
          <w:tcPr>
            <w:tcW w:w="6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C4527B">
            <w:pPr>
              <w:spacing w:after="0"/>
              <w:jc w:val="center"/>
              <w:rPr>
                <w:rFonts w:hint="eastAsia" w:asciiTheme="minorEastAsia" w:hAnsiTheme="minorEastAsia"/>
                <w:szCs w:val="21"/>
              </w:rPr>
            </w:pPr>
            <w:r>
              <w:rPr>
                <w:rFonts w:hint="eastAsia" w:asciiTheme="minorEastAsia" w:hAnsiTheme="minorEastAsia"/>
                <w:szCs w:val="21"/>
              </w:rPr>
              <w:t>个</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FC1270">
            <w:pPr>
              <w:spacing w:after="0"/>
              <w:jc w:val="center"/>
              <w:rPr>
                <w:rFonts w:hint="eastAsia" w:asciiTheme="minorEastAsia" w:hAnsiTheme="minorEastAsia"/>
                <w:szCs w:val="21"/>
              </w:rPr>
            </w:pPr>
            <w:r>
              <w:rPr>
                <w:rFonts w:hint="eastAsia" w:asciiTheme="minorEastAsia" w:hAnsiTheme="minorEastAsia"/>
                <w:szCs w:val="21"/>
              </w:rPr>
              <w:t>1</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FA5EA8">
            <w:pPr>
              <w:spacing w:after="0"/>
              <w:jc w:val="center"/>
              <w:rPr>
                <w:rFonts w:hint="eastAsia" w:asciiTheme="minorEastAsia" w:hAnsiTheme="minorEastAsia"/>
                <w:szCs w:val="21"/>
              </w:rPr>
            </w:pPr>
          </w:p>
        </w:tc>
        <w:tc>
          <w:tcPr>
            <w:tcW w:w="7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8C3361">
            <w:pPr>
              <w:spacing w:after="0"/>
              <w:jc w:val="center"/>
              <w:rPr>
                <w:rFonts w:hint="eastAsia" w:asciiTheme="minorEastAsia" w:hAnsiTheme="minorEastAsia"/>
                <w:szCs w:val="21"/>
              </w:rPr>
            </w:pPr>
          </w:p>
        </w:tc>
      </w:tr>
      <w:tr w14:paraId="18C61F9B">
        <w:tblPrEx>
          <w:tblCellMar>
            <w:top w:w="0" w:type="dxa"/>
            <w:left w:w="0" w:type="dxa"/>
            <w:bottom w:w="0" w:type="dxa"/>
            <w:right w:w="0" w:type="dxa"/>
          </w:tblCellMar>
        </w:tblPrEx>
        <w:trPr>
          <w:trHeight w:val="39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48707">
            <w:pPr>
              <w:spacing w:after="0"/>
              <w:jc w:val="center"/>
              <w:rPr>
                <w:rFonts w:hint="eastAsia" w:asciiTheme="minorEastAsia" w:hAnsiTheme="minorEastAsia"/>
                <w:szCs w:val="21"/>
              </w:rPr>
            </w:pPr>
            <w:r>
              <w:rPr>
                <w:rFonts w:hint="eastAsia" w:asciiTheme="minorEastAsia" w:hAnsiTheme="minorEastAsia"/>
                <w:szCs w:val="21"/>
              </w:rPr>
              <w:t>2</w:t>
            </w:r>
          </w:p>
        </w:tc>
        <w:tc>
          <w:tcPr>
            <w:tcW w:w="18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8A23B4">
            <w:pPr>
              <w:spacing w:after="0"/>
              <w:jc w:val="center"/>
              <w:rPr>
                <w:rFonts w:hint="eastAsia" w:asciiTheme="minorEastAsia" w:hAnsiTheme="minorEastAsia"/>
                <w:szCs w:val="21"/>
              </w:rPr>
            </w:pPr>
            <w:r>
              <w:rPr>
                <w:rFonts w:hint="eastAsia" w:asciiTheme="minorEastAsia" w:hAnsiTheme="minorEastAsia"/>
                <w:szCs w:val="21"/>
              </w:rPr>
              <w:t>304法兰接头</w:t>
            </w:r>
          </w:p>
        </w:tc>
        <w:tc>
          <w:tcPr>
            <w:tcW w:w="32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C07820">
            <w:pPr>
              <w:spacing w:after="0"/>
              <w:jc w:val="center"/>
              <w:rPr>
                <w:rFonts w:hint="eastAsia" w:asciiTheme="minorEastAsia" w:hAnsiTheme="minorEastAsia"/>
                <w:szCs w:val="21"/>
              </w:rPr>
            </w:pPr>
            <w:r>
              <w:rPr>
                <w:rFonts w:hint="eastAsia" w:asciiTheme="minorEastAsia" w:hAnsiTheme="minorEastAsia"/>
                <w:szCs w:val="21"/>
              </w:rPr>
              <w:t>国标304、DN150</w:t>
            </w:r>
          </w:p>
        </w:tc>
        <w:tc>
          <w:tcPr>
            <w:tcW w:w="6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8AB157">
            <w:pPr>
              <w:spacing w:after="0"/>
              <w:jc w:val="center"/>
              <w:rPr>
                <w:rFonts w:hint="eastAsia" w:asciiTheme="minorEastAsia" w:hAnsiTheme="minorEastAsia"/>
                <w:szCs w:val="21"/>
              </w:rPr>
            </w:pPr>
            <w:r>
              <w:rPr>
                <w:rFonts w:hint="eastAsia" w:asciiTheme="minorEastAsia" w:hAnsiTheme="minorEastAsia"/>
                <w:szCs w:val="21"/>
              </w:rPr>
              <w:t>个</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D370BA">
            <w:pPr>
              <w:spacing w:after="0"/>
              <w:jc w:val="center"/>
              <w:rPr>
                <w:rFonts w:hint="eastAsia" w:asciiTheme="minorEastAsia" w:hAnsiTheme="minorEastAsia"/>
                <w:szCs w:val="21"/>
              </w:rPr>
            </w:pPr>
            <w:r>
              <w:rPr>
                <w:rFonts w:hint="eastAsia" w:asciiTheme="minorEastAsia" w:hAnsiTheme="minorEastAsia"/>
                <w:szCs w:val="21"/>
              </w:rPr>
              <w:t>5</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4D2D7C">
            <w:pPr>
              <w:spacing w:after="0"/>
              <w:jc w:val="center"/>
              <w:rPr>
                <w:rFonts w:hint="eastAsia" w:asciiTheme="minorEastAsia" w:hAnsiTheme="minorEastAsia"/>
                <w:szCs w:val="21"/>
              </w:rPr>
            </w:pPr>
          </w:p>
        </w:tc>
        <w:tc>
          <w:tcPr>
            <w:tcW w:w="7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CDD5E2">
            <w:pPr>
              <w:spacing w:after="0"/>
              <w:jc w:val="center"/>
              <w:rPr>
                <w:rFonts w:hint="eastAsia" w:asciiTheme="minorEastAsia" w:hAnsiTheme="minorEastAsia"/>
                <w:szCs w:val="21"/>
              </w:rPr>
            </w:pPr>
          </w:p>
        </w:tc>
      </w:tr>
      <w:tr w14:paraId="48E34131">
        <w:tblPrEx>
          <w:tblCellMar>
            <w:top w:w="0" w:type="dxa"/>
            <w:left w:w="0" w:type="dxa"/>
            <w:bottom w:w="0" w:type="dxa"/>
            <w:right w:w="0" w:type="dxa"/>
          </w:tblCellMar>
        </w:tblPrEx>
        <w:trPr>
          <w:trHeight w:val="3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B9058">
            <w:pPr>
              <w:spacing w:after="0"/>
              <w:jc w:val="center"/>
              <w:rPr>
                <w:rFonts w:hint="eastAsia" w:asciiTheme="minorEastAsia" w:hAnsiTheme="minorEastAsia"/>
                <w:szCs w:val="21"/>
              </w:rPr>
            </w:pPr>
            <w:r>
              <w:rPr>
                <w:rFonts w:hint="eastAsia" w:asciiTheme="minorEastAsia" w:hAnsiTheme="minorEastAsia"/>
                <w:szCs w:val="21"/>
              </w:rPr>
              <w:t>3</w:t>
            </w:r>
          </w:p>
        </w:tc>
        <w:tc>
          <w:tcPr>
            <w:tcW w:w="18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5DFA7D">
            <w:pPr>
              <w:spacing w:after="0"/>
              <w:jc w:val="center"/>
              <w:rPr>
                <w:rFonts w:hint="eastAsia" w:asciiTheme="minorEastAsia" w:hAnsiTheme="minorEastAsia"/>
                <w:szCs w:val="21"/>
              </w:rPr>
            </w:pPr>
            <w:r>
              <w:rPr>
                <w:rFonts w:hint="eastAsia" w:asciiTheme="minorEastAsia" w:hAnsiTheme="minorEastAsia"/>
                <w:szCs w:val="21"/>
              </w:rPr>
              <w:t>304法兰接头</w:t>
            </w:r>
          </w:p>
        </w:tc>
        <w:tc>
          <w:tcPr>
            <w:tcW w:w="32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B51F5D">
            <w:pPr>
              <w:spacing w:after="0"/>
              <w:jc w:val="center"/>
              <w:rPr>
                <w:rFonts w:hint="eastAsia" w:asciiTheme="minorEastAsia" w:hAnsiTheme="minorEastAsia"/>
                <w:szCs w:val="21"/>
              </w:rPr>
            </w:pPr>
            <w:r>
              <w:rPr>
                <w:rFonts w:hint="eastAsia" w:asciiTheme="minorEastAsia" w:hAnsiTheme="minorEastAsia"/>
                <w:szCs w:val="21"/>
              </w:rPr>
              <w:t>国标304、DN200</w:t>
            </w:r>
          </w:p>
        </w:tc>
        <w:tc>
          <w:tcPr>
            <w:tcW w:w="6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FEB9AB">
            <w:pPr>
              <w:spacing w:after="0"/>
              <w:jc w:val="center"/>
              <w:rPr>
                <w:rFonts w:hint="eastAsia" w:asciiTheme="minorEastAsia" w:hAnsiTheme="minorEastAsia"/>
                <w:szCs w:val="21"/>
              </w:rPr>
            </w:pPr>
            <w:r>
              <w:rPr>
                <w:rFonts w:hint="eastAsia" w:asciiTheme="minorEastAsia" w:hAnsiTheme="minorEastAsia"/>
                <w:szCs w:val="21"/>
              </w:rPr>
              <w:t>个</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7D4FD8">
            <w:pPr>
              <w:spacing w:after="0"/>
              <w:jc w:val="center"/>
              <w:rPr>
                <w:rFonts w:hint="eastAsia" w:asciiTheme="minorEastAsia" w:hAnsiTheme="minorEastAsia"/>
                <w:szCs w:val="21"/>
              </w:rPr>
            </w:pPr>
            <w:r>
              <w:rPr>
                <w:rFonts w:hint="eastAsia" w:asciiTheme="minorEastAsia" w:hAnsiTheme="minorEastAsia"/>
                <w:szCs w:val="21"/>
              </w:rPr>
              <w:t>1</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575D8F">
            <w:pPr>
              <w:spacing w:after="0"/>
              <w:jc w:val="center"/>
              <w:rPr>
                <w:rFonts w:hint="eastAsia" w:asciiTheme="minorEastAsia" w:hAnsiTheme="minorEastAsia"/>
                <w:szCs w:val="21"/>
              </w:rPr>
            </w:pPr>
          </w:p>
        </w:tc>
        <w:tc>
          <w:tcPr>
            <w:tcW w:w="7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C50434">
            <w:pPr>
              <w:spacing w:after="0"/>
              <w:jc w:val="center"/>
              <w:rPr>
                <w:rFonts w:hint="eastAsia" w:asciiTheme="minorEastAsia" w:hAnsiTheme="minorEastAsia"/>
                <w:szCs w:val="21"/>
              </w:rPr>
            </w:pPr>
          </w:p>
        </w:tc>
      </w:tr>
      <w:tr w14:paraId="777C4E78">
        <w:tblPrEx>
          <w:tblCellMar>
            <w:top w:w="0" w:type="dxa"/>
            <w:left w:w="0" w:type="dxa"/>
            <w:bottom w:w="0" w:type="dxa"/>
            <w:right w:w="0" w:type="dxa"/>
          </w:tblCellMar>
        </w:tblPrEx>
        <w:trPr>
          <w:trHeight w:val="3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A2C12">
            <w:pPr>
              <w:spacing w:after="0"/>
              <w:jc w:val="center"/>
              <w:rPr>
                <w:rFonts w:hint="eastAsia" w:asciiTheme="minorEastAsia" w:hAnsiTheme="minorEastAsia"/>
                <w:szCs w:val="21"/>
              </w:rPr>
            </w:pPr>
            <w:r>
              <w:rPr>
                <w:rFonts w:hint="eastAsia" w:asciiTheme="minorEastAsia" w:hAnsiTheme="minorEastAsia"/>
                <w:szCs w:val="21"/>
              </w:rPr>
              <w:t>4</w:t>
            </w:r>
          </w:p>
        </w:tc>
        <w:tc>
          <w:tcPr>
            <w:tcW w:w="18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47A523">
            <w:pPr>
              <w:spacing w:after="0"/>
              <w:jc w:val="center"/>
              <w:rPr>
                <w:rFonts w:hint="eastAsia" w:asciiTheme="minorEastAsia" w:hAnsiTheme="minorEastAsia"/>
                <w:szCs w:val="21"/>
              </w:rPr>
            </w:pPr>
            <w:r>
              <w:rPr>
                <w:rFonts w:hint="eastAsia" w:asciiTheme="minorEastAsia" w:hAnsiTheme="minorEastAsia"/>
                <w:szCs w:val="21"/>
              </w:rPr>
              <w:t>304法兰接头</w:t>
            </w:r>
          </w:p>
        </w:tc>
        <w:tc>
          <w:tcPr>
            <w:tcW w:w="32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9A7AAF">
            <w:pPr>
              <w:spacing w:after="0"/>
              <w:jc w:val="center"/>
              <w:rPr>
                <w:rFonts w:hint="eastAsia" w:asciiTheme="minorEastAsia" w:hAnsiTheme="minorEastAsia"/>
                <w:szCs w:val="21"/>
              </w:rPr>
            </w:pPr>
            <w:r>
              <w:rPr>
                <w:rFonts w:hint="eastAsia" w:asciiTheme="minorEastAsia" w:hAnsiTheme="minorEastAsia"/>
                <w:szCs w:val="21"/>
              </w:rPr>
              <w:t>国标304、DN300</w:t>
            </w:r>
          </w:p>
        </w:tc>
        <w:tc>
          <w:tcPr>
            <w:tcW w:w="6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DCA22A">
            <w:pPr>
              <w:spacing w:after="0"/>
              <w:jc w:val="center"/>
              <w:rPr>
                <w:rFonts w:hint="eastAsia" w:asciiTheme="minorEastAsia" w:hAnsiTheme="minorEastAsia"/>
                <w:szCs w:val="21"/>
              </w:rPr>
            </w:pPr>
            <w:r>
              <w:rPr>
                <w:rFonts w:hint="eastAsia" w:asciiTheme="minorEastAsia" w:hAnsiTheme="minorEastAsia"/>
                <w:szCs w:val="21"/>
              </w:rPr>
              <w:t>个</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F288F8">
            <w:pPr>
              <w:spacing w:after="0"/>
              <w:jc w:val="center"/>
              <w:rPr>
                <w:rFonts w:hint="eastAsia" w:asciiTheme="minorEastAsia" w:hAnsiTheme="minorEastAsia"/>
                <w:szCs w:val="21"/>
              </w:rPr>
            </w:pPr>
            <w:r>
              <w:rPr>
                <w:rFonts w:hint="eastAsia" w:asciiTheme="minorEastAsia" w:hAnsiTheme="minorEastAsia"/>
                <w:szCs w:val="21"/>
              </w:rPr>
              <w:t>4</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5C7235">
            <w:pPr>
              <w:spacing w:after="0"/>
              <w:jc w:val="center"/>
              <w:rPr>
                <w:rFonts w:hint="eastAsia" w:asciiTheme="minorEastAsia" w:hAnsiTheme="minorEastAsia"/>
                <w:szCs w:val="21"/>
              </w:rPr>
            </w:pPr>
          </w:p>
        </w:tc>
        <w:tc>
          <w:tcPr>
            <w:tcW w:w="7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2E336D">
            <w:pPr>
              <w:spacing w:after="0"/>
              <w:jc w:val="center"/>
              <w:rPr>
                <w:rFonts w:hint="eastAsia" w:asciiTheme="minorEastAsia" w:hAnsiTheme="minorEastAsia"/>
                <w:szCs w:val="21"/>
              </w:rPr>
            </w:pPr>
          </w:p>
        </w:tc>
      </w:tr>
      <w:tr w14:paraId="1021CE9B">
        <w:tblPrEx>
          <w:tblCellMar>
            <w:top w:w="0" w:type="dxa"/>
            <w:left w:w="0" w:type="dxa"/>
            <w:bottom w:w="0" w:type="dxa"/>
            <w:right w:w="0" w:type="dxa"/>
          </w:tblCellMar>
        </w:tblPrEx>
        <w:trPr>
          <w:trHeight w:val="3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34642">
            <w:pPr>
              <w:spacing w:after="0"/>
              <w:jc w:val="center"/>
              <w:rPr>
                <w:rFonts w:hint="eastAsia" w:asciiTheme="minorEastAsia" w:hAnsiTheme="minorEastAsia"/>
                <w:szCs w:val="21"/>
              </w:rPr>
            </w:pPr>
            <w:r>
              <w:rPr>
                <w:rFonts w:hint="eastAsia" w:asciiTheme="minorEastAsia" w:hAnsiTheme="minorEastAsia"/>
                <w:szCs w:val="21"/>
              </w:rPr>
              <w:t>5</w:t>
            </w:r>
          </w:p>
        </w:tc>
        <w:tc>
          <w:tcPr>
            <w:tcW w:w="18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66AA4C">
            <w:pPr>
              <w:spacing w:after="0"/>
              <w:jc w:val="center"/>
              <w:rPr>
                <w:rFonts w:hint="eastAsia" w:asciiTheme="minorEastAsia" w:hAnsiTheme="minorEastAsia"/>
                <w:szCs w:val="21"/>
              </w:rPr>
            </w:pPr>
            <w:r>
              <w:rPr>
                <w:rFonts w:hint="eastAsia" w:asciiTheme="minorEastAsia" w:hAnsiTheme="minorEastAsia"/>
                <w:szCs w:val="21"/>
              </w:rPr>
              <w:t>焊管</w:t>
            </w:r>
          </w:p>
        </w:tc>
        <w:tc>
          <w:tcPr>
            <w:tcW w:w="32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6E0443">
            <w:pPr>
              <w:spacing w:after="0"/>
              <w:jc w:val="center"/>
              <w:rPr>
                <w:rFonts w:hint="eastAsia" w:asciiTheme="minorEastAsia" w:hAnsiTheme="minorEastAsia"/>
                <w:szCs w:val="21"/>
              </w:rPr>
            </w:pPr>
            <w:r>
              <w:rPr>
                <w:rFonts w:hint="eastAsia" w:asciiTheme="minorEastAsia" w:hAnsiTheme="minorEastAsia"/>
                <w:szCs w:val="21"/>
              </w:rPr>
              <w:t>国标304、DN150、15CM</w:t>
            </w:r>
          </w:p>
        </w:tc>
        <w:tc>
          <w:tcPr>
            <w:tcW w:w="6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665A06">
            <w:pPr>
              <w:spacing w:after="0"/>
              <w:jc w:val="center"/>
              <w:rPr>
                <w:rFonts w:hint="eastAsia" w:asciiTheme="minorEastAsia" w:hAnsiTheme="minorEastAsia"/>
                <w:szCs w:val="21"/>
              </w:rPr>
            </w:pPr>
            <w:r>
              <w:rPr>
                <w:rFonts w:hint="eastAsia" w:asciiTheme="minorEastAsia" w:hAnsiTheme="minorEastAsia"/>
                <w:szCs w:val="21"/>
              </w:rPr>
              <w:t>个</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54792A">
            <w:pPr>
              <w:spacing w:after="0"/>
              <w:jc w:val="center"/>
              <w:rPr>
                <w:rFonts w:hint="eastAsia" w:asciiTheme="minorEastAsia" w:hAnsiTheme="minorEastAsia"/>
                <w:szCs w:val="21"/>
              </w:rPr>
            </w:pPr>
            <w:r>
              <w:rPr>
                <w:rFonts w:hint="eastAsia" w:asciiTheme="minorEastAsia" w:hAnsiTheme="minorEastAsia"/>
                <w:szCs w:val="21"/>
              </w:rPr>
              <w:t>5</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F52A32">
            <w:pPr>
              <w:spacing w:after="0"/>
              <w:jc w:val="center"/>
              <w:rPr>
                <w:rFonts w:hint="eastAsia" w:asciiTheme="minorEastAsia" w:hAnsiTheme="minorEastAsia"/>
                <w:szCs w:val="21"/>
              </w:rPr>
            </w:pPr>
          </w:p>
        </w:tc>
        <w:tc>
          <w:tcPr>
            <w:tcW w:w="7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24F20F">
            <w:pPr>
              <w:spacing w:after="0"/>
              <w:jc w:val="center"/>
              <w:rPr>
                <w:rFonts w:hint="eastAsia" w:asciiTheme="minorEastAsia" w:hAnsiTheme="minorEastAsia"/>
                <w:szCs w:val="21"/>
              </w:rPr>
            </w:pPr>
          </w:p>
        </w:tc>
      </w:tr>
      <w:tr w14:paraId="5BE6A648">
        <w:tblPrEx>
          <w:tblCellMar>
            <w:top w:w="0" w:type="dxa"/>
            <w:left w:w="0" w:type="dxa"/>
            <w:bottom w:w="0" w:type="dxa"/>
            <w:right w:w="0" w:type="dxa"/>
          </w:tblCellMar>
        </w:tblPrEx>
        <w:trPr>
          <w:trHeight w:val="3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8D689">
            <w:pPr>
              <w:spacing w:after="0"/>
              <w:jc w:val="center"/>
              <w:rPr>
                <w:rFonts w:hint="eastAsia" w:asciiTheme="minorEastAsia" w:hAnsiTheme="minorEastAsia"/>
                <w:szCs w:val="21"/>
              </w:rPr>
            </w:pPr>
            <w:r>
              <w:rPr>
                <w:rFonts w:hint="eastAsia" w:asciiTheme="minorEastAsia" w:hAnsiTheme="minorEastAsia"/>
                <w:szCs w:val="21"/>
              </w:rPr>
              <w:t>6</w:t>
            </w:r>
          </w:p>
        </w:tc>
        <w:tc>
          <w:tcPr>
            <w:tcW w:w="18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2F35FE">
            <w:pPr>
              <w:spacing w:after="0"/>
              <w:jc w:val="center"/>
              <w:rPr>
                <w:rFonts w:hint="eastAsia" w:asciiTheme="minorEastAsia" w:hAnsiTheme="minorEastAsia"/>
                <w:szCs w:val="21"/>
              </w:rPr>
            </w:pPr>
            <w:r>
              <w:rPr>
                <w:rFonts w:hint="eastAsia" w:asciiTheme="minorEastAsia" w:hAnsiTheme="minorEastAsia"/>
                <w:szCs w:val="21"/>
              </w:rPr>
              <w:t>焊管</w:t>
            </w:r>
          </w:p>
        </w:tc>
        <w:tc>
          <w:tcPr>
            <w:tcW w:w="32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786AEB">
            <w:pPr>
              <w:spacing w:after="0"/>
              <w:jc w:val="center"/>
              <w:rPr>
                <w:rFonts w:hint="eastAsia" w:asciiTheme="minorEastAsia" w:hAnsiTheme="minorEastAsia"/>
                <w:szCs w:val="21"/>
              </w:rPr>
            </w:pPr>
            <w:r>
              <w:rPr>
                <w:rFonts w:hint="eastAsia" w:asciiTheme="minorEastAsia" w:hAnsiTheme="minorEastAsia"/>
                <w:szCs w:val="21"/>
              </w:rPr>
              <w:t>国标304、DN200、15CM</w:t>
            </w:r>
          </w:p>
        </w:tc>
        <w:tc>
          <w:tcPr>
            <w:tcW w:w="6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5533E9">
            <w:pPr>
              <w:spacing w:after="0"/>
              <w:jc w:val="center"/>
              <w:rPr>
                <w:rFonts w:hint="eastAsia" w:asciiTheme="minorEastAsia" w:hAnsiTheme="minorEastAsia"/>
                <w:szCs w:val="21"/>
              </w:rPr>
            </w:pPr>
            <w:r>
              <w:rPr>
                <w:rFonts w:hint="eastAsia" w:asciiTheme="minorEastAsia" w:hAnsiTheme="minorEastAsia"/>
                <w:szCs w:val="21"/>
              </w:rPr>
              <w:t>个</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D891EB">
            <w:pPr>
              <w:spacing w:after="0"/>
              <w:jc w:val="center"/>
              <w:rPr>
                <w:rFonts w:hint="eastAsia" w:asciiTheme="minorEastAsia" w:hAnsiTheme="minorEastAsia"/>
                <w:szCs w:val="21"/>
              </w:rPr>
            </w:pPr>
            <w:r>
              <w:rPr>
                <w:rFonts w:hint="eastAsia" w:asciiTheme="minorEastAsia" w:hAnsiTheme="minorEastAsia"/>
                <w:szCs w:val="21"/>
              </w:rPr>
              <w:t>1</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79FEF0">
            <w:pPr>
              <w:spacing w:after="0"/>
              <w:jc w:val="center"/>
              <w:rPr>
                <w:rFonts w:hint="eastAsia" w:asciiTheme="minorEastAsia" w:hAnsiTheme="minorEastAsia"/>
                <w:szCs w:val="21"/>
              </w:rPr>
            </w:pPr>
          </w:p>
        </w:tc>
        <w:tc>
          <w:tcPr>
            <w:tcW w:w="7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6C4720">
            <w:pPr>
              <w:spacing w:after="0"/>
              <w:jc w:val="center"/>
              <w:rPr>
                <w:rFonts w:hint="eastAsia" w:asciiTheme="minorEastAsia" w:hAnsiTheme="minorEastAsia"/>
                <w:szCs w:val="21"/>
              </w:rPr>
            </w:pPr>
          </w:p>
        </w:tc>
      </w:tr>
      <w:tr w14:paraId="43029ED8">
        <w:tblPrEx>
          <w:tblCellMar>
            <w:top w:w="0" w:type="dxa"/>
            <w:left w:w="0" w:type="dxa"/>
            <w:bottom w:w="0" w:type="dxa"/>
            <w:right w:w="0" w:type="dxa"/>
          </w:tblCellMar>
        </w:tblPrEx>
        <w:trPr>
          <w:trHeight w:val="3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18955">
            <w:pPr>
              <w:spacing w:after="0"/>
              <w:jc w:val="center"/>
              <w:rPr>
                <w:rFonts w:hint="eastAsia" w:asciiTheme="minorEastAsia" w:hAnsiTheme="minorEastAsia"/>
                <w:szCs w:val="21"/>
              </w:rPr>
            </w:pPr>
            <w:r>
              <w:rPr>
                <w:rFonts w:hint="eastAsia" w:asciiTheme="minorEastAsia" w:hAnsiTheme="minorEastAsia"/>
                <w:szCs w:val="21"/>
              </w:rPr>
              <w:t>7</w:t>
            </w:r>
          </w:p>
        </w:tc>
        <w:tc>
          <w:tcPr>
            <w:tcW w:w="18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6ACAF4">
            <w:pPr>
              <w:spacing w:after="0"/>
              <w:jc w:val="center"/>
              <w:rPr>
                <w:rFonts w:hint="eastAsia" w:asciiTheme="minorEastAsia" w:hAnsiTheme="minorEastAsia"/>
                <w:szCs w:val="21"/>
              </w:rPr>
            </w:pPr>
            <w:r>
              <w:rPr>
                <w:rFonts w:hint="eastAsia" w:asciiTheme="minorEastAsia" w:hAnsiTheme="minorEastAsia"/>
                <w:szCs w:val="21"/>
              </w:rPr>
              <w:t>焊管</w:t>
            </w:r>
          </w:p>
        </w:tc>
        <w:tc>
          <w:tcPr>
            <w:tcW w:w="32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84102A">
            <w:pPr>
              <w:spacing w:after="0"/>
              <w:jc w:val="center"/>
              <w:rPr>
                <w:rFonts w:hint="eastAsia" w:asciiTheme="minorEastAsia" w:hAnsiTheme="minorEastAsia"/>
                <w:szCs w:val="21"/>
              </w:rPr>
            </w:pPr>
            <w:r>
              <w:rPr>
                <w:rFonts w:hint="eastAsia" w:asciiTheme="minorEastAsia" w:hAnsiTheme="minorEastAsia"/>
                <w:szCs w:val="21"/>
              </w:rPr>
              <w:t>国标304、DN300、15CM</w:t>
            </w:r>
          </w:p>
        </w:tc>
        <w:tc>
          <w:tcPr>
            <w:tcW w:w="6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F3C6A9">
            <w:pPr>
              <w:spacing w:after="0"/>
              <w:jc w:val="center"/>
              <w:rPr>
                <w:rFonts w:hint="eastAsia" w:asciiTheme="minorEastAsia" w:hAnsiTheme="minorEastAsia"/>
                <w:szCs w:val="21"/>
              </w:rPr>
            </w:pPr>
            <w:r>
              <w:rPr>
                <w:rFonts w:hint="eastAsia" w:asciiTheme="minorEastAsia" w:hAnsiTheme="minorEastAsia"/>
                <w:szCs w:val="21"/>
              </w:rPr>
              <w:t>个</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D2FC8B">
            <w:pPr>
              <w:spacing w:after="0"/>
              <w:jc w:val="center"/>
              <w:rPr>
                <w:rFonts w:hint="eastAsia" w:asciiTheme="minorEastAsia" w:hAnsiTheme="minorEastAsia"/>
                <w:szCs w:val="21"/>
              </w:rPr>
            </w:pPr>
            <w:r>
              <w:rPr>
                <w:rFonts w:hint="eastAsia" w:asciiTheme="minorEastAsia" w:hAnsiTheme="minorEastAsia"/>
                <w:szCs w:val="21"/>
              </w:rPr>
              <w:t>4</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D1EA57">
            <w:pPr>
              <w:spacing w:after="0"/>
              <w:jc w:val="center"/>
              <w:rPr>
                <w:rFonts w:hint="eastAsia" w:asciiTheme="minorEastAsia" w:hAnsiTheme="minorEastAsia"/>
                <w:szCs w:val="21"/>
              </w:rPr>
            </w:pPr>
          </w:p>
        </w:tc>
        <w:tc>
          <w:tcPr>
            <w:tcW w:w="7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2113EA">
            <w:pPr>
              <w:spacing w:after="0"/>
              <w:jc w:val="center"/>
              <w:rPr>
                <w:rFonts w:hint="eastAsia" w:asciiTheme="minorEastAsia" w:hAnsiTheme="minorEastAsia"/>
                <w:szCs w:val="21"/>
              </w:rPr>
            </w:pPr>
          </w:p>
        </w:tc>
      </w:tr>
      <w:tr w14:paraId="0B9586B5">
        <w:tblPrEx>
          <w:tblCellMar>
            <w:top w:w="0" w:type="dxa"/>
            <w:left w:w="0" w:type="dxa"/>
            <w:bottom w:w="0" w:type="dxa"/>
            <w:right w:w="0" w:type="dxa"/>
          </w:tblCellMar>
        </w:tblPrEx>
        <w:trPr>
          <w:trHeight w:val="3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E6FBB">
            <w:pPr>
              <w:spacing w:after="0"/>
              <w:jc w:val="center"/>
              <w:rPr>
                <w:rFonts w:hint="eastAsia" w:asciiTheme="minorEastAsia" w:hAnsiTheme="minorEastAsia"/>
                <w:szCs w:val="21"/>
              </w:rPr>
            </w:pPr>
            <w:r>
              <w:rPr>
                <w:rFonts w:hint="eastAsia" w:asciiTheme="minorEastAsia" w:hAnsiTheme="minorEastAsia"/>
                <w:szCs w:val="21"/>
              </w:rPr>
              <w:t>8</w:t>
            </w:r>
          </w:p>
        </w:tc>
        <w:tc>
          <w:tcPr>
            <w:tcW w:w="18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9134DE">
            <w:pPr>
              <w:spacing w:after="0"/>
              <w:jc w:val="center"/>
              <w:rPr>
                <w:rFonts w:hint="eastAsia" w:asciiTheme="minorEastAsia" w:hAnsiTheme="minorEastAsia"/>
                <w:szCs w:val="21"/>
              </w:rPr>
            </w:pPr>
            <w:r>
              <w:rPr>
                <w:rFonts w:hint="eastAsia" w:asciiTheme="minorEastAsia" w:hAnsiTheme="minorEastAsia"/>
                <w:szCs w:val="21"/>
              </w:rPr>
              <w:t>水箱安装</w:t>
            </w:r>
          </w:p>
        </w:tc>
        <w:tc>
          <w:tcPr>
            <w:tcW w:w="32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B910A1">
            <w:pPr>
              <w:spacing w:after="0"/>
              <w:jc w:val="center"/>
              <w:rPr>
                <w:rFonts w:hint="eastAsia" w:asciiTheme="minorEastAsia" w:hAnsiTheme="minorEastAsia"/>
                <w:szCs w:val="21"/>
              </w:rPr>
            </w:pPr>
            <w:r>
              <w:rPr>
                <w:rFonts w:hint="eastAsia" w:asciiTheme="minorEastAsia" w:hAnsiTheme="minorEastAsia"/>
                <w:szCs w:val="21"/>
              </w:rPr>
              <w:t>/</w:t>
            </w:r>
          </w:p>
        </w:tc>
        <w:tc>
          <w:tcPr>
            <w:tcW w:w="6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39C72F">
            <w:pPr>
              <w:spacing w:after="0"/>
              <w:jc w:val="center"/>
              <w:rPr>
                <w:rFonts w:hint="eastAsia" w:asciiTheme="minorEastAsia" w:hAnsiTheme="minorEastAsia"/>
                <w:szCs w:val="21"/>
              </w:rPr>
            </w:pPr>
            <w:r>
              <w:rPr>
                <w:rFonts w:hint="eastAsia" w:asciiTheme="minorEastAsia" w:hAnsiTheme="minorEastAsia"/>
                <w:szCs w:val="21"/>
              </w:rPr>
              <w:t>项</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7B8D0B">
            <w:pPr>
              <w:spacing w:after="0"/>
              <w:jc w:val="center"/>
              <w:rPr>
                <w:rFonts w:hint="eastAsia" w:asciiTheme="minorEastAsia" w:hAnsiTheme="minorEastAsia"/>
                <w:szCs w:val="21"/>
              </w:rPr>
            </w:pPr>
            <w:r>
              <w:rPr>
                <w:rFonts w:hint="eastAsia" w:asciiTheme="minorEastAsia" w:hAnsiTheme="minorEastAsia"/>
                <w:szCs w:val="21"/>
              </w:rPr>
              <w:t>1</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D1AF7B">
            <w:pPr>
              <w:spacing w:after="0"/>
              <w:jc w:val="center"/>
              <w:rPr>
                <w:rFonts w:hint="eastAsia" w:asciiTheme="minorEastAsia" w:hAnsiTheme="minorEastAsia"/>
                <w:szCs w:val="21"/>
              </w:rPr>
            </w:pPr>
          </w:p>
        </w:tc>
        <w:tc>
          <w:tcPr>
            <w:tcW w:w="7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F57927">
            <w:pPr>
              <w:spacing w:after="0"/>
              <w:jc w:val="center"/>
              <w:rPr>
                <w:rFonts w:hint="eastAsia" w:asciiTheme="minorEastAsia" w:hAnsiTheme="minorEastAsia"/>
                <w:szCs w:val="21"/>
              </w:rPr>
            </w:pPr>
          </w:p>
        </w:tc>
      </w:tr>
      <w:tr w14:paraId="5B9D3BCD">
        <w:tblPrEx>
          <w:tblCellMar>
            <w:top w:w="0" w:type="dxa"/>
            <w:left w:w="0" w:type="dxa"/>
            <w:bottom w:w="0" w:type="dxa"/>
            <w:right w:w="0" w:type="dxa"/>
          </w:tblCellMar>
        </w:tblPrEx>
        <w:trPr>
          <w:trHeight w:val="3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34B96">
            <w:pPr>
              <w:spacing w:after="0"/>
              <w:jc w:val="center"/>
              <w:rPr>
                <w:rFonts w:hint="eastAsia" w:asciiTheme="minorEastAsia" w:hAnsiTheme="minorEastAsia"/>
                <w:szCs w:val="21"/>
              </w:rPr>
            </w:pPr>
            <w:r>
              <w:rPr>
                <w:rFonts w:hint="eastAsia" w:asciiTheme="minorEastAsia" w:hAnsiTheme="minorEastAsia"/>
                <w:szCs w:val="21"/>
              </w:rPr>
              <w:t>9</w:t>
            </w:r>
          </w:p>
        </w:tc>
        <w:tc>
          <w:tcPr>
            <w:tcW w:w="18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30D346">
            <w:pPr>
              <w:spacing w:after="0"/>
              <w:jc w:val="center"/>
              <w:rPr>
                <w:rFonts w:hint="eastAsia" w:asciiTheme="minorEastAsia" w:hAnsiTheme="minorEastAsia"/>
                <w:szCs w:val="21"/>
              </w:rPr>
            </w:pPr>
            <w:r>
              <w:rPr>
                <w:rFonts w:hint="eastAsia" w:asciiTheme="minorEastAsia" w:hAnsiTheme="minorEastAsia"/>
                <w:szCs w:val="21"/>
              </w:rPr>
              <w:t>原有水箱拆除及搬运</w:t>
            </w:r>
          </w:p>
        </w:tc>
        <w:tc>
          <w:tcPr>
            <w:tcW w:w="32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946BD4">
            <w:pPr>
              <w:spacing w:after="0"/>
              <w:jc w:val="center"/>
              <w:rPr>
                <w:rFonts w:hint="eastAsia" w:asciiTheme="minorEastAsia" w:hAnsiTheme="minorEastAsia"/>
                <w:szCs w:val="21"/>
              </w:rPr>
            </w:pPr>
            <w:r>
              <w:rPr>
                <w:rFonts w:hint="eastAsia" w:asciiTheme="minorEastAsia" w:hAnsiTheme="minorEastAsia"/>
                <w:szCs w:val="21"/>
              </w:rPr>
              <w:t>/</w:t>
            </w:r>
          </w:p>
        </w:tc>
        <w:tc>
          <w:tcPr>
            <w:tcW w:w="6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63547E">
            <w:pPr>
              <w:spacing w:after="0"/>
              <w:jc w:val="center"/>
              <w:rPr>
                <w:rFonts w:hint="eastAsia" w:asciiTheme="minorEastAsia" w:hAnsiTheme="minorEastAsia"/>
                <w:szCs w:val="21"/>
              </w:rPr>
            </w:pPr>
            <w:r>
              <w:rPr>
                <w:rFonts w:hint="eastAsia" w:asciiTheme="minorEastAsia" w:hAnsiTheme="minorEastAsia"/>
                <w:szCs w:val="21"/>
              </w:rPr>
              <w:t>项</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2EF2F7">
            <w:pPr>
              <w:spacing w:after="0"/>
              <w:jc w:val="center"/>
              <w:rPr>
                <w:rFonts w:hint="eastAsia" w:asciiTheme="minorEastAsia" w:hAnsiTheme="minorEastAsia"/>
                <w:szCs w:val="21"/>
              </w:rPr>
            </w:pPr>
            <w:r>
              <w:rPr>
                <w:rFonts w:hint="eastAsia" w:asciiTheme="minorEastAsia" w:hAnsiTheme="minorEastAsia"/>
                <w:szCs w:val="21"/>
              </w:rPr>
              <w:t>1</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6CCA0C">
            <w:pPr>
              <w:spacing w:after="0"/>
              <w:jc w:val="center"/>
              <w:rPr>
                <w:rFonts w:hint="eastAsia" w:asciiTheme="minorEastAsia" w:hAnsiTheme="minorEastAsia"/>
                <w:szCs w:val="21"/>
              </w:rPr>
            </w:pPr>
          </w:p>
        </w:tc>
        <w:tc>
          <w:tcPr>
            <w:tcW w:w="7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66DC41">
            <w:pPr>
              <w:spacing w:after="0"/>
              <w:jc w:val="center"/>
              <w:rPr>
                <w:rFonts w:hint="eastAsia" w:asciiTheme="minorEastAsia" w:hAnsiTheme="minorEastAsia"/>
                <w:szCs w:val="21"/>
              </w:rPr>
            </w:pPr>
          </w:p>
        </w:tc>
      </w:tr>
      <w:tr w14:paraId="712A0AE6">
        <w:tblPrEx>
          <w:tblCellMar>
            <w:top w:w="0" w:type="dxa"/>
            <w:left w:w="0" w:type="dxa"/>
            <w:bottom w:w="0" w:type="dxa"/>
            <w:right w:w="0" w:type="dxa"/>
          </w:tblCellMar>
        </w:tblPrEx>
        <w:trPr>
          <w:trHeight w:val="3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2A72D">
            <w:pPr>
              <w:spacing w:after="0"/>
              <w:jc w:val="center"/>
              <w:rPr>
                <w:rFonts w:hint="eastAsia" w:asciiTheme="minorEastAsia" w:hAnsiTheme="minorEastAsia"/>
                <w:szCs w:val="21"/>
              </w:rPr>
            </w:pPr>
            <w:r>
              <w:rPr>
                <w:rFonts w:hint="eastAsia" w:asciiTheme="minorEastAsia" w:hAnsiTheme="minorEastAsia"/>
                <w:szCs w:val="21"/>
              </w:rPr>
              <w:t>10</w:t>
            </w:r>
          </w:p>
        </w:tc>
        <w:tc>
          <w:tcPr>
            <w:tcW w:w="18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DD4B2F">
            <w:pPr>
              <w:spacing w:after="0"/>
              <w:jc w:val="center"/>
              <w:rPr>
                <w:rFonts w:hint="eastAsia" w:asciiTheme="minorEastAsia" w:hAnsiTheme="minorEastAsia"/>
                <w:szCs w:val="21"/>
              </w:rPr>
            </w:pPr>
            <w:r>
              <w:rPr>
                <w:rFonts w:hint="eastAsia" w:asciiTheme="minorEastAsia" w:hAnsiTheme="minorEastAsia"/>
                <w:szCs w:val="21"/>
              </w:rPr>
              <w:t>浮球阀</w:t>
            </w:r>
          </w:p>
        </w:tc>
        <w:tc>
          <w:tcPr>
            <w:tcW w:w="32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783E9F">
            <w:pPr>
              <w:spacing w:after="0"/>
              <w:jc w:val="center"/>
              <w:rPr>
                <w:rFonts w:hint="eastAsia" w:asciiTheme="minorEastAsia" w:hAnsiTheme="minorEastAsia"/>
                <w:szCs w:val="21"/>
              </w:rPr>
            </w:pPr>
            <w:r>
              <w:rPr>
                <w:rFonts w:hint="eastAsia" w:asciiTheme="minorEastAsia" w:hAnsiTheme="minorEastAsia"/>
                <w:szCs w:val="21"/>
              </w:rPr>
              <w:t>4分</w:t>
            </w:r>
          </w:p>
        </w:tc>
        <w:tc>
          <w:tcPr>
            <w:tcW w:w="6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97B122">
            <w:pPr>
              <w:spacing w:after="0"/>
              <w:jc w:val="center"/>
              <w:rPr>
                <w:rFonts w:hint="eastAsia" w:asciiTheme="minorEastAsia" w:hAnsiTheme="minorEastAsia"/>
                <w:szCs w:val="21"/>
              </w:rPr>
            </w:pPr>
            <w:r>
              <w:rPr>
                <w:rFonts w:hint="eastAsia" w:asciiTheme="minorEastAsia" w:hAnsiTheme="minorEastAsia"/>
                <w:szCs w:val="21"/>
              </w:rPr>
              <w:t>套</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3DD562">
            <w:pPr>
              <w:spacing w:after="0"/>
              <w:jc w:val="center"/>
              <w:rPr>
                <w:rFonts w:hint="eastAsia" w:asciiTheme="minorEastAsia" w:hAnsiTheme="minorEastAsia"/>
                <w:szCs w:val="21"/>
              </w:rPr>
            </w:pPr>
            <w:r>
              <w:rPr>
                <w:rFonts w:hint="eastAsia" w:asciiTheme="minorEastAsia" w:hAnsiTheme="minorEastAsia"/>
                <w:szCs w:val="21"/>
              </w:rPr>
              <w:t>1</w:t>
            </w:r>
          </w:p>
        </w:tc>
        <w:tc>
          <w:tcPr>
            <w:tcW w:w="6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1C5863">
            <w:pPr>
              <w:spacing w:after="0"/>
              <w:jc w:val="center"/>
              <w:rPr>
                <w:rFonts w:hint="eastAsia" w:asciiTheme="minorEastAsia" w:hAnsiTheme="minorEastAsia"/>
                <w:szCs w:val="21"/>
              </w:rPr>
            </w:pPr>
          </w:p>
        </w:tc>
        <w:tc>
          <w:tcPr>
            <w:tcW w:w="7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13941D">
            <w:pPr>
              <w:spacing w:after="0"/>
              <w:jc w:val="center"/>
              <w:rPr>
                <w:rFonts w:hint="eastAsia" w:asciiTheme="minorEastAsia" w:hAnsiTheme="minorEastAsia"/>
                <w:szCs w:val="21"/>
              </w:rPr>
            </w:pPr>
          </w:p>
        </w:tc>
      </w:tr>
      <w:tr w14:paraId="3E33DC35">
        <w:tblPrEx>
          <w:tblCellMar>
            <w:top w:w="0" w:type="dxa"/>
            <w:left w:w="0" w:type="dxa"/>
            <w:bottom w:w="0" w:type="dxa"/>
            <w:right w:w="0" w:type="dxa"/>
          </w:tblCellMar>
        </w:tblPrEx>
        <w:trPr>
          <w:trHeight w:val="620" w:hRule="atLeast"/>
        </w:trPr>
        <w:tc>
          <w:tcPr>
            <w:tcW w:w="833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B6BA2">
            <w:pPr>
              <w:spacing w:after="0"/>
              <w:jc w:val="left"/>
              <w:rPr>
                <w:rFonts w:hint="eastAsia" w:asciiTheme="minorEastAsia" w:hAnsiTheme="minorEastAsia"/>
                <w:szCs w:val="21"/>
              </w:rPr>
            </w:pPr>
            <w:r>
              <w:rPr>
                <w:rFonts w:hint="eastAsia" w:asciiTheme="minorEastAsia" w:hAnsiTheme="minorEastAsia"/>
                <w:szCs w:val="21"/>
              </w:rPr>
              <w:t>合计（各项小计之和）：</w:t>
            </w:r>
          </w:p>
        </w:tc>
      </w:tr>
    </w:tbl>
    <w:p w14:paraId="2CCA5CBE">
      <w:pPr>
        <w:spacing w:after="0" w:line="360" w:lineRule="auto"/>
        <w:rPr>
          <w:rFonts w:hint="eastAsia"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14:paraId="2F2B6887">
      <w:pPr>
        <w:pStyle w:val="19"/>
        <w:numPr>
          <w:ilvl w:val="0"/>
          <w:numId w:val="17"/>
        </w:numPr>
        <w:shd w:val="clear" w:color="auto" w:fill="FFFFFF"/>
        <w:spacing w:before="0" w:beforeAutospacing="0" w:after="0" w:afterAutospacing="0" w:line="360" w:lineRule="auto"/>
        <w:rPr>
          <w:rFonts w:hint="eastAsia"/>
          <w:b/>
          <w:bCs/>
          <w:color w:val="000000" w:themeColor="text1"/>
          <w:sz w:val="21"/>
          <w:szCs w:val="21"/>
          <w:highlight w:val="yellow"/>
          <w:u w:val="single"/>
          <w14:textFill>
            <w14:solidFill>
              <w14:schemeClr w14:val="tx1"/>
            </w14:solidFill>
          </w14:textFill>
        </w:rPr>
      </w:pPr>
      <w:r>
        <w:rPr>
          <w:rFonts w:hint="eastAsia"/>
          <w:b/>
          <w:bCs/>
          <w:color w:val="000000" w:themeColor="text1"/>
          <w:sz w:val="21"/>
          <w:szCs w:val="21"/>
          <w:highlight w:val="yellow"/>
          <w:u w:val="single"/>
          <w14:textFill>
            <w14:solidFill>
              <w14:schemeClr w14:val="tx1"/>
            </w14:solidFill>
          </w14:textFill>
        </w:rPr>
        <w:t>供应商报价时提供以上报价表外，还须提供详细的设计文件、水箱、台架及水箱基础图纸、材料明细表、施工组织设计、</w:t>
      </w:r>
      <w:r>
        <w:rPr>
          <w:rFonts w:hint="eastAsia" w:ascii="宋体" w:hAnsi="宋体" w:eastAsia="宋体" w:cs="宋体"/>
          <w:b/>
          <w:bCs/>
          <w:color w:val="000000" w:themeColor="text1"/>
          <w:sz w:val="21"/>
          <w:szCs w:val="21"/>
          <w:highlight w:val="yellow"/>
          <w:u w:val="single"/>
          <w14:textFill>
            <w14:solidFill>
              <w14:schemeClr w14:val="tx1"/>
            </w14:solidFill>
          </w14:textFill>
        </w:rPr>
        <w:t>特种人员操作证（焊接与热切割作业证</w:t>
      </w:r>
      <w:r>
        <w:rPr>
          <w:rFonts w:hint="eastAsia"/>
          <w:b/>
          <w:bCs/>
          <w:color w:val="000000" w:themeColor="text1"/>
          <w:sz w:val="21"/>
          <w:szCs w:val="21"/>
          <w:highlight w:val="yellow"/>
          <w:u w:val="single"/>
          <w14:textFill>
            <w14:solidFill>
              <w14:schemeClr w14:val="tx1"/>
            </w14:solidFill>
          </w14:textFill>
        </w:rPr>
        <w:t>），如缺少或不提供或不符合将有可能影响成交结果，不推荐为成交候选人；</w:t>
      </w:r>
    </w:p>
    <w:p w14:paraId="04A5ABFE">
      <w:pPr>
        <w:pStyle w:val="19"/>
        <w:numPr>
          <w:ilvl w:val="0"/>
          <w:numId w:val="17"/>
        </w:numPr>
        <w:shd w:val="clear" w:color="auto" w:fill="FFFFFF"/>
        <w:spacing w:before="0" w:beforeAutospacing="0" w:after="0" w:afterAutospacing="0" w:line="360" w:lineRule="auto"/>
        <w:rPr>
          <w:rFonts w:hint="eastAsia"/>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p>
    <w:p w14:paraId="5D6A24E6">
      <w:pPr>
        <w:pStyle w:val="19"/>
        <w:numPr>
          <w:ilvl w:val="0"/>
          <w:numId w:val="17"/>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14:paraId="64E26516">
      <w:pPr>
        <w:pStyle w:val="19"/>
        <w:numPr>
          <w:ilvl w:val="0"/>
          <w:numId w:val="17"/>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平台上报价与报价表合计不一致的，以报价表报价（经价格核准后的价格）为准</w:t>
      </w:r>
      <w:r>
        <w:rPr>
          <w:rFonts w:hint="eastAsia"/>
          <w:b/>
          <w:bCs/>
          <w:color w:val="000000"/>
          <w:sz w:val="21"/>
          <w:szCs w:val="21"/>
          <w:shd w:val="clear" w:color="auto" w:fill="FFFFFF"/>
        </w:rPr>
        <w:t>；</w:t>
      </w:r>
    </w:p>
    <w:p w14:paraId="782E92DC">
      <w:pPr>
        <w:pStyle w:val="19"/>
        <w:numPr>
          <w:ilvl w:val="0"/>
          <w:numId w:val="17"/>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供应商报价表必须加盖公章，否则视作无效报价；</w:t>
      </w:r>
    </w:p>
    <w:p w14:paraId="30C22A38">
      <w:pPr>
        <w:pStyle w:val="19"/>
        <w:numPr>
          <w:ilvl w:val="0"/>
          <w:numId w:val="17"/>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报价的小数点后保留2位有效数。</w:t>
      </w:r>
    </w:p>
    <w:p w14:paraId="0B27BAD9">
      <w:pPr>
        <w:spacing w:after="0" w:line="360" w:lineRule="auto"/>
        <w:ind w:right="218"/>
        <w:jc w:val="right"/>
        <w:rPr>
          <w:rFonts w:hint="eastAsia" w:ascii="宋体" w:hAnsi="宋体" w:eastAsia="宋体" w:cs="宋体"/>
          <w:color w:val="000000" w:themeColor="text1"/>
          <w:spacing w:val="4"/>
          <w:szCs w:val="21"/>
          <w14:textFill>
            <w14:solidFill>
              <w14:schemeClr w14:val="tx1"/>
            </w14:solidFill>
          </w14:textFill>
        </w:rPr>
      </w:pPr>
    </w:p>
    <w:p w14:paraId="0E51176F">
      <w:pPr>
        <w:spacing w:after="0" w:line="360" w:lineRule="auto"/>
        <w:ind w:right="218"/>
        <w:jc w:val="right"/>
        <w:rPr>
          <w:rFonts w:hint="eastAsia"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0EA66676">
      <w:pPr>
        <w:spacing w:after="0" w:line="360" w:lineRule="auto"/>
        <w:ind w:right="218"/>
        <w:jc w:val="right"/>
        <w:rPr>
          <w:rFonts w:hint="eastAsia" w:ascii="宋体" w:hAnsi="宋体" w:eastAsia="宋体" w:cs="宋体"/>
          <w:color w:val="000000" w:themeColor="text1"/>
          <w:spacing w:val="4"/>
          <w:szCs w:val="21"/>
          <w:u w:val="single"/>
          <w14:textFill>
            <w14:solidFill>
              <w14:schemeClr w14:val="tx1"/>
            </w14:solidFill>
          </w14:textFill>
        </w:rPr>
      </w:pPr>
    </w:p>
    <w:p w14:paraId="604CA7EB">
      <w:pPr>
        <w:spacing w:after="0" w:line="360" w:lineRule="auto"/>
        <w:ind w:right="218"/>
        <w:jc w:val="right"/>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35556391">
      <w:pPr>
        <w:pStyle w:val="3"/>
        <w:spacing w:before="0" w:after="0"/>
        <w:jc w:val="center"/>
        <w:rPr>
          <w:rFonts w:hint="eastAsia"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采购需求书响应声明函</w:t>
      </w:r>
    </w:p>
    <w:p w14:paraId="5E3BDB3E">
      <w:pPr>
        <w:spacing w:after="0"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致：广东省肇庆监狱、</w:t>
      </w:r>
      <w:r>
        <w:rPr>
          <w:rFonts w:hint="eastAsia" w:ascii="宋体" w:hAnsi="宋体" w:eastAsia="宋体" w:cs="宋体"/>
          <w:b/>
          <w:color w:val="000000" w:themeColor="text1"/>
          <w14:textFill>
            <w14:solidFill>
              <w14:schemeClr w14:val="tx1"/>
            </w14:solidFill>
          </w14:textFill>
        </w:rPr>
        <w:t>采联国际招标采购集团有限公司</w:t>
      </w:r>
    </w:p>
    <w:p w14:paraId="420E7C57">
      <w:pPr>
        <w:spacing w:after="0" w:line="360" w:lineRule="auto"/>
        <w:rPr>
          <w:rFonts w:hint="eastAsia" w:ascii="宋体" w:hAnsi="宋体" w:eastAsia="宋体" w:cs="宋体"/>
          <w:color w:val="000000" w:themeColor="text1"/>
          <w:lang w:val="zh-CN"/>
          <w14:textFill>
            <w14:solidFill>
              <w14:schemeClr w14:val="tx1"/>
            </w14:solidFill>
          </w14:textFill>
        </w:rPr>
      </w:pPr>
    </w:p>
    <w:p w14:paraId="2561659B">
      <w:pPr>
        <w:snapToGrid w:val="0"/>
        <w:spacing w:after="0"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广东省肇庆监狱异形不锈钢水箱采购及安装项目</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14:paraId="63A70BCA">
      <w:pPr>
        <w:pStyle w:val="42"/>
        <w:tabs>
          <w:tab w:val="left" w:pos="426"/>
        </w:tabs>
        <w:snapToGrid w:val="0"/>
        <w:spacing w:after="0"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63FC63BF">
      <w:pPr>
        <w:pStyle w:val="42"/>
        <w:tabs>
          <w:tab w:val="left" w:pos="426"/>
        </w:tabs>
        <w:snapToGrid w:val="0"/>
        <w:spacing w:after="0"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14:paraId="73395FF9">
      <w:pPr>
        <w:autoSpaceDE w:val="0"/>
        <w:autoSpaceDN w:val="0"/>
        <w:adjustRightInd w:val="0"/>
        <w:spacing w:after="0"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28B80945">
      <w:pPr>
        <w:pStyle w:val="32"/>
        <w:numPr>
          <w:ilvl w:val="0"/>
          <w:numId w:val="18"/>
        </w:numPr>
        <w:autoSpaceDE w:val="0"/>
        <w:autoSpaceDN w:val="0"/>
        <w:adjustRightInd w:val="0"/>
        <w:spacing w:after="0"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1D6139E7">
      <w:pPr>
        <w:pStyle w:val="32"/>
        <w:numPr>
          <w:ilvl w:val="0"/>
          <w:numId w:val="18"/>
        </w:numPr>
        <w:snapToGrid w:val="0"/>
        <w:spacing w:after="0"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131C6801">
      <w:pPr>
        <w:widowControl/>
        <w:spacing w:after="0" w:line="360" w:lineRule="auto"/>
        <w:jc w:val="left"/>
        <w:rPr>
          <w:rFonts w:hint="eastAsia" w:ascii="宋体" w:hAnsi="宋体" w:eastAsia="宋体" w:cs="宋体"/>
          <w:b/>
          <w:bCs/>
          <w:color w:val="000000" w:themeColor="text1"/>
          <w:kern w:val="0"/>
          <w:sz w:val="32"/>
          <w:szCs w:val="32"/>
          <w14:textFill>
            <w14:solidFill>
              <w14:schemeClr w14:val="tx1"/>
            </w14:solidFill>
          </w14:textFill>
        </w:rPr>
      </w:pPr>
    </w:p>
    <w:p w14:paraId="59E052A4">
      <w:pPr>
        <w:spacing w:after="0"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494A2B95">
      <w:pPr>
        <w:spacing w:after="0" w:line="360" w:lineRule="auto"/>
        <w:ind w:firstLine="105" w:firstLineChars="50"/>
        <w:jc w:val="right"/>
        <w:rPr>
          <w:rFonts w:hint="eastAsia" w:ascii="宋体" w:hAnsi="宋体" w:eastAsia="宋体" w:cs="宋体"/>
          <w:color w:val="000000" w:themeColor="text1"/>
          <w:szCs w:val="21"/>
          <w:u w:val="single"/>
          <w14:textFill>
            <w14:solidFill>
              <w14:schemeClr w14:val="tx1"/>
            </w14:solidFill>
          </w14:textFill>
        </w:rPr>
      </w:pPr>
    </w:p>
    <w:p w14:paraId="755255EA">
      <w:pPr>
        <w:spacing w:after="0"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07AD5A5F">
      <w:pPr>
        <w:widowControl/>
        <w:spacing w:after="0" w:line="360" w:lineRule="auto"/>
        <w:jc w:val="right"/>
        <w:rPr>
          <w:rFonts w:hint="eastAsia" w:ascii="宋体" w:hAnsi="宋体" w:eastAsia="宋体" w:cs="宋体"/>
          <w:b/>
          <w:bCs/>
          <w:color w:val="000000" w:themeColor="text1"/>
          <w:kern w:val="0"/>
          <w:sz w:val="32"/>
          <w:szCs w:val="32"/>
          <w:lang w:val="zh-CN"/>
          <w14:textFill>
            <w14:solidFill>
              <w14:schemeClr w14:val="tx1"/>
            </w14:solidFill>
          </w14:textFill>
        </w:rPr>
      </w:pPr>
    </w:p>
    <w:p w14:paraId="79F5841A">
      <w:pPr>
        <w:spacing w:after="0" w:line="360" w:lineRule="auto"/>
        <w:rPr>
          <w:rFonts w:hint="eastAsia" w:ascii="宋体" w:hAnsi="宋体" w:eastAsia="宋体" w:cs="宋体"/>
          <w:color w:val="000000" w:themeColor="text1"/>
          <w14:textFill>
            <w14:solidFill>
              <w14:schemeClr w14:val="tx1"/>
            </w14:solidFill>
          </w14:textFill>
        </w:rPr>
      </w:pPr>
    </w:p>
    <w:p w14:paraId="0B156ED3">
      <w:pPr>
        <w:widowControl/>
        <w:spacing w:after="0" w:line="360" w:lineRule="auto"/>
        <w:jc w:val="left"/>
        <w:rPr>
          <w:rFonts w:hint="eastAsia"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331A753D">
      <w:pPr>
        <w:pStyle w:val="3"/>
        <w:spacing w:before="0"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14:paraId="25A09098">
      <w:pPr>
        <w:spacing w:after="0"/>
        <w:rPr>
          <w:rFonts w:hint="eastAsia" w:ascii="宋体" w:hAnsi="宋体" w:eastAsia="宋体" w:cs="宋体"/>
          <w:b/>
          <w:color w:val="000000" w:themeColor="text1"/>
          <w:szCs w:val="24"/>
          <w14:textFill>
            <w14:solidFill>
              <w14:schemeClr w14:val="tx1"/>
            </w14:solidFill>
          </w14:textFill>
        </w:rPr>
      </w:pPr>
    </w:p>
    <w:p w14:paraId="14DD2F78">
      <w:pPr>
        <w:spacing w:after="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广东省肇庆监狱、</w:t>
      </w:r>
      <w:r>
        <w:rPr>
          <w:rFonts w:hint="eastAsia" w:ascii="宋体" w:hAnsi="宋体" w:eastAsia="宋体" w:cs="宋体"/>
          <w:b/>
          <w:color w:val="000000" w:themeColor="text1"/>
          <w14:textFill>
            <w14:solidFill>
              <w14:schemeClr w14:val="tx1"/>
            </w14:solidFill>
          </w14:textFill>
        </w:rPr>
        <w:t>采联国际招标采购集团有限公司</w:t>
      </w:r>
      <w:r>
        <w:rPr>
          <w:rFonts w:hint="eastAsia" w:ascii="宋体" w:hAnsi="宋体" w:eastAsia="宋体" w:cs="宋体"/>
          <w:b/>
          <w:color w:val="000000" w:themeColor="text1"/>
          <w:szCs w:val="24"/>
          <w14:textFill>
            <w14:solidFill>
              <w14:schemeClr w14:val="tx1"/>
            </w14:solidFill>
          </w14:textFill>
        </w:rPr>
        <w:t>：</w:t>
      </w:r>
    </w:p>
    <w:p w14:paraId="1CBFF7E1">
      <w:pPr>
        <w:spacing w:after="0"/>
        <w:rPr>
          <w:rFonts w:hint="eastAsia" w:ascii="宋体" w:hAnsi="宋体" w:eastAsia="宋体" w:cs="宋体"/>
          <w:b/>
          <w:color w:val="000000" w:themeColor="text1"/>
          <w:szCs w:val="24"/>
          <w14:textFill>
            <w14:solidFill>
              <w14:schemeClr w14:val="tx1"/>
            </w14:solidFill>
          </w14:textFill>
        </w:rPr>
      </w:pPr>
    </w:p>
    <w:p w14:paraId="000D796E">
      <w:pPr>
        <w:snapToGrid w:val="0"/>
        <w:spacing w:after="0" w:line="360" w:lineRule="auto"/>
        <w:ind w:firstLine="424" w:firstLineChars="202"/>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广东省肇庆监狱异形不锈钢水箱采购及安装项目</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14:paraId="17DEF281">
      <w:pPr>
        <w:snapToGrid w:val="0"/>
        <w:spacing w:after="0" w:line="360" w:lineRule="auto"/>
        <w:ind w:firstLine="420" w:firstLineChars="200"/>
        <w:rPr>
          <w:rFonts w:hint="eastAsia" w:ascii="宋体" w:hAnsi="宋体" w:eastAsia="宋体"/>
          <w:bCs/>
          <w:szCs w:val="20"/>
        </w:rPr>
      </w:pPr>
      <w:r>
        <w:rPr>
          <w:rFonts w:hint="eastAsia" w:ascii="宋体" w:hAnsi="宋体" w:eastAsia="宋体"/>
          <w:szCs w:val="24"/>
        </w:rPr>
        <w:t>一、本公司（企业）</w:t>
      </w:r>
      <w:r>
        <w:rPr>
          <w:rFonts w:hint="eastAsia" w:ascii="宋体" w:hAnsi="宋体" w:eastAsia="宋体"/>
          <w:bCs/>
          <w:szCs w:val="20"/>
        </w:rPr>
        <w:t>具备：</w:t>
      </w:r>
    </w:p>
    <w:p w14:paraId="40F17249">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（一）具有独立承担民事责任的能力；</w:t>
      </w:r>
    </w:p>
    <w:p w14:paraId="329875C3">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（二）具有良好的商业信誉和健全的财务会计制度；</w:t>
      </w:r>
      <w:r>
        <w:rPr>
          <w:rFonts w:ascii="宋体" w:hAnsi="宋体" w:eastAsia="宋体" w:cs="宋体"/>
          <w:kern w:val="0"/>
          <w:szCs w:val="21"/>
        </w:rPr>
        <w:t xml:space="preserve"> </w:t>
      </w:r>
    </w:p>
    <w:p w14:paraId="3B1070EE">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（三）具有履行合同所必需的设备和专业技术能力；</w:t>
      </w:r>
    </w:p>
    <w:p w14:paraId="65990FF5">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（四）有依法缴纳税收和社会保障资金的良好记录；</w:t>
      </w:r>
    </w:p>
    <w:p w14:paraId="478F797F">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eastAsia="宋体" w:cs="宋体"/>
          <w:kern w:val="0"/>
          <w:szCs w:val="21"/>
        </w:rPr>
        <w:t>；</w:t>
      </w:r>
    </w:p>
    <w:p w14:paraId="7696BDFF">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（六）法律、行政法规规定的其他条件。</w:t>
      </w:r>
    </w:p>
    <w:p w14:paraId="3FED1678">
      <w:pPr>
        <w:snapToGrid w:val="0"/>
        <w:spacing w:after="0" w:line="360" w:lineRule="auto"/>
        <w:ind w:firstLine="424" w:firstLineChars="202"/>
        <w:rPr>
          <w:rFonts w:hint="eastAsia" w:ascii="宋体" w:hAnsi="宋体" w:eastAsia="宋体"/>
          <w:szCs w:val="24"/>
        </w:rPr>
      </w:pPr>
      <w:r>
        <w:rPr>
          <w:rFonts w:hint="eastAsia" w:ascii="宋体" w:hAnsi="宋体" w:eastAsia="宋体"/>
          <w:szCs w:val="24"/>
        </w:rPr>
        <w:t>二、本公司（企业）的法定代表人或单位负责人与所参投的本项目其他供应商的法定代表人或单位负责人不为同一人且与其他供应商之间不存在直接控股、管理关系。</w:t>
      </w:r>
    </w:p>
    <w:p w14:paraId="5EF2EBDB">
      <w:pPr>
        <w:snapToGrid w:val="0"/>
        <w:spacing w:after="0" w:line="360" w:lineRule="auto"/>
        <w:ind w:firstLine="424" w:firstLineChars="202"/>
        <w:rPr>
          <w:rFonts w:hint="eastAsia" w:ascii="宋体" w:hAnsi="宋体" w:eastAsia="宋体"/>
          <w:szCs w:val="24"/>
        </w:rPr>
      </w:pPr>
      <w:r>
        <w:rPr>
          <w:rFonts w:hint="eastAsia" w:ascii="宋体" w:hAnsi="宋体" w:eastAsia="宋体"/>
          <w:szCs w:val="24"/>
        </w:rPr>
        <w:t>三、本公司（企业）</w:t>
      </w:r>
      <w:r>
        <w:rPr>
          <w:rFonts w:ascii="宋体" w:hAnsi="宋体" w:eastAsia="宋体"/>
          <w:szCs w:val="24"/>
        </w:rPr>
        <w:t>在本项目中不转包分包且不联合竞价。</w:t>
      </w:r>
    </w:p>
    <w:p w14:paraId="0B57DB34">
      <w:pPr>
        <w:snapToGrid w:val="0"/>
        <w:spacing w:after="0" w:line="360" w:lineRule="auto"/>
        <w:ind w:firstLine="424" w:firstLineChars="202"/>
        <w:rPr>
          <w:rFonts w:hint="eastAsia" w:ascii="宋体" w:hAnsi="宋体" w:eastAsia="宋体"/>
          <w:szCs w:val="21"/>
        </w:rPr>
      </w:pPr>
      <w:r>
        <w:rPr>
          <w:rFonts w:hint="eastAsia" w:ascii="宋体" w:hAnsi="宋体" w:eastAsia="宋体"/>
          <w:szCs w:val="21"/>
        </w:rPr>
        <w:t>本公司（企业）承诺在本次采购活动中，如有违法、违规、弄虚作假行为，所造成的损失、不良后果及法律责任，一律由我公司（企业）承担。</w:t>
      </w:r>
    </w:p>
    <w:p w14:paraId="7B908022">
      <w:pPr>
        <w:spacing w:after="0" w:line="360" w:lineRule="auto"/>
        <w:ind w:firstLine="420"/>
        <w:rPr>
          <w:rFonts w:hint="eastAsia" w:ascii="宋体" w:hAnsi="宋体" w:eastAsia="宋体"/>
          <w:szCs w:val="21"/>
        </w:rPr>
      </w:pPr>
      <w:r>
        <w:rPr>
          <w:rFonts w:hint="eastAsia" w:ascii="宋体" w:hAnsi="宋体" w:eastAsia="宋体"/>
          <w:szCs w:val="21"/>
        </w:rPr>
        <w:t>特此声明！</w:t>
      </w:r>
    </w:p>
    <w:p w14:paraId="5AD6E9A1">
      <w:pPr>
        <w:autoSpaceDE w:val="0"/>
        <w:autoSpaceDN w:val="0"/>
        <w:adjustRightInd w:val="0"/>
        <w:spacing w:after="0"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3CFDD745">
      <w:pPr>
        <w:pStyle w:val="32"/>
        <w:numPr>
          <w:ilvl w:val="0"/>
          <w:numId w:val="19"/>
        </w:numPr>
        <w:autoSpaceDE w:val="0"/>
        <w:autoSpaceDN w:val="0"/>
        <w:adjustRightInd w:val="0"/>
        <w:spacing w:after="0"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11734B5B">
      <w:pPr>
        <w:pStyle w:val="32"/>
        <w:numPr>
          <w:ilvl w:val="0"/>
          <w:numId w:val="19"/>
        </w:numPr>
        <w:snapToGrid w:val="0"/>
        <w:spacing w:after="0"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0D7AC7EB">
      <w:pPr>
        <w:pStyle w:val="32"/>
        <w:spacing w:after="0" w:line="360" w:lineRule="auto"/>
        <w:ind w:left="1200" w:right="218" w:firstLine="0" w:firstLineChars="0"/>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25EE56A3">
      <w:pPr>
        <w:pStyle w:val="32"/>
        <w:spacing w:after="0" w:line="360" w:lineRule="auto"/>
        <w:ind w:left="1200" w:right="218" w:firstLine="0" w:firstLineChars="0"/>
        <w:jc w:val="right"/>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15A0BA7C">
      <w:pPr>
        <w:spacing w:after="0" w:line="360" w:lineRule="auto"/>
        <w:rPr>
          <w:rFonts w:hint="eastAsia" w:ascii="宋体" w:hAnsi="宋体" w:eastAsia="宋体" w:cs="宋体"/>
          <w:color w:val="000000" w:themeColor="text1"/>
          <w14:textFill>
            <w14:solidFill>
              <w14:schemeClr w14:val="tx1"/>
            </w14:solidFill>
          </w14:textFill>
        </w:rPr>
      </w:pPr>
    </w:p>
    <w:sectPr>
      <w:headerReference r:id="rId6" w:type="first"/>
      <w:headerReference r:id="rId5" w:type="default"/>
      <w:type w:val="continuous"/>
      <w:pgSz w:w="11906" w:h="16838"/>
      <w:pgMar w:top="1417" w:right="1800" w:bottom="1417" w:left="1800" w:header="720" w:footer="720"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58BC7">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D049C">
    <w:pPr>
      <w:pStyle w:val="14"/>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
    <w:nsid w:val="BD264612"/>
    <w:multiLevelType w:val="singleLevel"/>
    <w:tmpl w:val="BD264612"/>
    <w:lvl w:ilvl="0" w:tentative="0">
      <w:start w:val="1"/>
      <w:numFmt w:val="decimal"/>
      <w:suff w:val="nothing"/>
      <w:lvlText w:val="%1、"/>
      <w:lvlJc w:val="left"/>
    </w:lvl>
  </w:abstractNum>
  <w:abstractNum w:abstractNumId="2">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3">
    <w:nsid w:val="F09CFC33"/>
    <w:multiLevelType w:val="singleLevel"/>
    <w:tmpl w:val="F09CFC33"/>
    <w:lvl w:ilvl="0" w:tentative="0">
      <w:start w:val="1"/>
      <w:numFmt w:val="decimal"/>
      <w:suff w:val="space"/>
      <w:lvlText w:val="(%1)"/>
      <w:lvlJc w:val="left"/>
      <w:pPr>
        <w:ind w:left="0" w:firstLine="0"/>
      </w:pPr>
      <w:rPr>
        <w:rFonts w:hint="default" w:ascii="宋体" w:hAnsi="宋体" w:eastAsia="宋体" w:cs="宋体"/>
        <w:sz w:val="21"/>
        <w:szCs w:val="21"/>
      </w:rPr>
    </w:lvl>
  </w:abstractNum>
  <w:abstractNum w:abstractNumId="4">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5">
    <w:nsid w:val="00000004"/>
    <w:multiLevelType w:val="multilevel"/>
    <w:tmpl w:val="00000004"/>
    <w:lvl w:ilvl="0" w:tentative="0">
      <w:start w:val="1"/>
      <w:numFmt w:val="chineseCountingThousand"/>
      <w:suff w:val="space"/>
      <w:lvlText w:val="%1、"/>
      <w:lvlJc w:val="left"/>
      <w:pPr>
        <w:ind w:left="0" w:firstLine="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41"/>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304B097"/>
    <w:multiLevelType w:val="singleLevel"/>
    <w:tmpl w:val="0304B097"/>
    <w:lvl w:ilvl="0" w:tentative="0">
      <w:start w:val="1"/>
      <w:numFmt w:val="decimal"/>
      <w:suff w:val="nothing"/>
      <w:lvlText w:val="%1．"/>
      <w:lvlJc w:val="left"/>
      <w:pPr>
        <w:ind w:left="309" w:firstLine="400"/>
      </w:pPr>
      <w:rPr>
        <w:rFonts w:hint="default" w:ascii="宋体" w:hAnsi="宋体" w:eastAsia="宋体" w:cs="宋体"/>
        <w:sz w:val="21"/>
        <w:szCs w:val="21"/>
      </w:rPr>
    </w:lvl>
  </w:abstractNum>
  <w:abstractNum w:abstractNumId="8">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9">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0">
    <w:nsid w:val="18F16613"/>
    <w:multiLevelType w:val="singleLevel"/>
    <w:tmpl w:val="18F16613"/>
    <w:lvl w:ilvl="0" w:tentative="0">
      <w:start w:val="1"/>
      <w:numFmt w:val="decimal"/>
      <w:suff w:val="nothing"/>
      <w:lvlText w:val="%1、"/>
      <w:lvlJc w:val="left"/>
    </w:lvl>
  </w:abstractNum>
  <w:abstractNum w:abstractNumId="11">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2">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4">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5">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6">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7">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7"/>
  </w:num>
  <w:num w:numId="3">
    <w:abstractNumId w:val="4"/>
  </w:num>
  <w:num w:numId="4">
    <w:abstractNumId w:val="14"/>
  </w:num>
  <w:num w:numId="5">
    <w:abstractNumId w:val="2"/>
  </w:num>
  <w:num w:numId="6">
    <w:abstractNumId w:val="7"/>
  </w:num>
  <w:num w:numId="7">
    <w:abstractNumId w:val="9"/>
  </w:num>
  <w:num w:numId="8">
    <w:abstractNumId w:val="16"/>
  </w:num>
  <w:num w:numId="9">
    <w:abstractNumId w:val="11"/>
  </w:num>
  <w:num w:numId="10">
    <w:abstractNumId w:val="3"/>
  </w:num>
  <w:num w:numId="11">
    <w:abstractNumId w:val="0"/>
  </w:num>
  <w:num w:numId="12">
    <w:abstractNumId w:val="8"/>
  </w:num>
  <w:num w:numId="13">
    <w:abstractNumId w:val="12"/>
  </w:num>
  <w:num w:numId="14">
    <w:abstractNumId w:val="5"/>
  </w:num>
  <w:num w:numId="15">
    <w:abstractNumId w:val="1"/>
  </w:num>
  <w:num w:numId="16">
    <w:abstractNumId w:val="10"/>
  </w:num>
  <w:num w:numId="17">
    <w:abstractNumId w:val="18"/>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3YzY5MzAyNjVjZjgyYmZhNzY3NjFiOWFkNThiZmIifQ=="/>
  </w:docVars>
  <w:rsids>
    <w:rsidRoot w:val="00172A27"/>
    <w:rsid w:val="00001575"/>
    <w:rsid w:val="00002015"/>
    <w:rsid w:val="000020F5"/>
    <w:rsid w:val="0000298A"/>
    <w:rsid w:val="00004AC4"/>
    <w:rsid w:val="00011A82"/>
    <w:rsid w:val="0001268B"/>
    <w:rsid w:val="0001551F"/>
    <w:rsid w:val="000163AB"/>
    <w:rsid w:val="0002391A"/>
    <w:rsid w:val="00025A4F"/>
    <w:rsid w:val="00026DD2"/>
    <w:rsid w:val="00027036"/>
    <w:rsid w:val="0003035B"/>
    <w:rsid w:val="00031E03"/>
    <w:rsid w:val="0003619D"/>
    <w:rsid w:val="00037EF8"/>
    <w:rsid w:val="000420C6"/>
    <w:rsid w:val="00042484"/>
    <w:rsid w:val="00042B6B"/>
    <w:rsid w:val="000431C9"/>
    <w:rsid w:val="00045E6F"/>
    <w:rsid w:val="00050534"/>
    <w:rsid w:val="00053978"/>
    <w:rsid w:val="000565F1"/>
    <w:rsid w:val="0005758A"/>
    <w:rsid w:val="00063DDD"/>
    <w:rsid w:val="0006472A"/>
    <w:rsid w:val="000648C8"/>
    <w:rsid w:val="00064E21"/>
    <w:rsid w:val="00065D12"/>
    <w:rsid w:val="00072D57"/>
    <w:rsid w:val="000747C1"/>
    <w:rsid w:val="000749D9"/>
    <w:rsid w:val="00075391"/>
    <w:rsid w:val="000765F3"/>
    <w:rsid w:val="00082CDE"/>
    <w:rsid w:val="00083BE6"/>
    <w:rsid w:val="00084AE8"/>
    <w:rsid w:val="00086BDC"/>
    <w:rsid w:val="00087B6C"/>
    <w:rsid w:val="00093652"/>
    <w:rsid w:val="00096436"/>
    <w:rsid w:val="0009761C"/>
    <w:rsid w:val="000A1C3F"/>
    <w:rsid w:val="000A53F4"/>
    <w:rsid w:val="000A6EA7"/>
    <w:rsid w:val="000A6FFF"/>
    <w:rsid w:val="000B040C"/>
    <w:rsid w:val="000B125D"/>
    <w:rsid w:val="000B3F59"/>
    <w:rsid w:val="000B4B0B"/>
    <w:rsid w:val="000B74EA"/>
    <w:rsid w:val="000C0210"/>
    <w:rsid w:val="000C34F6"/>
    <w:rsid w:val="000C36D9"/>
    <w:rsid w:val="000C3C5C"/>
    <w:rsid w:val="000C4F0F"/>
    <w:rsid w:val="000C5ABD"/>
    <w:rsid w:val="000D6670"/>
    <w:rsid w:val="000E1199"/>
    <w:rsid w:val="000E2947"/>
    <w:rsid w:val="000E2971"/>
    <w:rsid w:val="000E4C42"/>
    <w:rsid w:val="000E7F74"/>
    <w:rsid w:val="000F0B15"/>
    <w:rsid w:val="000F1249"/>
    <w:rsid w:val="000F190A"/>
    <w:rsid w:val="000F423D"/>
    <w:rsid w:val="000F4BE9"/>
    <w:rsid w:val="000F5CD4"/>
    <w:rsid w:val="0010235B"/>
    <w:rsid w:val="001025A3"/>
    <w:rsid w:val="00105511"/>
    <w:rsid w:val="00106CB3"/>
    <w:rsid w:val="00107E2D"/>
    <w:rsid w:val="00110D31"/>
    <w:rsid w:val="00111B57"/>
    <w:rsid w:val="00112326"/>
    <w:rsid w:val="0011556A"/>
    <w:rsid w:val="00116EDF"/>
    <w:rsid w:val="001200BB"/>
    <w:rsid w:val="00120F2D"/>
    <w:rsid w:val="00121739"/>
    <w:rsid w:val="001230A5"/>
    <w:rsid w:val="00123BEA"/>
    <w:rsid w:val="0012423F"/>
    <w:rsid w:val="001246FA"/>
    <w:rsid w:val="001304CF"/>
    <w:rsid w:val="00130E77"/>
    <w:rsid w:val="001322EE"/>
    <w:rsid w:val="001342F1"/>
    <w:rsid w:val="00135715"/>
    <w:rsid w:val="00140AD2"/>
    <w:rsid w:val="00142A87"/>
    <w:rsid w:val="00142ED9"/>
    <w:rsid w:val="00143DFC"/>
    <w:rsid w:val="00145AE8"/>
    <w:rsid w:val="00150A22"/>
    <w:rsid w:val="0015291E"/>
    <w:rsid w:val="00152A8B"/>
    <w:rsid w:val="00153377"/>
    <w:rsid w:val="00153535"/>
    <w:rsid w:val="001559E7"/>
    <w:rsid w:val="0015613F"/>
    <w:rsid w:val="0016171E"/>
    <w:rsid w:val="00171258"/>
    <w:rsid w:val="00172A27"/>
    <w:rsid w:val="001747DE"/>
    <w:rsid w:val="00175ECB"/>
    <w:rsid w:val="001775AE"/>
    <w:rsid w:val="001821A2"/>
    <w:rsid w:val="00182BE9"/>
    <w:rsid w:val="001863E0"/>
    <w:rsid w:val="00192DB4"/>
    <w:rsid w:val="00192F15"/>
    <w:rsid w:val="0019385A"/>
    <w:rsid w:val="001938B3"/>
    <w:rsid w:val="00196B4B"/>
    <w:rsid w:val="001976BF"/>
    <w:rsid w:val="00197932"/>
    <w:rsid w:val="00197AF2"/>
    <w:rsid w:val="001A0DDF"/>
    <w:rsid w:val="001A1273"/>
    <w:rsid w:val="001A1B4E"/>
    <w:rsid w:val="001A2DB1"/>
    <w:rsid w:val="001A5CD1"/>
    <w:rsid w:val="001A5D61"/>
    <w:rsid w:val="001A645B"/>
    <w:rsid w:val="001A7271"/>
    <w:rsid w:val="001A769F"/>
    <w:rsid w:val="001B066C"/>
    <w:rsid w:val="001B0A70"/>
    <w:rsid w:val="001B7077"/>
    <w:rsid w:val="001B74DB"/>
    <w:rsid w:val="001B7AA9"/>
    <w:rsid w:val="001C071E"/>
    <w:rsid w:val="001C3D61"/>
    <w:rsid w:val="001C43C7"/>
    <w:rsid w:val="001C6BE3"/>
    <w:rsid w:val="001C706F"/>
    <w:rsid w:val="001D1026"/>
    <w:rsid w:val="001D33E6"/>
    <w:rsid w:val="001D3E3B"/>
    <w:rsid w:val="001E48AC"/>
    <w:rsid w:val="001E5C33"/>
    <w:rsid w:val="001E7FCF"/>
    <w:rsid w:val="001F06FA"/>
    <w:rsid w:val="001F2370"/>
    <w:rsid w:val="001F3F8C"/>
    <w:rsid w:val="001F659A"/>
    <w:rsid w:val="001F6BDA"/>
    <w:rsid w:val="002014F0"/>
    <w:rsid w:val="0020244C"/>
    <w:rsid w:val="002027A7"/>
    <w:rsid w:val="00203A34"/>
    <w:rsid w:val="00203F7F"/>
    <w:rsid w:val="002056C6"/>
    <w:rsid w:val="00211BE4"/>
    <w:rsid w:val="00215FE5"/>
    <w:rsid w:val="00220312"/>
    <w:rsid w:val="00220C4E"/>
    <w:rsid w:val="00220DEC"/>
    <w:rsid w:val="00225BB5"/>
    <w:rsid w:val="00225E58"/>
    <w:rsid w:val="00225EAF"/>
    <w:rsid w:val="00231216"/>
    <w:rsid w:val="00231F92"/>
    <w:rsid w:val="0023378C"/>
    <w:rsid w:val="00235E45"/>
    <w:rsid w:val="002379C7"/>
    <w:rsid w:val="00240B9C"/>
    <w:rsid w:val="00242936"/>
    <w:rsid w:val="0024390D"/>
    <w:rsid w:val="00251790"/>
    <w:rsid w:val="00251839"/>
    <w:rsid w:val="00251A7E"/>
    <w:rsid w:val="002530D3"/>
    <w:rsid w:val="00253352"/>
    <w:rsid w:val="00253DDC"/>
    <w:rsid w:val="002557FA"/>
    <w:rsid w:val="00256379"/>
    <w:rsid w:val="00262DAA"/>
    <w:rsid w:val="0026399A"/>
    <w:rsid w:val="00264A95"/>
    <w:rsid w:val="002674A4"/>
    <w:rsid w:val="00270E13"/>
    <w:rsid w:val="00271000"/>
    <w:rsid w:val="00274FF8"/>
    <w:rsid w:val="00280C1D"/>
    <w:rsid w:val="00281BBA"/>
    <w:rsid w:val="00283853"/>
    <w:rsid w:val="00283A1B"/>
    <w:rsid w:val="0028785D"/>
    <w:rsid w:val="0029025D"/>
    <w:rsid w:val="00291144"/>
    <w:rsid w:val="002920CA"/>
    <w:rsid w:val="00292756"/>
    <w:rsid w:val="00294228"/>
    <w:rsid w:val="002951F2"/>
    <w:rsid w:val="00296C2D"/>
    <w:rsid w:val="002A0C34"/>
    <w:rsid w:val="002A0EB2"/>
    <w:rsid w:val="002A1D82"/>
    <w:rsid w:val="002A1FE5"/>
    <w:rsid w:val="002A29ED"/>
    <w:rsid w:val="002A2B3D"/>
    <w:rsid w:val="002A50F6"/>
    <w:rsid w:val="002A778B"/>
    <w:rsid w:val="002B0574"/>
    <w:rsid w:val="002B0D6C"/>
    <w:rsid w:val="002B2701"/>
    <w:rsid w:val="002B2992"/>
    <w:rsid w:val="002B4DF8"/>
    <w:rsid w:val="002B5B00"/>
    <w:rsid w:val="002B6EEB"/>
    <w:rsid w:val="002C2CC8"/>
    <w:rsid w:val="002C4D08"/>
    <w:rsid w:val="002C7CC8"/>
    <w:rsid w:val="002D08D3"/>
    <w:rsid w:val="002D315A"/>
    <w:rsid w:val="002D3DFF"/>
    <w:rsid w:val="002D4006"/>
    <w:rsid w:val="002D4EBD"/>
    <w:rsid w:val="002D5B83"/>
    <w:rsid w:val="002D6145"/>
    <w:rsid w:val="002D724C"/>
    <w:rsid w:val="002D7CA4"/>
    <w:rsid w:val="002E0263"/>
    <w:rsid w:val="002E5F86"/>
    <w:rsid w:val="002E5FC8"/>
    <w:rsid w:val="002E61D3"/>
    <w:rsid w:val="002E66A9"/>
    <w:rsid w:val="002F0591"/>
    <w:rsid w:val="002F283E"/>
    <w:rsid w:val="002F352E"/>
    <w:rsid w:val="002F4A33"/>
    <w:rsid w:val="002F4E97"/>
    <w:rsid w:val="002F5E67"/>
    <w:rsid w:val="002F7111"/>
    <w:rsid w:val="003040A7"/>
    <w:rsid w:val="003102B9"/>
    <w:rsid w:val="003109AB"/>
    <w:rsid w:val="00312A4C"/>
    <w:rsid w:val="0031356B"/>
    <w:rsid w:val="00314060"/>
    <w:rsid w:val="00314810"/>
    <w:rsid w:val="00322D67"/>
    <w:rsid w:val="00325325"/>
    <w:rsid w:val="003271F9"/>
    <w:rsid w:val="00327C22"/>
    <w:rsid w:val="00331D5E"/>
    <w:rsid w:val="003326FA"/>
    <w:rsid w:val="00332AF3"/>
    <w:rsid w:val="00335975"/>
    <w:rsid w:val="0033696E"/>
    <w:rsid w:val="003369F2"/>
    <w:rsid w:val="00336F07"/>
    <w:rsid w:val="003378B7"/>
    <w:rsid w:val="00342E19"/>
    <w:rsid w:val="00353BC1"/>
    <w:rsid w:val="00355F34"/>
    <w:rsid w:val="00360E20"/>
    <w:rsid w:val="00361074"/>
    <w:rsid w:val="0036549C"/>
    <w:rsid w:val="00366797"/>
    <w:rsid w:val="003672F7"/>
    <w:rsid w:val="0036742B"/>
    <w:rsid w:val="003818F2"/>
    <w:rsid w:val="00382261"/>
    <w:rsid w:val="00383905"/>
    <w:rsid w:val="00384761"/>
    <w:rsid w:val="0038684E"/>
    <w:rsid w:val="003918F8"/>
    <w:rsid w:val="00392847"/>
    <w:rsid w:val="00392A80"/>
    <w:rsid w:val="00393D24"/>
    <w:rsid w:val="003940DD"/>
    <w:rsid w:val="00394537"/>
    <w:rsid w:val="00395A64"/>
    <w:rsid w:val="00395C9C"/>
    <w:rsid w:val="00396F62"/>
    <w:rsid w:val="003A0E3F"/>
    <w:rsid w:val="003A3DB1"/>
    <w:rsid w:val="003B0A20"/>
    <w:rsid w:val="003B2D68"/>
    <w:rsid w:val="003B400D"/>
    <w:rsid w:val="003B4506"/>
    <w:rsid w:val="003B48C0"/>
    <w:rsid w:val="003B4A20"/>
    <w:rsid w:val="003B5D20"/>
    <w:rsid w:val="003B5F6C"/>
    <w:rsid w:val="003B6D12"/>
    <w:rsid w:val="003B76C7"/>
    <w:rsid w:val="003C1806"/>
    <w:rsid w:val="003C419C"/>
    <w:rsid w:val="003C55BE"/>
    <w:rsid w:val="003D15B6"/>
    <w:rsid w:val="003D27BD"/>
    <w:rsid w:val="003D2DE8"/>
    <w:rsid w:val="003D3C42"/>
    <w:rsid w:val="003D460D"/>
    <w:rsid w:val="003D669F"/>
    <w:rsid w:val="003D68BE"/>
    <w:rsid w:val="003E01E6"/>
    <w:rsid w:val="003E07B6"/>
    <w:rsid w:val="003E0CCA"/>
    <w:rsid w:val="003E273C"/>
    <w:rsid w:val="003F38D5"/>
    <w:rsid w:val="003F475D"/>
    <w:rsid w:val="003F5029"/>
    <w:rsid w:val="003F5030"/>
    <w:rsid w:val="003F71EC"/>
    <w:rsid w:val="003F7B6C"/>
    <w:rsid w:val="0040104D"/>
    <w:rsid w:val="00403AB2"/>
    <w:rsid w:val="004122F2"/>
    <w:rsid w:val="004126CD"/>
    <w:rsid w:val="00412749"/>
    <w:rsid w:val="004135D0"/>
    <w:rsid w:val="00420AFB"/>
    <w:rsid w:val="004211A3"/>
    <w:rsid w:val="004229EE"/>
    <w:rsid w:val="00423364"/>
    <w:rsid w:val="00425F66"/>
    <w:rsid w:val="00431BF0"/>
    <w:rsid w:val="00431DBE"/>
    <w:rsid w:val="004339F3"/>
    <w:rsid w:val="00433B9F"/>
    <w:rsid w:val="004360C0"/>
    <w:rsid w:val="00437963"/>
    <w:rsid w:val="00437C88"/>
    <w:rsid w:val="00453557"/>
    <w:rsid w:val="00455556"/>
    <w:rsid w:val="00456ED5"/>
    <w:rsid w:val="0045760A"/>
    <w:rsid w:val="004610D7"/>
    <w:rsid w:val="004613B9"/>
    <w:rsid w:val="00464FC0"/>
    <w:rsid w:val="00467559"/>
    <w:rsid w:val="00467C41"/>
    <w:rsid w:val="0047081D"/>
    <w:rsid w:val="00471356"/>
    <w:rsid w:val="00473854"/>
    <w:rsid w:val="004738F6"/>
    <w:rsid w:val="004765F8"/>
    <w:rsid w:val="00476745"/>
    <w:rsid w:val="00476899"/>
    <w:rsid w:val="00484BE0"/>
    <w:rsid w:val="00491492"/>
    <w:rsid w:val="00492B35"/>
    <w:rsid w:val="00493336"/>
    <w:rsid w:val="00494623"/>
    <w:rsid w:val="004947D6"/>
    <w:rsid w:val="0049673B"/>
    <w:rsid w:val="00496883"/>
    <w:rsid w:val="00497014"/>
    <w:rsid w:val="00497F21"/>
    <w:rsid w:val="004A2BFC"/>
    <w:rsid w:val="004A36A8"/>
    <w:rsid w:val="004B02EC"/>
    <w:rsid w:val="004B2004"/>
    <w:rsid w:val="004B4136"/>
    <w:rsid w:val="004B41F3"/>
    <w:rsid w:val="004B57DA"/>
    <w:rsid w:val="004B7182"/>
    <w:rsid w:val="004C17C3"/>
    <w:rsid w:val="004C4B00"/>
    <w:rsid w:val="004C7651"/>
    <w:rsid w:val="004D1532"/>
    <w:rsid w:val="004D2165"/>
    <w:rsid w:val="004D2A3E"/>
    <w:rsid w:val="004D324F"/>
    <w:rsid w:val="004D491B"/>
    <w:rsid w:val="004D49EB"/>
    <w:rsid w:val="004D6D34"/>
    <w:rsid w:val="004E2580"/>
    <w:rsid w:val="004E3790"/>
    <w:rsid w:val="004F1479"/>
    <w:rsid w:val="00501334"/>
    <w:rsid w:val="00501F2E"/>
    <w:rsid w:val="005038D1"/>
    <w:rsid w:val="005046BA"/>
    <w:rsid w:val="00507361"/>
    <w:rsid w:val="00510554"/>
    <w:rsid w:val="00516292"/>
    <w:rsid w:val="005207F1"/>
    <w:rsid w:val="00521996"/>
    <w:rsid w:val="00522280"/>
    <w:rsid w:val="00522BC5"/>
    <w:rsid w:val="00524E63"/>
    <w:rsid w:val="005316BD"/>
    <w:rsid w:val="00532964"/>
    <w:rsid w:val="005336E5"/>
    <w:rsid w:val="00533B92"/>
    <w:rsid w:val="00534F6E"/>
    <w:rsid w:val="00535EEC"/>
    <w:rsid w:val="005370D2"/>
    <w:rsid w:val="00537A94"/>
    <w:rsid w:val="005412E9"/>
    <w:rsid w:val="00542DD1"/>
    <w:rsid w:val="005451EB"/>
    <w:rsid w:val="005456E9"/>
    <w:rsid w:val="005462F7"/>
    <w:rsid w:val="005512F5"/>
    <w:rsid w:val="00551E4C"/>
    <w:rsid w:val="00551FCE"/>
    <w:rsid w:val="005521A5"/>
    <w:rsid w:val="005537EE"/>
    <w:rsid w:val="00555B34"/>
    <w:rsid w:val="00562E65"/>
    <w:rsid w:val="00565168"/>
    <w:rsid w:val="005656FE"/>
    <w:rsid w:val="005678E8"/>
    <w:rsid w:val="00575F2C"/>
    <w:rsid w:val="00577172"/>
    <w:rsid w:val="0058282A"/>
    <w:rsid w:val="00583B83"/>
    <w:rsid w:val="0058579F"/>
    <w:rsid w:val="00585A83"/>
    <w:rsid w:val="00586BEF"/>
    <w:rsid w:val="00586CE0"/>
    <w:rsid w:val="005918ED"/>
    <w:rsid w:val="00591BC0"/>
    <w:rsid w:val="00591FF0"/>
    <w:rsid w:val="00593C7A"/>
    <w:rsid w:val="00594BE9"/>
    <w:rsid w:val="005958A3"/>
    <w:rsid w:val="005963C5"/>
    <w:rsid w:val="00596757"/>
    <w:rsid w:val="005971F2"/>
    <w:rsid w:val="005A0A16"/>
    <w:rsid w:val="005A3E75"/>
    <w:rsid w:val="005A749A"/>
    <w:rsid w:val="005B1D70"/>
    <w:rsid w:val="005B3711"/>
    <w:rsid w:val="005B68A5"/>
    <w:rsid w:val="005C064C"/>
    <w:rsid w:val="005C3A40"/>
    <w:rsid w:val="005C6A9D"/>
    <w:rsid w:val="005D0B0F"/>
    <w:rsid w:val="005D20E7"/>
    <w:rsid w:val="005D2C62"/>
    <w:rsid w:val="005D4A57"/>
    <w:rsid w:val="005D4E01"/>
    <w:rsid w:val="005D51FD"/>
    <w:rsid w:val="005D72B7"/>
    <w:rsid w:val="005D796C"/>
    <w:rsid w:val="005E2511"/>
    <w:rsid w:val="005E2C04"/>
    <w:rsid w:val="005E33E1"/>
    <w:rsid w:val="005E4015"/>
    <w:rsid w:val="005E532A"/>
    <w:rsid w:val="005E6ADF"/>
    <w:rsid w:val="005E70A2"/>
    <w:rsid w:val="005E748F"/>
    <w:rsid w:val="005E7A21"/>
    <w:rsid w:val="005F00ED"/>
    <w:rsid w:val="005F4F7A"/>
    <w:rsid w:val="005F6D53"/>
    <w:rsid w:val="005F7E9F"/>
    <w:rsid w:val="00602785"/>
    <w:rsid w:val="00603203"/>
    <w:rsid w:val="00603670"/>
    <w:rsid w:val="006037D5"/>
    <w:rsid w:val="006042CE"/>
    <w:rsid w:val="00610ABD"/>
    <w:rsid w:val="00611C74"/>
    <w:rsid w:val="00616532"/>
    <w:rsid w:val="00616AE3"/>
    <w:rsid w:val="00620F2C"/>
    <w:rsid w:val="0062190F"/>
    <w:rsid w:val="00621FC4"/>
    <w:rsid w:val="006223D2"/>
    <w:rsid w:val="006225E9"/>
    <w:rsid w:val="00625BC4"/>
    <w:rsid w:val="00627F1C"/>
    <w:rsid w:val="00631641"/>
    <w:rsid w:val="00632D27"/>
    <w:rsid w:val="006333E3"/>
    <w:rsid w:val="00633B04"/>
    <w:rsid w:val="00635963"/>
    <w:rsid w:val="00640A36"/>
    <w:rsid w:val="0064715C"/>
    <w:rsid w:val="0065223B"/>
    <w:rsid w:val="00653613"/>
    <w:rsid w:val="00655177"/>
    <w:rsid w:val="00656124"/>
    <w:rsid w:val="00656896"/>
    <w:rsid w:val="0066018A"/>
    <w:rsid w:val="006617A4"/>
    <w:rsid w:val="00662408"/>
    <w:rsid w:val="006627AF"/>
    <w:rsid w:val="00663AB3"/>
    <w:rsid w:val="00663BA4"/>
    <w:rsid w:val="0066724C"/>
    <w:rsid w:val="00673379"/>
    <w:rsid w:val="0067437D"/>
    <w:rsid w:val="006779F7"/>
    <w:rsid w:val="00680244"/>
    <w:rsid w:val="00681118"/>
    <w:rsid w:val="006817FD"/>
    <w:rsid w:val="00684B65"/>
    <w:rsid w:val="00686967"/>
    <w:rsid w:val="006923B3"/>
    <w:rsid w:val="00693772"/>
    <w:rsid w:val="006948F2"/>
    <w:rsid w:val="006A5669"/>
    <w:rsid w:val="006A61C8"/>
    <w:rsid w:val="006A7286"/>
    <w:rsid w:val="006B07B5"/>
    <w:rsid w:val="006B1417"/>
    <w:rsid w:val="006B1BFB"/>
    <w:rsid w:val="006B20C7"/>
    <w:rsid w:val="006B5AEE"/>
    <w:rsid w:val="006B6F46"/>
    <w:rsid w:val="006B764E"/>
    <w:rsid w:val="006C1977"/>
    <w:rsid w:val="006C21DE"/>
    <w:rsid w:val="006C32CD"/>
    <w:rsid w:val="006C502F"/>
    <w:rsid w:val="006C61D6"/>
    <w:rsid w:val="006C74B2"/>
    <w:rsid w:val="006D213E"/>
    <w:rsid w:val="006D5FC6"/>
    <w:rsid w:val="006D6D99"/>
    <w:rsid w:val="006D7E04"/>
    <w:rsid w:val="006E49EA"/>
    <w:rsid w:val="00700C51"/>
    <w:rsid w:val="0070313B"/>
    <w:rsid w:val="00703552"/>
    <w:rsid w:val="00704006"/>
    <w:rsid w:val="00704031"/>
    <w:rsid w:val="00704043"/>
    <w:rsid w:val="00704721"/>
    <w:rsid w:val="00704C21"/>
    <w:rsid w:val="007056A1"/>
    <w:rsid w:val="007059E9"/>
    <w:rsid w:val="0071097B"/>
    <w:rsid w:val="00712762"/>
    <w:rsid w:val="007128C2"/>
    <w:rsid w:val="00713BF5"/>
    <w:rsid w:val="00714912"/>
    <w:rsid w:val="00715D44"/>
    <w:rsid w:val="00717FA5"/>
    <w:rsid w:val="00720646"/>
    <w:rsid w:val="007214B0"/>
    <w:rsid w:val="00721994"/>
    <w:rsid w:val="0072351E"/>
    <w:rsid w:val="00724E13"/>
    <w:rsid w:val="00726EDF"/>
    <w:rsid w:val="00732D61"/>
    <w:rsid w:val="0073379E"/>
    <w:rsid w:val="007342B9"/>
    <w:rsid w:val="00737515"/>
    <w:rsid w:val="00737E94"/>
    <w:rsid w:val="00741354"/>
    <w:rsid w:val="00742DA4"/>
    <w:rsid w:val="007440B0"/>
    <w:rsid w:val="007446AB"/>
    <w:rsid w:val="007470DA"/>
    <w:rsid w:val="007508D1"/>
    <w:rsid w:val="00750EF9"/>
    <w:rsid w:val="007511D9"/>
    <w:rsid w:val="0075190E"/>
    <w:rsid w:val="0075235C"/>
    <w:rsid w:val="00752A2A"/>
    <w:rsid w:val="00753A86"/>
    <w:rsid w:val="00753BEF"/>
    <w:rsid w:val="00756575"/>
    <w:rsid w:val="00757586"/>
    <w:rsid w:val="00761C9A"/>
    <w:rsid w:val="00762179"/>
    <w:rsid w:val="00762D01"/>
    <w:rsid w:val="00763B34"/>
    <w:rsid w:val="00766BD6"/>
    <w:rsid w:val="007701F7"/>
    <w:rsid w:val="007709C4"/>
    <w:rsid w:val="0077166C"/>
    <w:rsid w:val="0077194A"/>
    <w:rsid w:val="00772ED2"/>
    <w:rsid w:val="00772FCF"/>
    <w:rsid w:val="007747A4"/>
    <w:rsid w:val="007775AA"/>
    <w:rsid w:val="00781170"/>
    <w:rsid w:val="00781957"/>
    <w:rsid w:val="00783B9B"/>
    <w:rsid w:val="0078547A"/>
    <w:rsid w:val="00786D28"/>
    <w:rsid w:val="00787D25"/>
    <w:rsid w:val="00793437"/>
    <w:rsid w:val="0079465B"/>
    <w:rsid w:val="00795A2F"/>
    <w:rsid w:val="007979A5"/>
    <w:rsid w:val="007A04E9"/>
    <w:rsid w:val="007A3317"/>
    <w:rsid w:val="007B4DF4"/>
    <w:rsid w:val="007B5567"/>
    <w:rsid w:val="007B5732"/>
    <w:rsid w:val="007B645B"/>
    <w:rsid w:val="007B6F94"/>
    <w:rsid w:val="007C3D49"/>
    <w:rsid w:val="007C5792"/>
    <w:rsid w:val="007D677A"/>
    <w:rsid w:val="007D7980"/>
    <w:rsid w:val="007E12AF"/>
    <w:rsid w:val="007E26FA"/>
    <w:rsid w:val="007E3EDE"/>
    <w:rsid w:val="007E733A"/>
    <w:rsid w:val="007F19BA"/>
    <w:rsid w:val="007F26F4"/>
    <w:rsid w:val="007F33AC"/>
    <w:rsid w:val="007F35AB"/>
    <w:rsid w:val="007F6B25"/>
    <w:rsid w:val="007F6B65"/>
    <w:rsid w:val="007F6FD6"/>
    <w:rsid w:val="007F7604"/>
    <w:rsid w:val="0080065E"/>
    <w:rsid w:val="008034FC"/>
    <w:rsid w:val="00803518"/>
    <w:rsid w:val="0080602F"/>
    <w:rsid w:val="008067EE"/>
    <w:rsid w:val="00807D09"/>
    <w:rsid w:val="008116C0"/>
    <w:rsid w:val="00811E08"/>
    <w:rsid w:val="00812470"/>
    <w:rsid w:val="008124C1"/>
    <w:rsid w:val="00814714"/>
    <w:rsid w:val="00817DD8"/>
    <w:rsid w:val="00821A59"/>
    <w:rsid w:val="0082229E"/>
    <w:rsid w:val="00822940"/>
    <w:rsid w:val="00823C58"/>
    <w:rsid w:val="00825FF0"/>
    <w:rsid w:val="00830919"/>
    <w:rsid w:val="00831C16"/>
    <w:rsid w:val="00833845"/>
    <w:rsid w:val="00833F12"/>
    <w:rsid w:val="00837C42"/>
    <w:rsid w:val="008400B8"/>
    <w:rsid w:val="00842CF9"/>
    <w:rsid w:val="00845365"/>
    <w:rsid w:val="008457C7"/>
    <w:rsid w:val="0084654C"/>
    <w:rsid w:val="00847407"/>
    <w:rsid w:val="008474B3"/>
    <w:rsid w:val="0085371F"/>
    <w:rsid w:val="008537C7"/>
    <w:rsid w:val="00853CD4"/>
    <w:rsid w:val="008556E4"/>
    <w:rsid w:val="00856F2F"/>
    <w:rsid w:val="008579DC"/>
    <w:rsid w:val="0087021E"/>
    <w:rsid w:val="0087051C"/>
    <w:rsid w:val="008745C3"/>
    <w:rsid w:val="00875023"/>
    <w:rsid w:val="00880B3C"/>
    <w:rsid w:val="00881257"/>
    <w:rsid w:val="00882269"/>
    <w:rsid w:val="00882818"/>
    <w:rsid w:val="00882E5F"/>
    <w:rsid w:val="00885602"/>
    <w:rsid w:val="00886007"/>
    <w:rsid w:val="00895782"/>
    <w:rsid w:val="00897172"/>
    <w:rsid w:val="008A0026"/>
    <w:rsid w:val="008A04C9"/>
    <w:rsid w:val="008A5110"/>
    <w:rsid w:val="008A64BA"/>
    <w:rsid w:val="008A7093"/>
    <w:rsid w:val="008A75A4"/>
    <w:rsid w:val="008B2E54"/>
    <w:rsid w:val="008B4DAC"/>
    <w:rsid w:val="008B7BAC"/>
    <w:rsid w:val="008B7C71"/>
    <w:rsid w:val="008B7E88"/>
    <w:rsid w:val="008C19D2"/>
    <w:rsid w:val="008C2AB1"/>
    <w:rsid w:val="008C3917"/>
    <w:rsid w:val="008C5D09"/>
    <w:rsid w:val="008C71FA"/>
    <w:rsid w:val="008C7245"/>
    <w:rsid w:val="008D077F"/>
    <w:rsid w:val="008D0A5A"/>
    <w:rsid w:val="008D1A5C"/>
    <w:rsid w:val="008D2498"/>
    <w:rsid w:val="008D3E65"/>
    <w:rsid w:val="008D3EC0"/>
    <w:rsid w:val="008D3F33"/>
    <w:rsid w:val="008D522B"/>
    <w:rsid w:val="008E3CD8"/>
    <w:rsid w:val="008E46E6"/>
    <w:rsid w:val="008E49E5"/>
    <w:rsid w:val="008E51CB"/>
    <w:rsid w:val="008E6EDC"/>
    <w:rsid w:val="008E6F13"/>
    <w:rsid w:val="008E7415"/>
    <w:rsid w:val="008F2D22"/>
    <w:rsid w:val="008F3BD8"/>
    <w:rsid w:val="008F3E0F"/>
    <w:rsid w:val="008F3F79"/>
    <w:rsid w:val="008F480D"/>
    <w:rsid w:val="008F4909"/>
    <w:rsid w:val="008F512B"/>
    <w:rsid w:val="008F65FE"/>
    <w:rsid w:val="00901B6A"/>
    <w:rsid w:val="00903F1D"/>
    <w:rsid w:val="0090453C"/>
    <w:rsid w:val="00904D13"/>
    <w:rsid w:val="00906CA0"/>
    <w:rsid w:val="009078D4"/>
    <w:rsid w:val="009150C7"/>
    <w:rsid w:val="009150CB"/>
    <w:rsid w:val="00915753"/>
    <w:rsid w:val="0091577C"/>
    <w:rsid w:val="00916511"/>
    <w:rsid w:val="009175B6"/>
    <w:rsid w:val="00922711"/>
    <w:rsid w:val="009227C3"/>
    <w:rsid w:val="0092421F"/>
    <w:rsid w:val="00924768"/>
    <w:rsid w:val="00932E40"/>
    <w:rsid w:val="00937F4D"/>
    <w:rsid w:val="009408EE"/>
    <w:rsid w:val="00940CEB"/>
    <w:rsid w:val="009429F9"/>
    <w:rsid w:val="00943D8D"/>
    <w:rsid w:val="00945388"/>
    <w:rsid w:val="00945FC8"/>
    <w:rsid w:val="0094675A"/>
    <w:rsid w:val="009500CB"/>
    <w:rsid w:val="00950D89"/>
    <w:rsid w:val="009524B9"/>
    <w:rsid w:val="00954DA4"/>
    <w:rsid w:val="00961DA8"/>
    <w:rsid w:val="00966193"/>
    <w:rsid w:val="009666D4"/>
    <w:rsid w:val="009667F6"/>
    <w:rsid w:val="00966E16"/>
    <w:rsid w:val="00971D7B"/>
    <w:rsid w:val="00973FB1"/>
    <w:rsid w:val="00977403"/>
    <w:rsid w:val="00981FCF"/>
    <w:rsid w:val="00982732"/>
    <w:rsid w:val="009877F1"/>
    <w:rsid w:val="00990253"/>
    <w:rsid w:val="00990B0F"/>
    <w:rsid w:val="00991F41"/>
    <w:rsid w:val="00993352"/>
    <w:rsid w:val="009956C5"/>
    <w:rsid w:val="00997A02"/>
    <w:rsid w:val="009A1A5F"/>
    <w:rsid w:val="009A21C0"/>
    <w:rsid w:val="009A4BF3"/>
    <w:rsid w:val="009B0AAE"/>
    <w:rsid w:val="009B29E4"/>
    <w:rsid w:val="009B2D19"/>
    <w:rsid w:val="009B4D41"/>
    <w:rsid w:val="009B53C7"/>
    <w:rsid w:val="009B7D69"/>
    <w:rsid w:val="009C2257"/>
    <w:rsid w:val="009C2904"/>
    <w:rsid w:val="009C2D78"/>
    <w:rsid w:val="009C3FA5"/>
    <w:rsid w:val="009C51EA"/>
    <w:rsid w:val="009C78DB"/>
    <w:rsid w:val="009D0859"/>
    <w:rsid w:val="009D31DD"/>
    <w:rsid w:val="009D4746"/>
    <w:rsid w:val="009D4FC9"/>
    <w:rsid w:val="009E114C"/>
    <w:rsid w:val="009E2486"/>
    <w:rsid w:val="009E5075"/>
    <w:rsid w:val="009E5DDF"/>
    <w:rsid w:val="009E5F7B"/>
    <w:rsid w:val="009F0430"/>
    <w:rsid w:val="009F22AA"/>
    <w:rsid w:val="009F2EDB"/>
    <w:rsid w:val="00A01D8F"/>
    <w:rsid w:val="00A042E3"/>
    <w:rsid w:val="00A0472A"/>
    <w:rsid w:val="00A0505D"/>
    <w:rsid w:val="00A07001"/>
    <w:rsid w:val="00A100C9"/>
    <w:rsid w:val="00A130AF"/>
    <w:rsid w:val="00A13934"/>
    <w:rsid w:val="00A13E26"/>
    <w:rsid w:val="00A13E3E"/>
    <w:rsid w:val="00A16824"/>
    <w:rsid w:val="00A16C1A"/>
    <w:rsid w:val="00A202CE"/>
    <w:rsid w:val="00A220F9"/>
    <w:rsid w:val="00A258AD"/>
    <w:rsid w:val="00A27327"/>
    <w:rsid w:val="00A30C64"/>
    <w:rsid w:val="00A30F05"/>
    <w:rsid w:val="00A3377F"/>
    <w:rsid w:val="00A35A63"/>
    <w:rsid w:val="00A35F63"/>
    <w:rsid w:val="00A444BF"/>
    <w:rsid w:val="00A45013"/>
    <w:rsid w:val="00A45A6D"/>
    <w:rsid w:val="00A464C4"/>
    <w:rsid w:val="00A47BDB"/>
    <w:rsid w:val="00A54859"/>
    <w:rsid w:val="00A659A0"/>
    <w:rsid w:val="00A66E18"/>
    <w:rsid w:val="00A726B0"/>
    <w:rsid w:val="00A75AF1"/>
    <w:rsid w:val="00A82740"/>
    <w:rsid w:val="00A86D9B"/>
    <w:rsid w:val="00A87BA8"/>
    <w:rsid w:val="00A965B7"/>
    <w:rsid w:val="00A97A18"/>
    <w:rsid w:val="00AA05A2"/>
    <w:rsid w:val="00AA21E4"/>
    <w:rsid w:val="00AA2719"/>
    <w:rsid w:val="00AA4A01"/>
    <w:rsid w:val="00AA5DF6"/>
    <w:rsid w:val="00AA6955"/>
    <w:rsid w:val="00AA7ED0"/>
    <w:rsid w:val="00AB0155"/>
    <w:rsid w:val="00AB0AA3"/>
    <w:rsid w:val="00AB3CC0"/>
    <w:rsid w:val="00AB56C3"/>
    <w:rsid w:val="00AB5D1C"/>
    <w:rsid w:val="00AB6105"/>
    <w:rsid w:val="00AB7BF7"/>
    <w:rsid w:val="00AC013D"/>
    <w:rsid w:val="00AC06F4"/>
    <w:rsid w:val="00AC2AF9"/>
    <w:rsid w:val="00AD08E8"/>
    <w:rsid w:val="00AD3C05"/>
    <w:rsid w:val="00AD4B51"/>
    <w:rsid w:val="00AD6219"/>
    <w:rsid w:val="00AE270A"/>
    <w:rsid w:val="00AE2F48"/>
    <w:rsid w:val="00AE3ACD"/>
    <w:rsid w:val="00AF1D6C"/>
    <w:rsid w:val="00AF4372"/>
    <w:rsid w:val="00AF554C"/>
    <w:rsid w:val="00AF6CE7"/>
    <w:rsid w:val="00B001EF"/>
    <w:rsid w:val="00B0099A"/>
    <w:rsid w:val="00B02E03"/>
    <w:rsid w:val="00B03308"/>
    <w:rsid w:val="00B0473A"/>
    <w:rsid w:val="00B04D6C"/>
    <w:rsid w:val="00B06AE0"/>
    <w:rsid w:val="00B10D30"/>
    <w:rsid w:val="00B12112"/>
    <w:rsid w:val="00B141DC"/>
    <w:rsid w:val="00B16927"/>
    <w:rsid w:val="00B20305"/>
    <w:rsid w:val="00B2176B"/>
    <w:rsid w:val="00B25260"/>
    <w:rsid w:val="00B279BC"/>
    <w:rsid w:val="00B32B99"/>
    <w:rsid w:val="00B3302E"/>
    <w:rsid w:val="00B35791"/>
    <w:rsid w:val="00B36540"/>
    <w:rsid w:val="00B36C1D"/>
    <w:rsid w:val="00B408E8"/>
    <w:rsid w:val="00B43C18"/>
    <w:rsid w:val="00B45907"/>
    <w:rsid w:val="00B4687C"/>
    <w:rsid w:val="00B51124"/>
    <w:rsid w:val="00B525A8"/>
    <w:rsid w:val="00B5325D"/>
    <w:rsid w:val="00B535B6"/>
    <w:rsid w:val="00B5406D"/>
    <w:rsid w:val="00B57812"/>
    <w:rsid w:val="00B617FE"/>
    <w:rsid w:val="00B6725F"/>
    <w:rsid w:val="00B8446A"/>
    <w:rsid w:val="00B847DD"/>
    <w:rsid w:val="00B85FC9"/>
    <w:rsid w:val="00B86879"/>
    <w:rsid w:val="00B87A7E"/>
    <w:rsid w:val="00B93EFD"/>
    <w:rsid w:val="00B94232"/>
    <w:rsid w:val="00B9732A"/>
    <w:rsid w:val="00B97E78"/>
    <w:rsid w:val="00BA1245"/>
    <w:rsid w:val="00BA3877"/>
    <w:rsid w:val="00BA5022"/>
    <w:rsid w:val="00BA578C"/>
    <w:rsid w:val="00BB45E3"/>
    <w:rsid w:val="00BB4D08"/>
    <w:rsid w:val="00BB566D"/>
    <w:rsid w:val="00BB568F"/>
    <w:rsid w:val="00BB5881"/>
    <w:rsid w:val="00BB6105"/>
    <w:rsid w:val="00BB67EB"/>
    <w:rsid w:val="00BC0CC2"/>
    <w:rsid w:val="00BC17AC"/>
    <w:rsid w:val="00BC1A85"/>
    <w:rsid w:val="00BC1BB3"/>
    <w:rsid w:val="00BC2BB1"/>
    <w:rsid w:val="00BC4505"/>
    <w:rsid w:val="00BC697C"/>
    <w:rsid w:val="00BD23DA"/>
    <w:rsid w:val="00BD2C02"/>
    <w:rsid w:val="00BD3301"/>
    <w:rsid w:val="00BD441B"/>
    <w:rsid w:val="00BD4CD9"/>
    <w:rsid w:val="00BD7D5C"/>
    <w:rsid w:val="00BE0B0B"/>
    <w:rsid w:val="00BE1F48"/>
    <w:rsid w:val="00BE551B"/>
    <w:rsid w:val="00BF04FE"/>
    <w:rsid w:val="00BF0853"/>
    <w:rsid w:val="00BF3801"/>
    <w:rsid w:val="00BF568B"/>
    <w:rsid w:val="00BF62FF"/>
    <w:rsid w:val="00BF66FD"/>
    <w:rsid w:val="00BF7E28"/>
    <w:rsid w:val="00C00098"/>
    <w:rsid w:val="00C00F04"/>
    <w:rsid w:val="00C01BE6"/>
    <w:rsid w:val="00C02598"/>
    <w:rsid w:val="00C0320A"/>
    <w:rsid w:val="00C0560D"/>
    <w:rsid w:val="00C05846"/>
    <w:rsid w:val="00C05FC2"/>
    <w:rsid w:val="00C11F45"/>
    <w:rsid w:val="00C1424C"/>
    <w:rsid w:val="00C15D16"/>
    <w:rsid w:val="00C2026A"/>
    <w:rsid w:val="00C213D3"/>
    <w:rsid w:val="00C21B82"/>
    <w:rsid w:val="00C25F90"/>
    <w:rsid w:val="00C278CD"/>
    <w:rsid w:val="00C31252"/>
    <w:rsid w:val="00C343E7"/>
    <w:rsid w:val="00C34F24"/>
    <w:rsid w:val="00C35707"/>
    <w:rsid w:val="00C368FE"/>
    <w:rsid w:val="00C3710C"/>
    <w:rsid w:val="00C4048F"/>
    <w:rsid w:val="00C40805"/>
    <w:rsid w:val="00C4194F"/>
    <w:rsid w:val="00C432B9"/>
    <w:rsid w:val="00C455DD"/>
    <w:rsid w:val="00C476C2"/>
    <w:rsid w:val="00C541C5"/>
    <w:rsid w:val="00C56A1C"/>
    <w:rsid w:val="00C57887"/>
    <w:rsid w:val="00C57C0E"/>
    <w:rsid w:val="00C65789"/>
    <w:rsid w:val="00C71532"/>
    <w:rsid w:val="00C71BEB"/>
    <w:rsid w:val="00C7237C"/>
    <w:rsid w:val="00C734A3"/>
    <w:rsid w:val="00C73ACB"/>
    <w:rsid w:val="00C750A4"/>
    <w:rsid w:val="00C77307"/>
    <w:rsid w:val="00C776A4"/>
    <w:rsid w:val="00C83E6E"/>
    <w:rsid w:val="00C879E4"/>
    <w:rsid w:val="00C90DA1"/>
    <w:rsid w:val="00C93175"/>
    <w:rsid w:val="00C95241"/>
    <w:rsid w:val="00C96754"/>
    <w:rsid w:val="00C97F20"/>
    <w:rsid w:val="00CA090A"/>
    <w:rsid w:val="00CA0CCB"/>
    <w:rsid w:val="00CA0FD7"/>
    <w:rsid w:val="00CA16E6"/>
    <w:rsid w:val="00CA4B30"/>
    <w:rsid w:val="00CB6E6C"/>
    <w:rsid w:val="00CC0C1F"/>
    <w:rsid w:val="00CC144A"/>
    <w:rsid w:val="00CC17D4"/>
    <w:rsid w:val="00CC360F"/>
    <w:rsid w:val="00CD0F63"/>
    <w:rsid w:val="00CD143C"/>
    <w:rsid w:val="00CD1BFD"/>
    <w:rsid w:val="00CD3E4C"/>
    <w:rsid w:val="00CD57F2"/>
    <w:rsid w:val="00CE31D1"/>
    <w:rsid w:val="00CE40AF"/>
    <w:rsid w:val="00CE71FC"/>
    <w:rsid w:val="00CF1563"/>
    <w:rsid w:val="00CF2666"/>
    <w:rsid w:val="00CF33E9"/>
    <w:rsid w:val="00CF4CB1"/>
    <w:rsid w:val="00CF5659"/>
    <w:rsid w:val="00CF59AA"/>
    <w:rsid w:val="00CF63FE"/>
    <w:rsid w:val="00CF6FBA"/>
    <w:rsid w:val="00CF740A"/>
    <w:rsid w:val="00D002F2"/>
    <w:rsid w:val="00D01471"/>
    <w:rsid w:val="00D015A2"/>
    <w:rsid w:val="00D01C96"/>
    <w:rsid w:val="00D072C2"/>
    <w:rsid w:val="00D07411"/>
    <w:rsid w:val="00D10E67"/>
    <w:rsid w:val="00D1464D"/>
    <w:rsid w:val="00D16BC8"/>
    <w:rsid w:val="00D17205"/>
    <w:rsid w:val="00D2020D"/>
    <w:rsid w:val="00D221F4"/>
    <w:rsid w:val="00D24487"/>
    <w:rsid w:val="00D30631"/>
    <w:rsid w:val="00D30F45"/>
    <w:rsid w:val="00D32910"/>
    <w:rsid w:val="00D34AF1"/>
    <w:rsid w:val="00D35554"/>
    <w:rsid w:val="00D37457"/>
    <w:rsid w:val="00D3756F"/>
    <w:rsid w:val="00D37961"/>
    <w:rsid w:val="00D41ED3"/>
    <w:rsid w:val="00D4308A"/>
    <w:rsid w:val="00D467C0"/>
    <w:rsid w:val="00D46C62"/>
    <w:rsid w:val="00D471DE"/>
    <w:rsid w:val="00D52852"/>
    <w:rsid w:val="00D533FC"/>
    <w:rsid w:val="00D56FAE"/>
    <w:rsid w:val="00D61271"/>
    <w:rsid w:val="00D638E3"/>
    <w:rsid w:val="00D7179D"/>
    <w:rsid w:val="00D71805"/>
    <w:rsid w:val="00D72607"/>
    <w:rsid w:val="00D75A05"/>
    <w:rsid w:val="00D76EA0"/>
    <w:rsid w:val="00D802A7"/>
    <w:rsid w:val="00D8173F"/>
    <w:rsid w:val="00D81927"/>
    <w:rsid w:val="00D81F05"/>
    <w:rsid w:val="00D8243A"/>
    <w:rsid w:val="00D8277B"/>
    <w:rsid w:val="00D82EF0"/>
    <w:rsid w:val="00D834B2"/>
    <w:rsid w:val="00D91FD6"/>
    <w:rsid w:val="00D9480E"/>
    <w:rsid w:val="00D9501D"/>
    <w:rsid w:val="00D953AB"/>
    <w:rsid w:val="00D9541F"/>
    <w:rsid w:val="00D95437"/>
    <w:rsid w:val="00D95FC8"/>
    <w:rsid w:val="00D96CBE"/>
    <w:rsid w:val="00D975EF"/>
    <w:rsid w:val="00DA5395"/>
    <w:rsid w:val="00DA5447"/>
    <w:rsid w:val="00DA677A"/>
    <w:rsid w:val="00DB0B46"/>
    <w:rsid w:val="00DB5622"/>
    <w:rsid w:val="00DB5EF9"/>
    <w:rsid w:val="00DB7920"/>
    <w:rsid w:val="00DC210E"/>
    <w:rsid w:val="00DC75B0"/>
    <w:rsid w:val="00DD0ADC"/>
    <w:rsid w:val="00DD1F0C"/>
    <w:rsid w:val="00DD24EB"/>
    <w:rsid w:val="00DD2C2A"/>
    <w:rsid w:val="00DD3557"/>
    <w:rsid w:val="00DD4221"/>
    <w:rsid w:val="00DE0BAD"/>
    <w:rsid w:val="00DE4DB0"/>
    <w:rsid w:val="00DE53C9"/>
    <w:rsid w:val="00DE5AA0"/>
    <w:rsid w:val="00DE758B"/>
    <w:rsid w:val="00DF33C2"/>
    <w:rsid w:val="00DF6672"/>
    <w:rsid w:val="00DF706C"/>
    <w:rsid w:val="00E00F1C"/>
    <w:rsid w:val="00E01F9F"/>
    <w:rsid w:val="00E05F4A"/>
    <w:rsid w:val="00E06F98"/>
    <w:rsid w:val="00E07AB9"/>
    <w:rsid w:val="00E103A9"/>
    <w:rsid w:val="00E127FA"/>
    <w:rsid w:val="00E14234"/>
    <w:rsid w:val="00E224EE"/>
    <w:rsid w:val="00E2431E"/>
    <w:rsid w:val="00E255DD"/>
    <w:rsid w:val="00E300EB"/>
    <w:rsid w:val="00E30ED5"/>
    <w:rsid w:val="00E31B8A"/>
    <w:rsid w:val="00E33E2A"/>
    <w:rsid w:val="00E3421A"/>
    <w:rsid w:val="00E34EB3"/>
    <w:rsid w:val="00E379DA"/>
    <w:rsid w:val="00E406E3"/>
    <w:rsid w:val="00E40769"/>
    <w:rsid w:val="00E40E7D"/>
    <w:rsid w:val="00E44F9A"/>
    <w:rsid w:val="00E4552F"/>
    <w:rsid w:val="00E456ED"/>
    <w:rsid w:val="00E46F4E"/>
    <w:rsid w:val="00E527AA"/>
    <w:rsid w:val="00E52B0C"/>
    <w:rsid w:val="00E53646"/>
    <w:rsid w:val="00E543DA"/>
    <w:rsid w:val="00E548C7"/>
    <w:rsid w:val="00E5656D"/>
    <w:rsid w:val="00E572FC"/>
    <w:rsid w:val="00E63355"/>
    <w:rsid w:val="00E66F6B"/>
    <w:rsid w:val="00E67320"/>
    <w:rsid w:val="00E70313"/>
    <w:rsid w:val="00E70A80"/>
    <w:rsid w:val="00E737BB"/>
    <w:rsid w:val="00E81F84"/>
    <w:rsid w:val="00E82C2C"/>
    <w:rsid w:val="00E8475B"/>
    <w:rsid w:val="00E84F37"/>
    <w:rsid w:val="00E90AAC"/>
    <w:rsid w:val="00E91255"/>
    <w:rsid w:val="00E9203C"/>
    <w:rsid w:val="00E94445"/>
    <w:rsid w:val="00E96562"/>
    <w:rsid w:val="00EA08B8"/>
    <w:rsid w:val="00EA1D68"/>
    <w:rsid w:val="00EA69E1"/>
    <w:rsid w:val="00EA6C46"/>
    <w:rsid w:val="00EB0F51"/>
    <w:rsid w:val="00EB3C3C"/>
    <w:rsid w:val="00EB3E5D"/>
    <w:rsid w:val="00EB6BB0"/>
    <w:rsid w:val="00EC6A4D"/>
    <w:rsid w:val="00EC6B71"/>
    <w:rsid w:val="00ED0357"/>
    <w:rsid w:val="00ED24E6"/>
    <w:rsid w:val="00ED260C"/>
    <w:rsid w:val="00ED362A"/>
    <w:rsid w:val="00ED5181"/>
    <w:rsid w:val="00ED718C"/>
    <w:rsid w:val="00EE154B"/>
    <w:rsid w:val="00EE203B"/>
    <w:rsid w:val="00EE22B8"/>
    <w:rsid w:val="00EE23D0"/>
    <w:rsid w:val="00EE333B"/>
    <w:rsid w:val="00EE582B"/>
    <w:rsid w:val="00EE6332"/>
    <w:rsid w:val="00EE6D68"/>
    <w:rsid w:val="00EE7439"/>
    <w:rsid w:val="00EF093B"/>
    <w:rsid w:val="00EF0966"/>
    <w:rsid w:val="00EF1B95"/>
    <w:rsid w:val="00EF3265"/>
    <w:rsid w:val="00EF34E8"/>
    <w:rsid w:val="00EF5F21"/>
    <w:rsid w:val="00F03B8D"/>
    <w:rsid w:val="00F04B90"/>
    <w:rsid w:val="00F124EF"/>
    <w:rsid w:val="00F12E3C"/>
    <w:rsid w:val="00F14926"/>
    <w:rsid w:val="00F14A8B"/>
    <w:rsid w:val="00F15985"/>
    <w:rsid w:val="00F1651A"/>
    <w:rsid w:val="00F16A55"/>
    <w:rsid w:val="00F20B12"/>
    <w:rsid w:val="00F20BBF"/>
    <w:rsid w:val="00F21DD8"/>
    <w:rsid w:val="00F2484C"/>
    <w:rsid w:val="00F264F6"/>
    <w:rsid w:val="00F309A5"/>
    <w:rsid w:val="00F31DBA"/>
    <w:rsid w:val="00F31E19"/>
    <w:rsid w:val="00F327D2"/>
    <w:rsid w:val="00F3488B"/>
    <w:rsid w:val="00F411AD"/>
    <w:rsid w:val="00F45183"/>
    <w:rsid w:val="00F461FE"/>
    <w:rsid w:val="00F4747C"/>
    <w:rsid w:val="00F5165D"/>
    <w:rsid w:val="00F523A2"/>
    <w:rsid w:val="00F53FE6"/>
    <w:rsid w:val="00F565AC"/>
    <w:rsid w:val="00F567CD"/>
    <w:rsid w:val="00F60BF8"/>
    <w:rsid w:val="00F61BF6"/>
    <w:rsid w:val="00F61DA9"/>
    <w:rsid w:val="00F62AC7"/>
    <w:rsid w:val="00F634E5"/>
    <w:rsid w:val="00F67ABD"/>
    <w:rsid w:val="00F705B7"/>
    <w:rsid w:val="00F71BEE"/>
    <w:rsid w:val="00F71CB5"/>
    <w:rsid w:val="00F743B8"/>
    <w:rsid w:val="00F74919"/>
    <w:rsid w:val="00F76D5D"/>
    <w:rsid w:val="00F8153C"/>
    <w:rsid w:val="00F81D39"/>
    <w:rsid w:val="00F83627"/>
    <w:rsid w:val="00F84356"/>
    <w:rsid w:val="00F93A6A"/>
    <w:rsid w:val="00F950E8"/>
    <w:rsid w:val="00FA18E9"/>
    <w:rsid w:val="00FA298F"/>
    <w:rsid w:val="00FA5D03"/>
    <w:rsid w:val="00FA6232"/>
    <w:rsid w:val="00FB12F9"/>
    <w:rsid w:val="00FB2582"/>
    <w:rsid w:val="00FB58C3"/>
    <w:rsid w:val="00FC04A0"/>
    <w:rsid w:val="00FC116F"/>
    <w:rsid w:val="00FC16EE"/>
    <w:rsid w:val="00FC353C"/>
    <w:rsid w:val="00FC3C36"/>
    <w:rsid w:val="00FC6969"/>
    <w:rsid w:val="00FD12C6"/>
    <w:rsid w:val="00FD28E2"/>
    <w:rsid w:val="00FD2EB8"/>
    <w:rsid w:val="00FD300A"/>
    <w:rsid w:val="00FD56B9"/>
    <w:rsid w:val="00FE0869"/>
    <w:rsid w:val="00FE1170"/>
    <w:rsid w:val="00FE1C63"/>
    <w:rsid w:val="00FE3A2F"/>
    <w:rsid w:val="00FE422C"/>
    <w:rsid w:val="00FE61D2"/>
    <w:rsid w:val="00FF04E2"/>
    <w:rsid w:val="00FF0ED7"/>
    <w:rsid w:val="00FF424F"/>
    <w:rsid w:val="00FF46E4"/>
    <w:rsid w:val="016966EF"/>
    <w:rsid w:val="016A6C79"/>
    <w:rsid w:val="01702465"/>
    <w:rsid w:val="02181129"/>
    <w:rsid w:val="02CE4282"/>
    <w:rsid w:val="02E42FCA"/>
    <w:rsid w:val="033112BB"/>
    <w:rsid w:val="03316E9F"/>
    <w:rsid w:val="04375C44"/>
    <w:rsid w:val="04B65424"/>
    <w:rsid w:val="052B2EF5"/>
    <w:rsid w:val="05ED15B8"/>
    <w:rsid w:val="05FB2573"/>
    <w:rsid w:val="062251E4"/>
    <w:rsid w:val="06327957"/>
    <w:rsid w:val="067C1BC2"/>
    <w:rsid w:val="06A03941"/>
    <w:rsid w:val="06B56F6B"/>
    <w:rsid w:val="06BA455D"/>
    <w:rsid w:val="06FD3346"/>
    <w:rsid w:val="07560F7E"/>
    <w:rsid w:val="07FA1E3B"/>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AF9203D"/>
    <w:rsid w:val="0B2602D7"/>
    <w:rsid w:val="0B430904"/>
    <w:rsid w:val="0B515A26"/>
    <w:rsid w:val="0B571438"/>
    <w:rsid w:val="0B742F24"/>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0F201CB9"/>
    <w:rsid w:val="10174DC2"/>
    <w:rsid w:val="10864BAF"/>
    <w:rsid w:val="10923864"/>
    <w:rsid w:val="10983171"/>
    <w:rsid w:val="10B77AEB"/>
    <w:rsid w:val="10CA7EC9"/>
    <w:rsid w:val="10ED1E00"/>
    <w:rsid w:val="10F548A0"/>
    <w:rsid w:val="11075A69"/>
    <w:rsid w:val="1110351D"/>
    <w:rsid w:val="112B19A0"/>
    <w:rsid w:val="114233DA"/>
    <w:rsid w:val="11493F48"/>
    <w:rsid w:val="11551A52"/>
    <w:rsid w:val="115A3E79"/>
    <w:rsid w:val="11B40F84"/>
    <w:rsid w:val="11B60016"/>
    <w:rsid w:val="11EA7CDE"/>
    <w:rsid w:val="12644413"/>
    <w:rsid w:val="126802A3"/>
    <w:rsid w:val="127D190F"/>
    <w:rsid w:val="12AF2DD9"/>
    <w:rsid w:val="12B02B5B"/>
    <w:rsid w:val="12EA7C02"/>
    <w:rsid w:val="12FB03D7"/>
    <w:rsid w:val="13BE7229"/>
    <w:rsid w:val="13F34567"/>
    <w:rsid w:val="14347E1A"/>
    <w:rsid w:val="144249E3"/>
    <w:rsid w:val="146C6F48"/>
    <w:rsid w:val="14C916D8"/>
    <w:rsid w:val="14EF039A"/>
    <w:rsid w:val="14F03EE3"/>
    <w:rsid w:val="159C2AA3"/>
    <w:rsid w:val="15A13F9D"/>
    <w:rsid w:val="15A9411A"/>
    <w:rsid w:val="15CF03BA"/>
    <w:rsid w:val="15F32D11"/>
    <w:rsid w:val="16056AA8"/>
    <w:rsid w:val="16310E1E"/>
    <w:rsid w:val="169B6010"/>
    <w:rsid w:val="16AD27BB"/>
    <w:rsid w:val="16C15797"/>
    <w:rsid w:val="171470CF"/>
    <w:rsid w:val="17276DB1"/>
    <w:rsid w:val="175956CC"/>
    <w:rsid w:val="1800477F"/>
    <w:rsid w:val="18017181"/>
    <w:rsid w:val="181A5423"/>
    <w:rsid w:val="1834418E"/>
    <w:rsid w:val="183C1E47"/>
    <w:rsid w:val="18894896"/>
    <w:rsid w:val="188B01B5"/>
    <w:rsid w:val="188B647F"/>
    <w:rsid w:val="18A13EA5"/>
    <w:rsid w:val="19074C20"/>
    <w:rsid w:val="19256F3A"/>
    <w:rsid w:val="192C29EE"/>
    <w:rsid w:val="19925F08"/>
    <w:rsid w:val="199D0371"/>
    <w:rsid w:val="19EC2827"/>
    <w:rsid w:val="1A0A1E61"/>
    <w:rsid w:val="1A3758F9"/>
    <w:rsid w:val="1A396D97"/>
    <w:rsid w:val="1AAD0DAA"/>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AE3EEF"/>
    <w:rsid w:val="1EB24774"/>
    <w:rsid w:val="1ED136BD"/>
    <w:rsid w:val="1ED47F4C"/>
    <w:rsid w:val="1F0A3B6F"/>
    <w:rsid w:val="1F143A1A"/>
    <w:rsid w:val="1F48227E"/>
    <w:rsid w:val="1F790D8E"/>
    <w:rsid w:val="1F92627F"/>
    <w:rsid w:val="1F977357"/>
    <w:rsid w:val="1FE118EA"/>
    <w:rsid w:val="200902A2"/>
    <w:rsid w:val="2018233B"/>
    <w:rsid w:val="202C4BA0"/>
    <w:rsid w:val="2031368A"/>
    <w:rsid w:val="204D1ECB"/>
    <w:rsid w:val="205F63BF"/>
    <w:rsid w:val="20664287"/>
    <w:rsid w:val="206E0E34"/>
    <w:rsid w:val="20F37AF2"/>
    <w:rsid w:val="21037791"/>
    <w:rsid w:val="21D175BF"/>
    <w:rsid w:val="22025911"/>
    <w:rsid w:val="224B2353"/>
    <w:rsid w:val="226D7AEF"/>
    <w:rsid w:val="228E14B2"/>
    <w:rsid w:val="22F000F4"/>
    <w:rsid w:val="232C463A"/>
    <w:rsid w:val="2343188A"/>
    <w:rsid w:val="23753379"/>
    <w:rsid w:val="23BD489B"/>
    <w:rsid w:val="240C5608"/>
    <w:rsid w:val="242E5DB2"/>
    <w:rsid w:val="24B453FA"/>
    <w:rsid w:val="24BE3ED8"/>
    <w:rsid w:val="24DC02C5"/>
    <w:rsid w:val="251A6680"/>
    <w:rsid w:val="251D5715"/>
    <w:rsid w:val="259D1B90"/>
    <w:rsid w:val="25BF29AE"/>
    <w:rsid w:val="25C76443"/>
    <w:rsid w:val="25F767DC"/>
    <w:rsid w:val="26496A09"/>
    <w:rsid w:val="26525F4D"/>
    <w:rsid w:val="267F67D1"/>
    <w:rsid w:val="26866652"/>
    <w:rsid w:val="26A21E48"/>
    <w:rsid w:val="26A91D83"/>
    <w:rsid w:val="26E1050A"/>
    <w:rsid w:val="27151420"/>
    <w:rsid w:val="27614470"/>
    <w:rsid w:val="27760C10"/>
    <w:rsid w:val="28154713"/>
    <w:rsid w:val="284726EB"/>
    <w:rsid w:val="28C419ED"/>
    <w:rsid w:val="28DF3FCB"/>
    <w:rsid w:val="29D04C89"/>
    <w:rsid w:val="2A170906"/>
    <w:rsid w:val="2A7810F6"/>
    <w:rsid w:val="2A8F0D6E"/>
    <w:rsid w:val="2ABC2F92"/>
    <w:rsid w:val="2AF249C8"/>
    <w:rsid w:val="2B192609"/>
    <w:rsid w:val="2B434CEA"/>
    <w:rsid w:val="2BD85A0F"/>
    <w:rsid w:val="2BDE0EA6"/>
    <w:rsid w:val="2BE94FAA"/>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1160E3"/>
    <w:rsid w:val="336F2764"/>
    <w:rsid w:val="33E1128E"/>
    <w:rsid w:val="344C3B08"/>
    <w:rsid w:val="348E34F1"/>
    <w:rsid w:val="34A37145"/>
    <w:rsid w:val="34D67866"/>
    <w:rsid w:val="34E70363"/>
    <w:rsid w:val="35B41300"/>
    <w:rsid w:val="3609309B"/>
    <w:rsid w:val="36126706"/>
    <w:rsid w:val="372E75BF"/>
    <w:rsid w:val="379F77B6"/>
    <w:rsid w:val="390458AE"/>
    <w:rsid w:val="392803B0"/>
    <w:rsid w:val="39425EA4"/>
    <w:rsid w:val="39A45FA5"/>
    <w:rsid w:val="39CE5C35"/>
    <w:rsid w:val="39FA04A7"/>
    <w:rsid w:val="3A23021F"/>
    <w:rsid w:val="3AC337DD"/>
    <w:rsid w:val="3B490A10"/>
    <w:rsid w:val="3B864C9E"/>
    <w:rsid w:val="3B9260FC"/>
    <w:rsid w:val="3C1B4F26"/>
    <w:rsid w:val="3C4A1D69"/>
    <w:rsid w:val="3C964B49"/>
    <w:rsid w:val="3D18595F"/>
    <w:rsid w:val="3D817CF7"/>
    <w:rsid w:val="3DB54D85"/>
    <w:rsid w:val="3E7616F0"/>
    <w:rsid w:val="3ED849D5"/>
    <w:rsid w:val="3EE37DED"/>
    <w:rsid w:val="3F025588"/>
    <w:rsid w:val="3F5B3E28"/>
    <w:rsid w:val="3FAE3F57"/>
    <w:rsid w:val="40552625"/>
    <w:rsid w:val="40E165C9"/>
    <w:rsid w:val="40E67721"/>
    <w:rsid w:val="413435BC"/>
    <w:rsid w:val="41701D64"/>
    <w:rsid w:val="41AC5CCE"/>
    <w:rsid w:val="41CC7D33"/>
    <w:rsid w:val="41DA1B40"/>
    <w:rsid w:val="41F14923"/>
    <w:rsid w:val="41FC16B9"/>
    <w:rsid w:val="42B85710"/>
    <w:rsid w:val="42F4328A"/>
    <w:rsid w:val="435C3439"/>
    <w:rsid w:val="43773A88"/>
    <w:rsid w:val="43784CFA"/>
    <w:rsid w:val="438D1DAF"/>
    <w:rsid w:val="439D3B2B"/>
    <w:rsid w:val="43A00300"/>
    <w:rsid w:val="44796D3B"/>
    <w:rsid w:val="44861074"/>
    <w:rsid w:val="44A2656B"/>
    <w:rsid w:val="44B32765"/>
    <w:rsid w:val="450D6168"/>
    <w:rsid w:val="451F3201"/>
    <w:rsid w:val="452A026D"/>
    <w:rsid w:val="456816EF"/>
    <w:rsid w:val="459E2DC7"/>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C50B06"/>
    <w:rsid w:val="49ED12FF"/>
    <w:rsid w:val="49ED181F"/>
    <w:rsid w:val="4A71531C"/>
    <w:rsid w:val="4AFD2237"/>
    <w:rsid w:val="4B1F447C"/>
    <w:rsid w:val="4BD04C50"/>
    <w:rsid w:val="4BF41FBC"/>
    <w:rsid w:val="4BFD59E8"/>
    <w:rsid w:val="4C052E47"/>
    <w:rsid w:val="4C7D3E20"/>
    <w:rsid w:val="4CB9011E"/>
    <w:rsid w:val="4CBC5A8D"/>
    <w:rsid w:val="4CC3066D"/>
    <w:rsid w:val="4CDA0323"/>
    <w:rsid w:val="4D2E217E"/>
    <w:rsid w:val="4D925376"/>
    <w:rsid w:val="4DA17D7B"/>
    <w:rsid w:val="4DA27B88"/>
    <w:rsid w:val="4E160689"/>
    <w:rsid w:val="4E1A4C63"/>
    <w:rsid w:val="4E4F1264"/>
    <w:rsid w:val="4E4F167F"/>
    <w:rsid w:val="4E537616"/>
    <w:rsid w:val="4E5C33D0"/>
    <w:rsid w:val="4E6D6B7D"/>
    <w:rsid w:val="4E7E472B"/>
    <w:rsid w:val="4EAF015A"/>
    <w:rsid w:val="4ED35765"/>
    <w:rsid w:val="4EF8468A"/>
    <w:rsid w:val="4F3B3178"/>
    <w:rsid w:val="4F407689"/>
    <w:rsid w:val="4F971FE8"/>
    <w:rsid w:val="4FA72089"/>
    <w:rsid w:val="4FD83BD6"/>
    <w:rsid w:val="4FE305E6"/>
    <w:rsid w:val="50836E8D"/>
    <w:rsid w:val="50FD6366"/>
    <w:rsid w:val="5115591C"/>
    <w:rsid w:val="511C07E9"/>
    <w:rsid w:val="51705837"/>
    <w:rsid w:val="519F1952"/>
    <w:rsid w:val="51A644B6"/>
    <w:rsid w:val="51F04F66"/>
    <w:rsid w:val="51F10EA6"/>
    <w:rsid w:val="51F16B7B"/>
    <w:rsid w:val="526D5EF3"/>
    <w:rsid w:val="52B04FC1"/>
    <w:rsid w:val="53737AE7"/>
    <w:rsid w:val="537D3C2D"/>
    <w:rsid w:val="537D7500"/>
    <w:rsid w:val="537F3BB6"/>
    <w:rsid w:val="53C42785"/>
    <w:rsid w:val="5430250C"/>
    <w:rsid w:val="54A82839"/>
    <w:rsid w:val="54D1276A"/>
    <w:rsid w:val="54F22F39"/>
    <w:rsid w:val="551F39A7"/>
    <w:rsid w:val="551F739C"/>
    <w:rsid w:val="554E6FE3"/>
    <w:rsid w:val="556F72BE"/>
    <w:rsid w:val="558B26A7"/>
    <w:rsid w:val="55A84294"/>
    <w:rsid w:val="55C8387E"/>
    <w:rsid w:val="55CB2018"/>
    <w:rsid w:val="55CF0985"/>
    <w:rsid w:val="564962BC"/>
    <w:rsid w:val="56766AE4"/>
    <w:rsid w:val="567D42D7"/>
    <w:rsid w:val="56AF61EA"/>
    <w:rsid w:val="56CB7685"/>
    <w:rsid w:val="56FD215F"/>
    <w:rsid w:val="5714693E"/>
    <w:rsid w:val="57290E23"/>
    <w:rsid w:val="57320A55"/>
    <w:rsid w:val="574D1632"/>
    <w:rsid w:val="5789229C"/>
    <w:rsid w:val="57AF3F9F"/>
    <w:rsid w:val="57B845C7"/>
    <w:rsid w:val="57E86FEA"/>
    <w:rsid w:val="58055C31"/>
    <w:rsid w:val="58161CC5"/>
    <w:rsid w:val="581C5F45"/>
    <w:rsid w:val="58302FAC"/>
    <w:rsid w:val="583F0C9A"/>
    <w:rsid w:val="585C1D2F"/>
    <w:rsid w:val="5897303C"/>
    <w:rsid w:val="595819D9"/>
    <w:rsid w:val="598E2946"/>
    <w:rsid w:val="59ED6E7E"/>
    <w:rsid w:val="59F36CDF"/>
    <w:rsid w:val="5A3C6263"/>
    <w:rsid w:val="5A410F44"/>
    <w:rsid w:val="5A494331"/>
    <w:rsid w:val="5ADE53AE"/>
    <w:rsid w:val="5AED3F95"/>
    <w:rsid w:val="5B041299"/>
    <w:rsid w:val="5B0B5FE1"/>
    <w:rsid w:val="5B3577D0"/>
    <w:rsid w:val="5B5222F3"/>
    <w:rsid w:val="5C271306"/>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5FE82928"/>
    <w:rsid w:val="60CF21A4"/>
    <w:rsid w:val="610374C0"/>
    <w:rsid w:val="611665D5"/>
    <w:rsid w:val="61251AAF"/>
    <w:rsid w:val="617F6D8C"/>
    <w:rsid w:val="61D90439"/>
    <w:rsid w:val="61DF2A10"/>
    <w:rsid w:val="62045801"/>
    <w:rsid w:val="627A29E2"/>
    <w:rsid w:val="62B631CD"/>
    <w:rsid w:val="62C21041"/>
    <w:rsid w:val="62CB2154"/>
    <w:rsid w:val="633C28F4"/>
    <w:rsid w:val="637C4BF3"/>
    <w:rsid w:val="638330D1"/>
    <w:rsid w:val="649164CF"/>
    <w:rsid w:val="65174EBB"/>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066B9B"/>
    <w:rsid w:val="6FD809F9"/>
    <w:rsid w:val="703F6E9D"/>
    <w:rsid w:val="70F74EAF"/>
    <w:rsid w:val="710768CA"/>
    <w:rsid w:val="722A023A"/>
    <w:rsid w:val="72CE3338"/>
    <w:rsid w:val="72EE3A33"/>
    <w:rsid w:val="73A94346"/>
    <w:rsid w:val="73C53042"/>
    <w:rsid w:val="73C62871"/>
    <w:rsid w:val="73FF22EE"/>
    <w:rsid w:val="745D7266"/>
    <w:rsid w:val="75232317"/>
    <w:rsid w:val="75657B4A"/>
    <w:rsid w:val="758B0E6A"/>
    <w:rsid w:val="759C71EE"/>
    <w:rsid w:val="75B16BC8"/>
    <w:rsid w:val="75B66909"/>
    <w:rsid w:val="75EB0D6F"/>
    <w:rsid w:val="760A6ABF"/>
    <w:rsid w:val="762E3521"/>
    <w:rsid w:val="76770854"/>
    <w:rsid w:val="76916271"/>
    <w:rsid w:val="7777006E"/>
    <w:rsid w:val="78113ED6"/>
    <w:rsid w:val="78724754"/>
    <w:rsid w:val="79001A14"/>
    <w:rsid w:val="79AE2ADA"/>
    <w:rsid w:val="7A3B3167"/>
    <w:rsid w:val="7A697344"/>
    <w:rsid w:val="7A6E74FD"/>
    <w:rsid w:val="7A7E5845"/>
    <w:rsid w:val="7A9674E6"/>
    <w:rsid w:val="7B6F7701"/>
    <w:rsid w:val="7C475C7F"/>
    <w:rsid w:val="7C491C89"/>
    <w:rsid w:val="7C6B3819"/>
    <w:rsid w:val="7C9469C9"/>
    <w:rsid w:val="7CED21F4"/>
    <w:rsid w:val="7CEF62FD"/>
    <w:rsid w:val="7D0761B8"/>
    <w:rsid w:val="7D31799A"/>
    <w:rsid w:val="7D4C471A"/>
    <w:rsid w:val="7D78565E"/>
    <w:rsid w:val="7DBF3442"/>
    <w:rsid w:val="7DC23320"/>
    <w:rsid w:val="7DFD6003"/>
    <w:rsid w:val="7E550395"/>
    <w:rsid w:val="7EAB113D"/>
    <w:rsid w:val="7EAD711E"/>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7"/>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87"/>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3"/>
    <w:semiHidden/>
    <w:unhideWhenUsed/>
    <w:qFormat/>
    <w:uiPriority w:val="9"/>
    <w:pPr>
      <w:keepNext/>
      <w:keepLines/>
      <w:spacing w:before="260" w:after="260" w:line="413" w:lineRule="auto"/>
      <w:outlineLvl w:val="2"/>
    </w:pPr>
    <w:rPr>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spacing w:line="60" w:lineRule="auto"/>
      <w:ind w:firstLine="420" w:firstLineChars="200"/>
    </w:pPr>
    <w:rPr>
      <w:rFonts w:ascii="Times New Roman" w:hAnsi="Times New Roman" w:eastAsia="宋体" w:cs="Times New Roman"/>
      <w:szCs w:val="24"/>
    </w:rPr>
  </w:style>
  <w:style w:type="paragraph" w:styleId="6">
    <w:name w:val="toa heading"/>
    <w:basedOn w:val="1"/>
    <w:next w:val="1"/>
    <w:unhideWhenUsed/>
    <w:qFormat/>
    <w:uiPriority w:val="0"/>
    <w:pPr>
      <w:autoSpaceDE w:val="0"/>
      <w:autoSpaceDN w:val="0"/>
      <w:adjustRightInd w:val="0"/>
      <w:spacing w:before="120"/>
      <w:jc w:val="left"/>
    </w:pPr>
    <w:rPr>
      <w:rFonts w:asciiTheme="majorHAnsi" w:hAnsiTheme="majorHAnsi" w:eastAsiaTheme="majorEastAsia" w:cstheme="majorBidi"/>
      <w:kern w:val="0"/>
      <w:sz w:val="24"/>
      <w:szCs w:val="24"/>
    </w:rPr>
  </w:style>
  <w:style w:type="paragraph" w:styleId="7">
    <w:name w:val="annotation text"/>
    <w:basedOn w:val="1"/>
    <w:link w:val="88"/>
    <w:unhideWhenUsed/>
    <w:qFormat/>
    <w:uiPriority w:val="99"/>
    <w:pPr>
      <w:jc w:val="left"/>
    </w:pPr>
    <w:rPr>
      <w:rFonts w:ascii="Times New Roman" w:hAnsi="Times New Roman" w:eastAsia="宋体" w:cs="Times New Roman"/>
      <w:szCs w:val="24"/>
    </w:rPr>
  </w:style>
  <w:style w:type="paragraph" w:styleId="8">
    <w:name w:val="Body Text"/>
    <w:basedOn w:val="1"/>
    <w:next w:val="1"/>
    <w:link w:val="93"/>
    <w:semiHidden/>
    <w:unhideWhenUsed/>
    <w:qFormat/>
    <w:uiPriority w:val="99"/>
    <w:pPr>
      <w:spacing w:after="120"/>
    </w:pPr>
  </w:style>
  <w:style w:type="paragraph" w:styleId="9">
    <w:name w:val="Body Text Indent"/>
    <w:basedOn w:val="1"/>
    <w:next w:val="10"/>
    <w:link w:val="90"/>
    <w:semiHidden/>
    <w:unhideWhenUsed/>
    <w:qFormat/>
    <w:uiPriority w:val="99"/>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link w:val="62"/>
    <w:qFormat/>
    <w:uiPriority w:val="0"/>
    <w:rPr>
      <w:rFonts w:ascii="宋体" w:hAnsi="Courier New" w:eastAsia="宋体" w:cs="Times New Roman"/>
      <w:kern w:val="0"/>
      <w:sz w:val="20"/>
      <w:szCs w:val="21"/>
    </w:rPr>
  </w:style>
  <w:style w:type="paragraph" w:styleId="12">
    <w:name w:val="Balloon Text"/>
    <w:basedOn w:val="1"/>
    <w:link w:val="34"/>
    <w:semiHidden/>
    <w:unhideWhenUsed/>
    <w:qFormat/>
    <w:uiPriority w:val="99"/>
    <w:rPr>
      <w:sz w:val="18"/>
      <w:szCs w:val="18"/>
    </w:rPr>
  </w:style>
  <w:style w:type="paragraph" w:styleId="13">
    <w:name w:val="footer"/>
    <w:basedOn w:val="1"/>
    <w:link w:val="58"/>
    <w:unhideWhenUsed/>
    <w:qFormat/>
    <w:uiPriority w:val="0"/>
    <w:pPr>
      <w:tabs>
        <w:tab w:val="center" w:pos="4153"/>
        <w:tab w:val="right" w:pos="8306"/>
      </w:tabs>
      <w:snapToGrid w:val="0"/>
      <w:jc w:val="left"/>
    </w:pPr>
    <w:rPr>
      <w:sz w:val="18"/>
      <w:szCs w:val="18"/>
    </w:rPr>
  </w:style>
  <w:style w:type="paragraph" w:styleId="14">
    <w:name w:val="header"/>
    <w:basedOn w:val="1"/>
    <w:link w:val="10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39"/>
    <w:pPr>
      <w:spacing w:line="400" w:lineRule="exact"/>
      <w:jc w:val="center"/>
    </w:pPr>
    <w:rPr>
      <w:rFonts w:hint="eastAsia" w:ascii="宋体" w:hAnsi="宋体" w:eastAsia="宋体" w:cs="Times New Roman"/>
      <w:b/>
      <w:bCs/>
    </w:rPr>
  </w:style>
  <w:style w:type="paragraph" w:styleId="16">
    <w:name w:val="footnote text"/>
    <w:basedOn w:val="1"/>
    <w:link w:val="75"/>
    <w:semiHidden/>
    <w:unhideWhenUsed/>
    <w:qFormat/>
    <w:uiPriority w:val="99"/>
    <w:pPr>
      <w:snapToGrid w:val="0"/>
      <w:jc w:val="left"/>
    </w:pPr>
    <w:rPr>
      <w:sz w:val="18"/>
    </w:rPr>
  </w:style>
  <w:style w:type="paragraph" w:styleId="17">
    <w:name w:val="Body Text Indent 3"/>
    <w:basedOn w:val="1"/>
    <w:link w:val="95"/>
    <w:semiHidden/>
    <w:unhideWhenUsed/>
    <w:qFormat/>
    <w:uiPriority w:val="99"/>
    <w:pPr>
      <w:spacing w:after="120"/>
      <w:ind w:left="420" w:leftChars="200"/>
    </w:pPr>
    <w:rPr>
      <w:rFonts w:hint="eastAsia" w:ascii="等线" w:hAnsi="等线" w:eastAsia="等线" w:cs="Times New Roman"/>
      <w:sz w:val="16"/>
      <w:szCs w:val="16"/>
    </w:rPr>
  </w:style>
  <w:style w:type="paragraph" w:styleId="18">
    <w:name w:val="toc 2"/>
    <w:basedOn w:val="1"/>
    <w:next w:val="1"/>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19">
    <w:name w:val="Normal (Web)"/>
    <w:basedOn w:val="1"/>
    <w:link w:val="89"/>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74"/>
    <w:qFormat/>
    <w:uiPriority w:val="0"/>
    <w:pPr>
      <w:spacing w:before="240" w:after="60"/>
      <w:jc w:val="center"/>
      <w:outlineLvl w:val="0"/>
    </w:pPr>
    <w:rPr>
      <w:rFonts w:eastAsia="宋体" w:asciiTheme="majorHAnsi" w:hAnsiTheme="majorHAnsi" w:cstheme="majorBidi"/>
      <w:b/>
      <w:bCs/>
      <w:sz w:val="32"/>
      <w:szCs w:val="32"/>
    </w:rPr>
  </w:style>
  <w:style w:type="paragraph" w:styleId="21">
    <w:name w:val="annotation subject"/>
    <w:basedOn w:val="7"/>
    <w:next w:val="7"/>
    <w:link w:val="35"/>
    <w:semiHidden/>
    <w:unhideWhenUsed/>
    <w:qFormat/>
    <w:uiPriority w:val="99"/>
    <w:rPr>
      <w:b/>
      <w:bCs/>
    </w:rPr>
  </w:style>
  <w:style w:type="paragraph" w:styleId="22">
    <w:name w:val="Body Text First Indent"/>
    <w:basedOn w:val="8"/>
    <w:link w:val="96"/>
    <w:unhideWhenUsed/>
    <w:qFormat/>
    <w:uiPriority w:val="99"/>
    <w:pPr>
      <w:ind w:firstLine="420" w:firstLineChars="100"/>
    </w:pPr>
    <w:rPr>
      <w:rFonts w:ascii="Calibri" w:hAnsi="Calibri" w:eastAsia="宋体" w:cs="Times New Roman"/>
    </w:rPr>
  </w:style>
  <w:style w:type="paragraph" w:styleId="23">
    <w:name w:val="Body Text First Indent 2"/>
    <w:basedOn w:val="9"/>
    <w:next w:val="1"/>
    <w:link w:val="49"/>
    <w:semiHidden/>
    <w:unhideWhenUsed/>
    <w:qFormat/>
    <w:uiPriority w:val="99"/>
    <w:pPr>
      <w:autoSpaceDE w:val="0"/>
      <w:autoSpaceDN w:val="0"/>
      <w:adjustRightInd w:val="0"/>
      <w:ind w:firstLine="420" w:firstLineChars="200"/>
      <w:jc w:val="left"/>
    </w:pPr>
    <w:rPr>
      <w:rFonts w:hint="eastAsia" w:ascii="宋体" w:hAnsi="Times New Roman" w:eastAsia="宋体" w:cs="Times New Roman"/>
      <w:kern w:val="0"/>
      <w:sz w:val="24"/>
      <w:szCs w:val="24"/>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7">
    <w:name w:val="Strong"/>
    <w:basedOn w:val="26"/>
    <w:qFormat/>
    <w:uiPriority w:val="22"/>
    <w:rPr>
      <w:b/>
      <w:bCs/>
    </w:rPr>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styleId="29">
    <w:name w:val="annotation reference"/>
    <w:basedOn w:val="26"/>
    <w:unhideWhenUsed/>
    <w:qFormat/>
    <w:uiPriority w:val="99"/>
    <w:rPr>
      <w:sz w:val="21"/>
      <w:szCs w:val="21"/>
    </w:rPr>
  </w:style>
  <w:style w:type="character" w:customStyle="1" w:styleId="30">
    <w:name w:val="页眉 字符"/>
    <w:basedOn w:val="26"/>
    <w:qFormat/>
    <w:uiPriority w:val="99"/>
    <w:rPr>
      <w:sz w:val="18"/>
      <w:szCs w:val="18"/>
    </w:rPr>
  </w:style>
  <w:style w:type="character" w:customStyle="1" w:styleId="31">
    <w:name w:val="页脚 字符"/>
    <w:basedOn w:val="26"/>
    <w:qFormat/>
    <w:uiPriority w:val="99"/>
    <w:rPr>
      <w:sz w:val="18"/>
      <w:szCs w:val="18"/>
    </w:rPr>
  </w:style>
  <w:style w:type="paragraph" w:styleId="32">
    <w:name w:val="List Paragraph"/>
    <w:basedOn w:val="1"/>
    <w:link w:val="40"/>
    <w:qFormat/>
    <w:uiPriority w:val="34"/>
    <w:pPr>
      <w:ind w:firstLine="420" w:firstLineChars="200"/>
    </w:pPr>
  </w:style>
  <w:style w:type="character" w:customStyle="1" w:styleId="33">
    <w:name w:val="批注文字 字符"/>
    <w:basedOn w:val="26"/>
    <w:qFormat/>
    <w:uiPriority w:val="99"/>
  </w:style>
  <w:style w:type="character" w:customStyle="1" w:styleId="34">
    <w:name w:val="批注框文本 字符"/>
    <w:basedOn w:val="26"/>
    <w:link w:val="12"/>
    <w:semiHidden/>
    <w:qFormat/>
    <w:uiPriority w:val="99"/>
    <w:rPr>
      <w:sz w:val="18"/>
      <w:szCs w:val="18"/>
    </w:rPr>
  </w:style>
  <w:style w:type="character" w:customStyle="1" w:styleId="35">
    <w:name w:val="批注主题 字符"/>
    <w:basedOn w:val="33"/>
    <w:link w:val="21"/>
    <w:semiHidden/>
    <w:qFormat/>
    <w:uiPriority w:val="99"/>
    <w:rPr>
      <w:b/>
      <w:bCs/>
    </w:rPr>
  </w:style>
  <w:style w:type="character" w:customStyle="1" w:styleId="36">
    <w:name w:val="标题 Char"/>
    <w:basedOn w:val="26"/>
    <w:qFormat/>
    <w:uiPriority w:val="0"/>
    <w:rPr>
      <w:rFonts w:eastAsia="宋体" w:asciiTheme="majorHAnsi" w:hAnsiTheme="majorHAnsi" w:cstheme="majorBidi"/>
      <w:b/>
      <w:bCs/>
      <w:sz w:val="32"/>
      <w:szCs w:val="32"/>
    </w:rPr>
  </w:style>
  <w:style w:type="character" w:customStyle="1" w:styleId="37">
    <w:name w:val="标题 2 字符"/>
    <w:basedOn w:val="26"/>
    <w:qFormat/>
    <w:uiPriority w:val="0"/>
    <w:rPr>
      <w:rFonts w:ascii="Arial" w:hAnsi="Arial" w:eastAsia="黑体" w:cs="Times New Roman"/>
      <w:b/>
      <w:bCs/>
      <w:sz w:val="32"/>
      <w:szCs w:val="32"/>
    </w:rPr>
  </w:style>
  <w:style w:type="character" w:customStyle="1" w:styleId="38">
    <w:name w:val="纯文本 字符"/>
    <w:basedOn w:val="26"/>
    <w:qFormat/>
    <w:uiPriority w:val="0"/>
    <w:rPr>
      <w:rFonts w:ascii="宋体" w:hAnsi="Courier New" w:eastAsia="宋体" w:cs="Times New Roman"/>
      <w:kern w:val="0"/>
      <w:sz w:val="20"/>
      <w:szCs w:val="21"/>
    </w:rPr>
  </w:style>
  <w:style w:type="paragraph" w:customStyle="1" w:styleId="3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40">
    <w:name w:val="列表段落 字符4"/>
    <w:link w:val="32"/>
    <w:qFormat/>
    <w:uiPriority w:val="34"/>
  </w:style>
  <w:style w:type="paragraph" w:customStyle="1" w:styleId="41">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2">
    <w:name w:val="列出段落1"/>
    <w:basedOn w:val="1"/>
    <w:link w:val="43"/>
    <w:qFormat/>
    <w:uiPriority w:val="99"/>
    <w:pPr>
      <w:ind w:firstLine="420" w:firstLineChars="200"/>
    </w:pPr>
    <w:rPr>
      <w:rFonts w:ascii="Times New Roman" w:hAnsi="Times New Roman" w:eastAsia="宋体" w:cs="Times New Roman"/>
      <w:szCs w:val="21"/>
    </w:rPr>
  </w:style>
  <w:style w:type="character" w:customStyle="1" w:styleId="43">
    <w:name w:val="List Paragraph Char"/>
    <w:link w:val="42"/>
    <w:qFormat/>
    <w:locked/>
    <w:uiPriority w:val="99"/>
    <w:rPr>
      <w:rFonts w:ascii="Times New Roman" w:hAnsi="Times New Roman" w:eastAsia="宋体" w:cs="Times New Roman"/>
      <w:szCs w:val="21"/>
    </w:rPr>
  </w:style>
  <w:style w:type="paragraph" w:customStyle="1" w:styleId="44">
    <w:name w:val="_Style 121"/>
    <w:basedOn w:val="1"/>
    <w:next w:val="32"/>
    <w:qFormat/>
    <w:uiPriority w:val="34"/>
    <w:pPr>
      <w:ind w:firstLine="420" w:firstLineChars="200"/>
    </w:pPr>
    <w:rPr>
      <w:rFonts w:ascii="Calibri" w:hAnsi="Calibri" w:eastAsia="宋体" w:cs="Times New Roman"/>
    </w:rPr>
  </w:style>
  <w:style w:type="paragraph" w:customStyle="1" w:styleId="45">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7">
    <w:name w:val="纯文本 Char1"/>
    <w:qFormat/>
    <w:uiPriority w:val="0"/>
    <w:rPr>
      <w:rFonts w:ascii="宋体" w:hAnsi="Courier New" w:eastAsia="宋体" w:cs="Times New Roman"/>
      <w:kern w:val="0"/>
      <w:sz w:val="20"/>
      <w:szCs w:val="21"/>
    </w:rPr>
  </w:style>
  <w:style w:type="character" w:customStyle="1" w:styleId="48">
    <w:name w:val="正文文本缩进 字符"/>
    <w:basedOn w:val="26"/>
    <w:qFormat/>
    <w:uiPriority w:val="0"/>
    <w:rPr>
      <w:kern w:val="2"/>
      <w:sz w:val="21"/>
      <w:szCs w:val="24"/>
    </w:rPr>
  </w:style>
  <w:style w:type="character" w:customStyle="1" w:styleId="49">
    <w:name w:val="正文文本首行缩进 2 字符"/>
    <w:basedOn w:val="48"/>
    <w:link w:val="23"/>
    <w:qFormat/>
    <w:uiPriority w:val="0"/>
    <w:rPr>
      <w:kern w:val="2"/>
      <w:sz w:val="21"/>
      <w:szCs w:val="24"/>
    </w:rPr>
  </w:style>
  <w:style w:type="paragraph" w:customStyle="1" w:styleId="50">
    <w:name w:val="msolistparagraph"/>
    <w:basedOn w:val="1"/>
    <w:qFormat/>
    <w:uiPriority w:val="0"/>
    <w:pPr>
      <w:ind w:firstLine="420" w:firstLineChars="200"/>
    </w:pPr>
    <w:rPr>
      <w:rFonts w:ascii="Times New Roman" w:hAnsi="Times New Roman" w:eastAsia="宋体" w:cs="Times New Roman"/>
    </w:rPr>
  </w:style>
  <w:style w:type="character" w:customStyle="1" w:styleId="51">
    <w:name w:val="列出段落 Char"/>
    <w:basedOn w:val="26"/>
    <w:qFormat/>
    <w:uiPriority w:val="34"/>
    <w:rPr>
      <w:kern w:val="2"/>
      <w:sz w:val="21"/>
      <w:szCs w:val="22"/>
    </w:rPr>
  </w:style>
  <w:style w:type="character" w:customStyle="1" w:styleId="52">
    <w:name w:val="正文文本 字符"/>
    <w:basedOn w:val="26"/>
    <w:qFormat/>
    <w:uiPriority w:val="0"/>
    <w:rPr>
      <w:rFonts w:hint="default" w:ascii="Calibri" w:hAnsi="Calibri" w:eastAsia="宋体" w:cs="Times New Roman"/>
      <w:kern w:val="2"/>
      <w:sz w:val="21"/>
      <w:szCs w:val="22"/>
    </w:rPr>
  </w:style>
  <w:style w:type="character" w:customStyle="1" w:styleId="53">
    <w:name w:val="纯文本 Char"/>
    <w:basedOn w:val="26"/>
    <w:qFormat/>
    <w:uiPriority w:val="0"/>
    <w:rPr>
      <w:rFonts w:hint="eastAsia" w:ascii="宋体" w:hAnsi="Courier New" w:eastAsia="宋体" w:cs="宋体"/>
      <w:szCs w:val="21"/>
    </w:rPr>
  </w:style>
  <w:style w:type="paragraph" w:customStyle="1" w:styleId="54">
    <w:name w:val="_Style 116"/>
    <w:basedOn w:val="1"/>
    <w:next w:val="32"/>
    <w:qFormat/>
    <w:uiPriority w:val="99"/>
    <w:pPr>
      <w:ind w:firstLine="420" w:firstLineChars="200"/>
    </w:pPr>
    <w:rPr>
      <w:kern w:val="0"/>
      <w:sz w:val="20"/>
      <w:szCs w:val="20"/>
    </w:rPr>
  </w:style>
  <w:style w:type="character" w:customStyle="1" w:styleId="55">
    <w:name w:val="普通(网站) 字符"/>
    <w:basedOn w:val="26"/>
    <w:qFormat/>
    <w:uiPriority w:val="0"/>
    <w:rPr>
      <w:rFonts w:hint="eastAsia" w:ascii="宋体" w:hAnsi="宋体" w:eastAsia="宋体" w:cs="宋体"/>
      <w:sz w:val="24"/>
      <w:szCs w:val="24"/>
    </w:rPr>
  </w:style>
  <w:style w:type="character" w:customStyle="1" w:styleId="56">
    <w:name w:val="批注文字 Char"/>
    <w:basedOn w:val="26"/>
    <w:qFormat/>
    <w:uiPriority w:val="99"/>
    <w:rPr>
      <w:kern w:val="2"/>
      <w:sz w:val="21"/>
      <w:szCs w:val="24"/>
    </w:rPr>
  </w:style>
  <w:style w:type="character" w:customStyle="1" w:styleId="57">
    <w:name w:val="标题 1 字符"/>
    <w:basedOn w:val="26"/>
    <w:link w:val="2"/>
    <w:qFormat/>
    <w:uiPriority w:val="0"/>
    <w:rPr>
      <w:b/>
      <w:bCs/>
      <w:kern w:val="44"/>
      <w:sz w:val="44"/>
      <w:szCs w:val="44"/>
    </w:rPr>
  </w:style>
  <w:style w:type="character" w:customStyle="1" w:styleId="58">
    <w:name w:val="页脚 字符1"/>
    <w:basedOn w:val="26"/>
    <w:link w:val="13"/>
    <w:qFormat/>
    <w:uiPriority w:val="0"/>
    <w:rPr>
      <w:kern w:val="2"/>
      <w:sz w:val="18"/>
      <w:szCs w:val="18"/>
    </w:rPr>
  </w:style>
  <w:style w:type="character" w:customStyle="1" w:styleId="59">
    <w:name w:val="页眉 字符1"/>
    <w:basedOn w:val="26"/>
    <w:qFormat/>
    <w:uiPriority w:val="0"/>
    <w:rPr>
      <w:kern w:val="2"/>
      <w:sz w:val="18"/>
      <w:szCs w:val="18"/>
    </w:rPr>
  </w:style>
  <w:style w:type="character" w:customStyle="1" w:styleId="60">
    <w:name w:val="标题 2 字符1"/>
    <w:basedOn w:val="26"/>
    <w:qFormat/>
    <w:uiPriority w:val="0"/>
    <w:rPr>
      <w:rFonts w:hint="default" w:ascii="Cambria" w:hAnsi="Cambria" w:eastAsia="Cambria" w:cs="Cambria"/>
      <w:b/>
      <w:bCs/>
      <w:kern w:val="2"/>
      <w:sz w:val="32"/>
      <w:szCs w:val="32"/>
    </w:rPr>
  </w:style>
  <w:style w:type="character" w:customStyle="1" w:styleId="61">
    <w:name w:val="列出段落 Char1"/>
    <w:basedOn w:val="26"/>
    <w:qFormat/>
    <w:uiPriority w:val="99"/>
    <w:rPr>
      <w:rFonts w:hint="default" w:ascii="Calibri" w:hAnsi="Calibri" w:cs="Calibri"/>
      <w:kern w:val="2"/>
      <w:sz w:val="21"/>
      <w:szCs w:val="22"/>
    </w:rPr>
  </w:style>
  <w:style w:type="character" w:customStyle="1" w:styleId="62">
    <w:name w:val="纯文本 字符2"/>
    <w:basedOn w:val="26"/>
    <w:link w:val="11"/>
    <w:qFormat/>
    <w:uiPriority w:val="0"/>
    <w:rPr>
      <w:rFonts w:hint="eastAsia" w:ascii="宋体" w:hAnsi="Courier New" w:eastAsia="宋体" w:cs="宋体"/>
      <w:szCs w:val="21"/>
      <w:lang w:val="zh-CN"/>
    </w:rPr>
  </w:style>
  <w:style w:type="character" w:customStyle="1" w:styleId="63">
    <w:name w:val="标题 3 字符"/>
    <w:basedOn w:val="26"/>
    <w:link w:val="4"/>
    <w:qFormat/>
    <w:uiPriority w:val="0"/>
    <w:rPr>
      <w:b/>
      <w:bCs/>
      <w:kern w:val="2"/>
      <w:sz w:val="32"/>
      <w:szCs w:val="32"/>
    </w:rPr>
  </w:style>
  <w:style w:type="paragraph" w:customStyle="1" w:styleId="64">
    <w:name w:val="列表段落2"/>
    <w:basedOn w:val="1"/>
    <w:qFormat/>
    <w:uiPriority w:val="0"/>
    <w:pPr>
      <w:ind w:firstLine="420" w:firstLineChars="200"/>
    </w:pPr>
    <w:rPr>
      <w:rFonts w:ascii="Times New Roman" w:hAnsi="Times New Roman" w:eastAsia="宋体" w:cs="Times New Roman"/>
      <w:szCs w:val="24"/>
    </w:rPr>
  </w:style>
  <w:style w:type="character" w:customStyle="1" w:styleId="65">
    <w:name w:val="正文文本首行缩进 字符"/>
    <w:qFormat/>
    <w:uiPriority w:val="0"/>
    <w:rPr>
      <w:rFonts w:hint="default" w:ascii="Calibri" w:hAnsi="Calibri" w:eastAsia="宋体" w:cs="Times New Roman"/>
      <w:kern w:val="2"/>
      <w:sz w:val="21"/>
      <w:szCs w:val="22"/>
    </w:rPr>
  </w:style>
  <w:style w:type="paragraph" w:customStyle="1" w:styleId="66">
    <w:name w:val="p0"/>
    <w:basedOn w:val="1"/>
    <w:qFormat/>
    <w:uiPriority w:val="0"/>
    <w:pPr>
      <w:widowControl/>
    </w:pPr>
    <w:rPr>
      <w:rFonts w:ascii="Calibri" w:hAnsi="Calibri" w:eastAsia="宋体" w:cs="Times New Roman"/>
      <w:kern w:val="0"/>
      <w:szCs w:val="21"/>
    </w:rPr>
  </w:style>
  <w:style w:type="character" w:customStyle="1" w:styleId="67">
    <w:name w:val="font51"/>
    <w:basedOn w:val="26"/>
    <w:qFormat/>
    <w:uiPriority w:val="0"/>
    <w:rPr>
      <w:rFonts w:hint="eastAsia" w:ascii="宋体" w:hAnsi="宋体" w:eastAsia="宋体" w:cs="宋体"/>
      <w:color w:val="000000"/>
      <w:sz w:val="21"/>
      <w:szCs w:val="21"/>
      <w:u w:val="none"/>
    </w:rPr>
  </w:style>
  <w:style w:type="character" w:customStyle="1" w:styleId="68">
    <w:name w:val="列表段落 字符2"/>
    <w:basedOn w:val="26"/>
    <w:qFormat/>
    <w:uiPriority w:val="0"/>
  </w:style>
  <w:style w:type="character" w:customStyle="1" w:styleId="69">
    <w:name w:val="NormalCharacter"/>
    <w:basedOn w:val="26"/>
    <w:qFormat/>
    <w:uiPriority w:val="0"/>
  </w:style>
  <w:style w:type="character" w:customStyle="1" w:styleId="70">
    <w:name w:val="font31"/>
    <w:basedOn w:val="26"/>
    <w:qFormat/>
    <w:uiPriority w:val="0"/>
    <w:rPr>
      <w:rFonts w:hint="default" w:ascii="Times New Roman" w:hAnsi="Times New Roman" w:cs="Times New Roman"/>
      <w:color w:val="000000"/>
      <w:sz w:val="21"/>
      <w:szCs w:val="21"/>
      <w:u w:val="none"/>
    </w:rPr>
  </w:style>
  <w:style w:type="character" w:customStyle="1" w:styleId="71">
    <w:name w:val="font21"/>
    <w:basedOn w:val="26"/>
    <w:qFormat/>
    <w:uiPriority w:val="0"/>
    <w:rPr>
      <w:rFonts w:hint="eastAsia" w:ascii="宋体" w:hAnsi="宋体" w:eastAsia="宋体" w:cs="宋体"/>
      <w:color w:val="000000"/>
      <w:sz w:val="24"/>
      <w:szCs w:val="24"/>
      <w:u w:val="none"/>
    </w:rPr>
  </w:style>
  <w:style w:type="character" w:customStyle="1" w:styleId="72">
    <w:name w:val="font11"/>
    <w:basedOn w:val="26"/>
    <w:qFormat/>
    <w:uiPriority w:val="0"/>
    <w:rPr>
      <w:rFonts w:hint="eastAsia" w:ascii="宋体" w:hAnsi="宋体" w:eastAsia="宋体" w:cs="宋体"/>
      <w:color w:val="000000"/>
      <w:sz w:val="21"/>
      <w:szCs w:val="21"/>
      <w:u w:val="none"/>
    </w:rPr>
  </w:style>
  <w:style w:type="character" w:customStyle="1" w:styleId="73">
    <w:name w:val="纯文本 字符1"/>
    <w:basedOn w:val="26"/>
    <w:qFormat/>
    <w:uiPriority w:val="0"/>
    <w:rPr>
      <w:rFonts w:hint="eastAsia" w:ascii="宋体" w:hAnsi="Courier New" w:eastAsia="宋体" w:cs="宋体"/>
      <w:szCs w:val="21"/>
    </w:rPr>
  </w:style>
  <w:style w:type="character" w:customStyle="1" w:styleId="74">
    <w:name w:val="标题 字符"/>
    <w:basedOn w:val="26"/>
    <w:link w:val="20"/>
    <w:qFormat/>
    <w:uiPriority w:val="0"/>
    <w:rPr>
      <w:rFonts w:hint="default" w:ascii="Cambria" w:hAnsi="Cambria" w:eastAsia="Cambria" w:cs="Times New Roman"/>
      <w:b/>
      <w:bCs/>
      <w:kern w:val="2"/>
      <w:sz w:val="32"/>
      <w:szCs w:val="32"/>
    </w:rPr>
  </w:style>
  <w:style w:type="character" w:customStyle="1" w:styleId="75">
    <w:name w:val="脚注文本 字符"/>
    <w:basedOn w:val="26"/>
    <w:link w:val="16"/>
    <w:qFormat/>
    <w:uiPriority w:val="0"/>
    <w:rPr>
      <w:rFonts w:hint="eastAsia" w:ascii="宋体" w:hAnsi="宋体" w:eastAsia="宋体" w:cs="Times New Roman"/>
      <w:kern w:val="2"/>
      <w:sz w:val="24"/>
      <w:szCs w:val="18"/>
    </w:rPr>
  </w:style>
  <w:style w:type="character" w:customStyle="1" w:styleId="76">
    <w:name w:val="脚注文本 Char1"/>
    <w:basedOn w:val="26"/>
    <w:qFormat/>
    <w:uiPriority w:val="0"/>
    <w:rPr>
      <w:rFonts w:hint="default" w:ascii="Calibri" w:hAnsi="Calibri" w:eastAsia="宋体" w:cs="Times New Roman"/>
      <w:kern w:val="2"/>
      <w:sz w:val="18"/>
      <w:szCs w:val="18"/>
    </w:rPr>
  </w:style>
  <w:style w:type="character" w:customStyle="1" w:styleId="77">
    <w:name w:val="列表段落 字符1"/>
    <w:basedOn w:val="26"/>
    <w:qFormat/>
    <w:uiPriority w:val="0"/>
  </w:style>
  <w:style w:type="paragraph" w:customStyle="1" w:styleId="78">
    <w:name w:val="Table Paragraph"/>
    <w:basedOn w:val="1"/>
    <w:qFormat/>
    <w:uiPriority w:val="0"/>
    <w:rPr>
      <w:rFonts w:hint="eastAsia" w:ascii="宋体" w:hAnsi="宋体" w:eastAsia="宋体" w:cs="Times New Roman"/>
      <w:szCs w:val="24"/>
    </w:rPr>
  </w:style>
  <w:style w:type="character" w:customStyle="1" w:styleId="79">
    <w:name w:val="font41"/>
    <w:basedOn w:val="26"/>
    <w:qFormat/>
    <w:uiPriority w:val="0"/>
    <w:rPr>
      <w:rFonts w:hint="eastAsia" w:ascii="宋体" w:hAnsi="宋体" w:eastAsia="宋体" w:cs="宋体"/>
      <w:color w:val="FF0000"/>
      <w:sz w:val="24"/>
      <w:szCs w:val="24"/>
      <w:u w:val="none"/>
    </w:rPr>
  </w:style>
  <w:style w:type="character" w:customStyle="1" w:styleId="80">
    <w:name w:val="font91"/>
    <w:basedOn w:val="26"/>
    <w:qFormat/>
    <w:uiPriority w:val="0"/>
    <w:rPr>
      <w:rFonts w:hint="default" w:ascii="Times New Roman" w:hAnsi="Times New Roman" w:cs="Times New Roman"/>
      <w:color w:val="000000"/>
      <w:sz w:val="21"/>
      <w:szCs w:val="21"/>
      <w:u w:val="none"/>
    </w:rPr>
  </w:style>
  <w:style w:type="paragraph" w:customStyle="1" w:styleId="81">
    <w:name w:val="正文_0_0"/>
    <w:basedOn w:val="1"/>
    <w:qFormat/>
    <w:uiPriority w:val="0"/>
    <w:rPr>
      <w:rFonts w:ascii="Calibri" w:hAnsi="Calibri" w:eastAsia="宋体" w:cs="Times New Roman"/>
    </w:rPr>
  </w:style>
  <w:style w:type="character" w:customStyle="1" w:styleId="82">
    <w:name w:val="批注文字 字符1"/>
    <w:basedOn w:val="26"/>
    <w:qFormat/>
    <w:uiPriority w:val="0"/>
    <w:rPr>
      <w:szCs w:val="24"/>
    </w:rPr>
  </w:style>
  <w:style w:type="character" w:customStyle="1" w:styleId="83">
    <w:name w:val="列表段落 字符"/>
    <w:basedOn w:val="26"/>
    <w:qFormat/>
    <w:uiPriority w:val="0"/>
    <w:rPr>
      <w:rFonts w:hint="default" w:ascii="Calibri" w:hAnsi="Calibri" w:cs="Calibri"/>
      <w:kern w:val="2"/>
      <w:sz w:val="21"/>
      <w:szCs w:val="22"/>
    </w:rPr>
  </w:style>
  <w:style w:type="paragraph" w:customStyle="1" w:styleId="84">
    <w:name w:val="_Style 24"/>
    <w:basedOn w:val="1"/>
    <w:qFormat/>
    <w:uiPriority w:val="0"/>
    <w:pPr>
      <w:ind w:firstLine="420" w:firstLineChars="200"/>
    </w:pPr>
    <w:rPr>
      <w:rFonts w:ascii="Calibri" w:hAnsi="Calibri" w:eastAsia="宋体" w:cs="Times New Roman"/>
    </w:rPr>
  </w:style>
  <w:style w:type="character" w:customStyle="1" w:styleId="85">
    <w:name w:val="列表段落 字符3"/>
    <w:basedOn w:val="26"/>
    <w:qFormat/>
    <w:uiPriority w:val="0"/>
    <w:rPr>
      <w:rFonts w:hint="default" w:ascii="Calibri" w:hAnsi="Calibri" w:eastAsia="宋体" w:cs="Times New Roman"/>
      <w:kern w:val="2"/>
      <w:sz w:val="21"/>
      <w:szCs w:val="22"/>
    </w:rPr>
  </w:style>
  <w:style w:type="character" w:customStyle="1" w:styleId="86">
    <w:name w:val="列出段落 Char2"/>
    <w:basedOn w:val="26"/>
    <w:qFormat/>
    <w:uiPriority w:val="0"/>
    <w:rPr>
      <w:rFonts w:hint="default" w:ascii="Calibri" w:hAnsi="Calibri" w:eastAsia="宋体" w:cs="Times New Roman"/>
      <w:kern w:val="2"/>
      <w:sz w:val="21"/>
      <w:szCs w:val="22"/>
    </w:rPr>
  </w:style>
  <w:style w:type="character" w:customStyle="1" w:styleId="87">
    <w:name w:val="标题 2 字符2"/>
    <w:basedOn w:val="26"/>
    <w:link w:val="3"/>
    <w:qFormat/>
    <w:uiPriority w:val="0"/>
    <w:rPr>
      <w:rFonts w:hint="default" w:ascii="Arial" w:hAnsi="Arial" w:eastAsia="黑体" w:cs="Arial"/>
      <w:b/>
      <w:bCs/>
      <w:kern w:val="2"/>
      <w:sz w:val="32"/>
      <w:szCs w:val="32"/>
    </w:rPr>
  </w:style>
  <w:style w:type="character" w:customStyle="1" w:styleId="88">
    <w:name w:val="批注文字 字符2"/>
    <w:basedOn w:val="26"/>
    <w:link w:val="7"/>
    <w:qFormat/>
    <w:uiPriority w:val="99"/>
    <w:rPr>
      <w:kern w:val="2"/>
      <w:sz w:val="21"/>
      <w:szCs w:val="24"/>
    </w:rPr>
  </w:style>
  <w:style w:type="character" w:customStyle="1" w:styleId="89">
    <w:name w:val="普通(网站) 字符1"/>
    <w:basedOn w:val="26"/>
    <w:link w:val="19"/>
    <w:qFormat/>
    <w:uiPriority w:val="0"/>
    <w:rPr>
      <w:rFonts w:hint="eastAsia" w:ascii="宋体" w:hAnsi="宋体" w:eastAsia="宋体" w:cs="宋体"/>
      <w:sz w:val="24"/>
      <w:szCs w:val="24"/>
    </w:rPr>
  </w:style>
  <w:style w:type="character" w:customStyle="1" w:styleId="90">
    <w:name w:val="正文文本缩进 字符1"/>
    <w:basedOn w:val="26"/>
    <w:link w:val="9"/>
    <w:qFormat/>
    <w:uiPriority w:val="0"/>
    <w:rPr>
      <w:kern w:val="2"/>
      <w:sz w:val="21"/>
      <w:szCs w:val="22"/>
    </w:rPr>
  </w:style>
  <w:style w:type="paragraph" w:customStyle="1" w:styleId="91">
    <w:name w:val="正文文本首行缩进 21"/>
    <w:basedOn w:val="9"/>
    <w:qFormat/>
    <w:uiPriority w:val="0"/>
    <w:pPr>
      <w:ind w:firstLine="420" w:firstLineChars="200"/>
    </w:pPr>
    <w:rPr>
      <w:rFonts w:ascii="Times New Roman" w:hAnsi="Times New Roman" w:eastAsia="宋体" w:cs="Times New Roman"/>
      <w:kern w:val="0"/>
      <w:sz w:val="20"/>
      <w:szCs w:val="20"/>
    </w:rPr>
  </w:style>
  <w:style w:type="paragraph" w:customStyle="1" w:styleId="92">
    <w:name w:val="_Style 5"/>
    <w:basedOn w:val="1"/>
    <w:next w:val="1"/>
    <w:qFormat/>
    <w:uiPriority w:val="0"/>
    <w:pPr>
      <w:ind w:firstLine="420" w:firstLineChars="200"/>
    </w:pPr>
    <w:rPr>
      <w:rFonts w:ascii="Times New Roman" w:hAnsi="Times New Roman" w:eastAsia="宋体" w:cs="Times New Roman"/>
    </w:rPr>
  </w:style>
  <w:style w:type="character" w:customStyle="1" w:styleId="93">
    <w:name w:val="正文文本 字符1"/>
    <w:basedOn w:val="26"/>
    <w:link w:val="8"/>
    <w:qFormat/>
    <w:uiPriority w:val="0"/>
    <w:rPr>
      <w:rFonts w:hint="default" w:ascii="Calibri" w:hAnsi="Calibri" w:eastAsia="宋体" w:cs="Times New Roman"/>
      <w:kern w:val="2"/>
      <w:sz w:val="21"/>
      <w:szCs w:val="22"/>
    </w:rPr>
  </w:style>
  <w:style w:type="paragraph" w:customStyle="1" w:styleId="94">
    <w:name w:val="列表段落1"/>
    <w:basedOn w:val="1"/>
    <w:qFormat/>
    <w:uiPriority w:val="0"/>
    <w:pPr>
      <w:ind w:firstLine="420" w:firstLineChars="200"/>
    </w:pPr>
    <w:rPr>
      <w:rFonts w:hint="eastAsia" w:ascii="等线" w:hAnsi="等线" w:eastAsia="等线" w:cs="Times New Roman"/>
    </w:rPr>
  </w:style>
  <w:style w:type="character" w:customStyle="1" w:styleId="95">
    <w:name w:val="正文文本缩进 3 字符"/>
    <w:basedOn w:val="26"/>
    <w:link w:val="17"/>
    <w:qFormat/>
    <w:uiPriority w:val="0"/>
    <w:rPr>
      <w:rFonts w:hint="eastAsia" w:ascii="等线" w:hAnsi="等线" w:eastAsia="等线" w:cs="等线"/>
      <w:kern w:val="2"/>
      <w:sz w:val="16"/>
      <w:szCs w:val="16"/>
    </w:rPr>
  </w:style>
  <w:style w:type="character" w:customStyle="1" w:styleId="96">
    <w:name w:val="正文文本首行缩进 字符1"/>
    <w:link w:val="22"/>
    <w:qFormat/>
    <w:uiPriority w:val="99"/>
    <w:rPr>
      <w:rFonts w:hint="default" w:ascii="Calibri" w:hAnsi="Calibri" w:eastAsia="楷体_GB2312" w:cs="Calibri"/>
      <w:kern w:val="2"/>
      <w:sz w:val="32"/>
      <w:szCs w:val="22"/>
    </w:rPr>
  </w:style>
  <w:style w:type="character" w:customStyle="1" w:styleId="97">
    <w:name w:val="表格文字 Char"/>
    <w:basedOn w:val="26"/>
    <w:link w:val="98"/>
    <w:qFormat/>
    <w:uiPriority w:val="0"/>
    <w:rPr>
      <w:bCs/>
      <w:spacing w:val="10"/>
      <w:sz w:val="24"/>
    </w:rPr>
  </w:style>
  <w:style w:type="paragraph" w:customStyle="1" w:styleId="98">
    <w:name w:val="表格文字"/>
    <w:basedOn w:val="1"/>
    <w:link w:val="97"/>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9">
    <w:name w:val="_Style 3"/>
    <w:basedOn w:val="1"/>
    <w:qFormat/>
    <w:uiPriority w:val="0"/>
    <w:rPr>
      <w:rFonts w:ascii="Times New Roman" w:hAnsi="Times New Roman" w:eastAsia="宋体" w:cs="Times New Roman"/>
    </w:rPr>
  </w:style>
  <w:style w:type="paragraph" w:customStyle="1" w:styleId="100">
    <w:name w:val="列表段落3"/>
    <w:basedOn w:val="1"/>
    <w:qFormat/>
    <w:uiPriority w:val="0"/>
    <w:pPr>
      <w:ind w:firstLine="420" w:firstLineChars="200"/>
    </w:pPr>
    <w:rPr>
      <w:rFonts w:ascii="Calibri" w:hAnsi="Calibri" w:eastAsia="宋体" w:cs="Times New Roman"/>
    </w:rPr>
  </w:style>
  <w:style w:type="character" w:customStyle="1" w:styleId="101">
    <w:name w:val="15"/>
    <w:basedOn w:val="26"/>
    <w:qFormat/>
    <w:uiPriority w:val="0"/>
    <w:rPr>
      <w:rFonts w:hint="default" w:ascii="Times New Roman" w:hAnsi="Times New Roman" w:cs="Times New Roman"/>
      <w:b/>
      <w:bCs/>
    </w:rPr>
  </w:style>
  <w:style w:type="character" w:customStyle="1" w:styleId="102">
    <w:name w:val="正文首行缩进 2 Char1"/>
    <w:basedOn w:val="26"/>
    <w:qFormat/>
    <w:uiPriority w:val="0"/>
  </w:style>
  <w:style w:type="character" w:customStyle="1" w:styleId="103">
    <w:name w:val="页眉 字符2"/>
    <w:basedOn w:val="26"/>
    <w:link w:val="14"/>
    <w:qFormat/>
    <w:uiPriority w:val="0"/>
    <w:rPr>
      <w:sz w:val="18"/>
      <w:szCs w:val="18"/>
    </w:rPr>
  </w:style>
  <w:style w:type="character" w:customStyle="1" w:styleId="104">
    <w:name w:val="页眉 Char1"/>
    <w:qFormat/>
    <w:uiPriority w:val="99"/>
    <w:rPr>
      <w:sz w:val="18"/>
      <w:szCs w:val="18"/>
      <w:lang w:val="zh-CN" w:eastAsia="zh-CN"/>
    </w:rPr>
  </w:style>
  <w:style w:type="character" w:customStyle="1" w:styleId="105">
    <w:name w:val="标题 2 Char"/>
    <w:basedOn w:val="26"/>
    <w:qFormat/>
    <w:uiPriority w:val="0"/>
    <w:rPr>
      <w:rFonts w:ascii="Arial" w:hAnsi="Arial" w:eastAsia="黑体" w:cs="Times New Roman"/>
      <w:b/>
      <w:bCs/>
      <w:sz w:val="32"/>
      <w:szCs w:val="32"/>
    </w:rPr>
  </w:style>
  <w:style w:type="paragraph" w:customStyle="1" w:styleId="106">
    <w:name w:val="正文1"/>
    <w:basedOn w:val="1"/>
    <w:qFormat/>
    <w:uiPriority w:val="0"/>
    <w:pPr>
      <w:widowControl/>
      <w:overflowPunct w:val="0"/>
      <w:autoSpaceDE w:val="0"/>
      <w:autoSpaceDN w:val="0"/>
      <w:adjustRightInd w:val="0"/>
      <w:textAlignment w:val="baseline"/>
    </w:pPr>
    <w:rPr>
      <w:rFonts w:ascii="宋体" w:hAnsi="Calibri" w:eastAsia="宋体" w:cs="Times New Roman"/>
      <w:kern w:val="0"/>
      <w:szCs w:val="20"/>
    </w:rPr>
  </w:style>
  <w:style w:type="paragraph" w:customStyle="1" w:styleId="107">
    <w:name w:val="样式 正文首行缩进 + 宋体 小四 首行缩进:  1 字符"/>
    <w:basedOn w:val="1"/>
    <w:next w:val="1"/>
    <w:qFormat/>
    <w:uiPriority w:val="0"/>
    <w:pPr>
      <w:spacing w:after="120" w:line="360" w:lineRule="auto"/>
      <w:ind w:firstLine="150" w:firstLineChars="150"/>
    </w:pPr>
    <w:rPr>
      <w:rFonts w:ascii="宋体" w:hAnsi="宋体" w:eastAsia="宋体" w:cs="Times New Roman"/>
      <w:sz w:val="24"/>
      <w:szCs w:val="20"/>
    </w:rPr>
  </w:style>
  <w:style w:type="paragraph" w:customStyle="1" w:styleId="108">
    <w:name w:val="AOHead3"/>
    <w:basedOn w:val="1"/>
    <w:next w:val="1"/>
    <w:qFormat/>
    <w:uiPriority w:val="0"/>
    <w:pPr>
      <w:spacing w:line="360" w:lineRule="auto"/>
      <w:ind w:left="1260" w:firstLine="480" w:firstLineChars="200"/>
      <w:outlineLvl w:val="2"/>
    </w:pPr>
    <w:rPr>
      <w:rFonts w:ascii="Times New Roman" w:hAnsi="Times New Roman" w:eastAsia="宋体"/>
      <w:color w:val="0000FF"/>
      <w:sz w:val="24"/>
      <w:szCs w:val="24"/>
    </w:rPr>
  </w:style>
  <w:style w:type="paragraph" w:customStyle="1" w:styleId="109">
    <w:name w:val="修订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0">
    <w:name w:val="修订2"/>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1">
    <w:name w:val="修订3"/>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2">
    <w:name w:val="修订4"/>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3">
    <w:name w:val="修订5"/>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4">
    <w:name w:val="修订6"/>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5">
    <w:name w:val="修订7"/>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6">
    <w:name w:val="修订8"/>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7">
    <w:name w:val="修订9"/>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8">
    <w:name w:val="修订10"/>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9">
    <w:name w:val="修订1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0">
    <w:name w:val="修订12"/>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1">
    <w:name w:val="修订13"/>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character" w:customStyle="1" w:styleId="122">
    <w:name w:val="未处理的提及1"/>
    <w:basedOn w:val="26"/>
    <w:semiHidden/>
    <w:unhideWhenUsed/>
    <w:qFormat/>
    <w:uiPriority w:val="99"/>
    <w:rPr>
      <w:color w:val="605E5C"/>
      <w:shd w:val="clear" w:color="auto" w:fill="E1DFDD"/>
    </w:rPr>
  </w:style>
  <w:style w:type="paragraph" w:customStyle="1" w:styleId="123">
    <w:name w:val="修订14"/>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4">
    <w:name w:val="修订15"/>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5">
    <w:name w:val="修订16"/>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6">
    <w:name w:val="修订17"/>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7">
    <w:name w:val="修订18"/>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8">
    <w:name w:val="修订19"/>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9">
    <w:name w:val="修订20"/>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30">
    <w:name w:val="修订2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31">
    <w:name w:val="修订2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32">
    <w:name w:val="修订2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33">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71E73-627D-40D0-A3B5-C94E13BF679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15</Pages>
  <Words>7768</Words>
  <Characters>8172</Characters>
  <Lines>60</Lines>
  <Paragraphs>16</Paragraphs>
  <TotalTime>9</TotalTime>
  <ScaleCrop>false</ScaleCrop>
  <LinksUpToDate>false</LinksUpToDate>
  <CharactersWithSpaces>8248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2025-03-29T06:22:00Z</dcterms:created>
  <dc:creator>云采链</dc:creator>
  <cp:lastModifiedBy>云采链</cp:lastModifiedBy>
  <cp:lastPrinted>2018-10-16T04:01:00Z</cp:lastPrinted>
  <dcterms:modified xsi:type="dcterms:W3CDTF">2025-04-02T01:39:29Z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04258D246E5F47B8BB822C2A3A82A42C_13</vt:lpwstr>
  </property>
  <property fmtid="{D5CDD505-2E9C-101B-9397-08002B2CF9AE}" pid="4" name="KSOTemplateDocerSaveRecord">
    <vt:lpwstr>eyJoZGlkIjoiNjllMTQ1N2NiYWJhNmE3MmJmNjczYjE3MmE0Mzc5ZDEiLCJ1c2VySWQiOiIyNzgxOTkwNjUifQ==</vt:lpwstr>
  </property>
</Properties>
</file>