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A92F2" w14:textId="77777777" w:rsidR="00C063A7" w:rsidRDefault="00C063A7">
      <w:pPr>
        <w:jc w:val="center"/>
        <w:rPr>
          <w:rFonts w:asciiTheme="minorEastAsia" w:eastAsiaTheme="minorEastAsia" w:hAnsiTheme="minorEastAsia" w:cs="方正小标宋简体" w:hint="eastAsia"/>
          <w:sz w:val="72"/>
          <w:szCs w:val="72"/>
        </w:rPr>
      </w:pPr>
    </w:p>
    <w:p w14:paraId="26640118" w14:textId="77777777" w:rsidR="00C063A7" w:rsidRDefault="00000000">
      <w:pPr>
        <w:jc w:val="center"/>
        <w:rPr>
          <w:rFonts w:asciiTheme="minorEastAsia" w:eastAsiaTheme="minorEastAsia" w:hAnsiTheme="minorEastAsia" w:cs="方正小标宋简体" w:hint="eastAsia"/>
          <w:b/>
          <w:bCs/>
          <w:sz w:val="72"/>
          <w:szCs w:val="72"/>
        </w:rPr>
      </w:pPr>
      <w:r>
        <w:rPr>
          <w:rFonts w:asciiTheme="minorEastAsia" w:eastAsiaTheme="minorEastAsia" w:hAnsiTheme="minorEastAsia" w:cs="方正小标宋简体" w:hint="eastAsia"/>
          <w:b/>
          <w:bCs/>
          <w:sz w:val="72"/>
          <w:szCs w:val="72"/>
        </w:rPr>
        <w:t>采购项目合同</w:t>
      </w:r>
    </w:p>
    <w:p w14:paraId="658AAB84" w14:textId="77777777" w:rsidR="00C063A7" w:rsidRDefault="00C063A7">
      <w:pPr>
        <w:spacing w:line="800" w:lineRule="atLeast"/>
        <w:rPr>
          <w:rFonts w:asciiTheme="minorEastAsia" w:eastAsiaTheme="minorEastAsia" w:hAnsiTheme="minorEastAsia" w:hint="eastAsia"/>
          <w:sz w:val="36"/>
        </w:rPr>
      </w:pPr>
    </w:p>
    <w:p w14:paraId="13E2D0D4" w14:textId="77777777" w:rsidR="00C063A7" w:rsidRDefault="00C063A7">
      <w:pPr>
        <w:pStyle w:val="21"/>
        <w:rPr>
          <w:rFonts w:asciiTheme="minorEastAsia" w:eastAsiaTheme="minorEastAsia" w:hAnsiTheme="minorEastAsia" w:hint="eastAsia"/>
        </w:rPr>
      </w:pPr>
    </w:p>
    <w:p w14:paraId="7F7221BD" w14:textId="77777777" w:rsidR="00C063A7" w:rsidRDefault="00C063A7">
      <w:pPr>
        <w:pStyle w:val="21"/>
        <w:rPr>
          <w:rFonts w:asciiTheme="minorEastAsia" w:eastAsiaTheme="minorEastAsia" w:hAnsiTheme="minorEastAsia" w:hint="eastAsia"/>
        </w:rPr>
      </w:pPr>
    </w:p>
    <w:p w14:paraId="58854FDC" w14:textId="77777777" w:rsidR="00C063A7" w:rsidRDefault="00C063A7">
      <w:pPr>
        <w:spacing w:line="800" w:lineRule="atLeast"/>
        <w:rPr>
          <w:rFonts w:asciiTheme="minorEastAsia" w:eastAsiaTheme="minorEastAsia" w:hAnsiTheme="minorEastAsia" w:hint="eastAsia"/>
          <w:sz w:val="36"/>
        </w:rPr>
      </w:pPr>
    </w:p>
    <w:p w14:paraId="0D55A309" w14:textId="77777777" w:rsidR="00C063A7" w:rsidRDefault="00C063A7">
      <w:pPr>
        <w:spacing w:line="800" w:lineRule="atLeast"/>
        <w:ind w:rightChars="-103" w:right="-216"/>
        <w:rPr>
          <w:rFonts w:asciiTheme="minorEastAsia" w:eastAsiaTheme="minorEastAsia" w:hAnsiTheme="minorEastAsia" w:hint="eastAsia"/>
          <w:sz w:val="36"/>
        </w:rPr>
      </w:pPr>
    </w:p>
    <w:p w14:paraId="295C4A44" w14:textId="77777777" w:rsidR="00C063A7" w:rsidRDefault="00000000">
      <w:pPr>
        <w:spacing w:line="560" w:lineRule="exact"/>
        <w:ind w:firstLineChars="200" w:firstLine="640"/>
        <w:jc w:val="left"/>
        <w:rPr>
          <w:rFonts w:asciiTheme="minorEastAsia" w:eastAsiaTheme="minorEastAsia" w:hAnsiTheme="minorEastAsia" w:cs="仿宋_GB2312" w:hint="eastAsia"/>
          <w:bCs/>
          <w:sz w:val="32"/>
          <w:szCs w:val="32"/>
          <w:u w:val="single"/>
        </w:rPr>
      </w:pPr>
      <w:r>
        <w:rPr>
          <w:rFonts w:asciiTheme="minorEastAsia" w:eastAsiaTheme="minorEastAsia" w:hAnsiTheme="minorEastAsia" w:cs="仿宋_GB2312" w:hint="eastAsia"/>
          <w:bCs/>
          <w:sz w:val="32"/>
          <w:szCs w:val="32"/>
        </w:rPr>
        <w:t>项目名称：</w:t>
      </w:r>
      <w:r>
        <w:rPr>
          <w:rFonts w:asciiTheme="minorEastAsia" w:eastAsiaTheme="minorEastAsia" w:hAnsiTheme="minorEastAsia" w:cs="仿宋_GB2312" w:hint="eastAsia"/>
          <w:sz w:val="32"/>
          <w:szCs w:val="32"/>
        </w:rPr>
        <w:t>广东省肇庆监狱2025年监管区建筑体周围绿化带绿植采购项目</w:t>
      </w:r>
    </w:p>
    <w:p w14:paraId="5499DCCE" w14:textId="77777777" w:rsidR="00C063A7" w:rsidRDefault="00000000">
      <w:pPr>
        <w:spacing w:line="800" w:lineRule="atLeast"/>
        <w:ind w:firstLineChars="200" w:firstLine="640"/>
        <w:rPr>
          <w:rFonts w:asciiTheme="minorEastAsia" w:eastAsiaTheme="minorEastAsia" w:hAnsiTheme="minorEastAsia" w:cs="仿宋_GB2312" w:hint="eastAsia"/>
          <w:bCs/>
          <w:sz w:val="32"/>
          <w:szCs w:val="32"/>
        </w:rPr>
      </w:pPr>
      <w:r>
        <w:rPr>
          <w:rFonts w:asciiTheme="minorEastAsia" w:eastAsiaTheme="minorEastAsia" w:hAnsiTheme="minorEastAsia" w:cs="仿宋_GB2312" w:hint="eastAsia"/>
          <w:bCs/>
          <w:sz w:val="32"/>
          <w:szCs w:val="32"/>
        </w:rPr>
        <w:t xml:space="preserve">甲方：广东省肇庆监狱 </w:t>
      </w:r>
    </w:p>
    <w:p w14:paraId="2DB8BD54" w14:textId="77777777" w:rsidR="00C063A7" w:rsidRDefault="00000000">
      <w:pPr>
        <w:spacing w:line="800" w:lineRule="atLeast"/>
        <w:ind w:firstLineChars="200" w:firstLine="640"/>
        <w:rPr>
          <w:rFonts w:asciiTheme="minorEastAsia" w:eastAsiaTheme="minorEastAsia" w:hAnsiTheme="minorEastAsia" w:cs="仿宋_GB2312" w:hint="eastAsia"/>
          <w:sz w:val="32"/>
          <w:szCs w:val="32"/>
          <w:u w:val="single"/>
        </w:rPr>
      </w:pPr>
      <w:r>
        <w:rPr>
          <w:rFonts w:asciiTheme="minorEastAsia" w:eastAsiaTheme="minorEastAsia" w:hAnsiTheme="minorEastAsia" w:cs="仿宋_GB2312" w:hint="eastAsia"/>
          <w:bCs/>
          <w:sz w:val="32"/>
          <w:szCs w:val="32"/>
        </w:rPr>
        <w:t>乙方：</w:t>
      </w:r>
    </w:p>
    <w:p w14:paraId="234407F9" w14:textId="77777777" w:rsidR="00C063A7" w:rsidRDefault="00000000">
      <w:pPr>
        <w:spacing w:line="800" w:lineRule="atLeast"/>
        <w:ind w:firstLineChars="200" w:firstLine="640"/>
        <w:rPr>
          <w:rFonts w:asciiTheme="minorEastAsia" w:eastAsiaTheme="minorEastAsia" w:hAnsiTheme="minorEastAsia" w:cs="仿宋_GB2312" w:hint="eastAsia"/>
          <w:bCs/>
          <w:sz w:val="32"/>
          <w:szCs w:val="32"/>
        </w:rPr>
      </w:pPr>
      <w:r>
        <w:rPr>
          <w:rFonts w:asciiTheme="minorEastAsia" w:eastAsiaTheme="minorEastAsia" w:hAnsiTheme="minorEastAsia" w:cs="仿宋_GB2312" w:hint="eastAsia"/>
          <w:bCs/>
          <w:sz w:val="32"/>
          <w:szCs w:val="32"/>
        </w:rPr>
        <w:t xml:space="preserve">签订日期：  202  年   月    日 </w:t>
      </w:r>
    </w:p>
    <w:p w14:paraId="03F2A7BD" w14:textId="77777777" w:rsidR="00C063A7" w:rsidRDefault="00C063A7"/>
    <w:p w14:paraId="0F19ADB1" w14:textId="77777777" w:rsidR="00C063A7" w:rsidRDefault="00C063A7"/>
    <w:p w14:paraId="67292355" w14:textId="77777777" w:rsidR="00C063A7" w:rsidRDefault="00C063A7"/>
    <w:p w14:paraId="303D7163" w14:textId="77777777" w:rsidR="00C063A7" w:rsidRDefault="00C063A7"/>
    <w:p w14:paraId="40339FF5" w14:textId="77777777" w:rsidR="00C063A7" w:rsidRDefault="00C063A7"/>
    <w:p w14:paraId="178C4E4D" w14:textId="77777777" w:rsidR="00C063A7" w:rsidRDefault="00C063A7"/>
    <w:p w14:paraId="7CA4A0B5" w14:textId="77777777" w:rsidR="00C063A7" w:rsidRDefault="00C063A7"/>
    <w:p w14:paraId="52B63D8F" w14:textId="77777777" w:rsidR="00C063A7" w:rsidRDefault="00C063A7"/>
    <w:p w14:paraId="34646FE4" w14:textId="77777777" w:rsidR="00C063A7" w:rsidRDefault="00C063A7"/>
    <w:p w14:paraId="0C25489C" w14:textId="77777777" w:rsidR="00C063A7" w:rsidRDefault="00C063A7"/>
    <w:p w14:paraId="0D5F46CA" w14:textId="77777777" w:rsidR="00C063A7" w:rsidRDefault="00C063A7"/>
    <w:p w14:paraId="1B2B7D1D" w14:textId="77777777" w:rsidR="00C063A7" w:rsidRDefault="00C063A7"/>
    <w:p w14:paraId="6E6B912E" w14:textId="77777777" w:rsidR="00C063A7" w:rsidRDefault="00C063A7"/>
    <w:p w14:paraId="2FAD9523" w14:textId="77777777" w:rsidR="00C063A7" w:rsidRDefault="00C063A7"/>
    <w:p w14:paraId="313F2A45" w14:textId="77777777" w:rsidR="00C063A7" w:rsidRDefault="00C063A7"/>
    <w:p w14:paraId="5F4568A3" w14:textId="77777777" w:rsidR="00C063A7" w:rsidRDefault="00C063A7">
      <w:pPr>
        <w:pStyle w:val="21"/>
        <w:spacing w:after="0" w:line="360" w:lineRule="auto"/>
        <w:ind w:leftChars="0" w:left="0" w:firstLineChars="0" w:firstLine="0"/>
        <w:rPr>
          <w:rFonts w:ascii="宋体" w:hAnsi="宋体" w:cs="仿宋_GB2312" w:hint="eastAsia"/>
          <w:sz w:val="24"/>
        </w:rPr>
      </w:pPr>
    </w:p>
    <w:p w14:paraId="04CC31AD" w14:textId="77777777" w:rsidR="00C063A7" w:rsidRDefault="00000000">
      <w:pPr>
        <w:pStyle w:val="21"/>
        <w:spacing w:after="0" w:line="360" w:lineRule="auto"/>
        <w:ind w:leftChars="0" w:left="0" w:firstLineChars="0" w:firstLine="0"/>
        <w:rPr>
          <w:rFonts w:ascii="宋体" w:hAnsi="宋体" w:cs="仿宋_GB2312" w:hint="eastAsia"/>
          <w:sz w:val="24"/>
          <w:u w:val="single"/>
        </w:rPr>
      </w:pPr>
      <w:r>
        <w:rPr>
          <w:rFonts w:ascii="宋体" w:hAnsi="宋体" w:cs="仿宋_GB2312" w:hint="eastAsia"/>
          <w:sz w:val="24"/>
        </w:rPr>
        <w:lastRenderedPageBreak/>
        <w:t>甲方：</w:t>
      </w:r>
      <w:r>
        <w:rPr>
          <w:rFonts w:ascii="宋体" w:hAnsi="宋体" w:cs="仿宋_GB2312" w:hint="eastAsia"/>
          <w:sz w:val="24"/>
          <w:u w:val="single"/>
        </w:rPr>
        <w:t xml:space="preserve"> 广东省肇庆监狱 </w:t>
      </w:r>
    </w:p>
    <w:p w14:paraId="289A6203" w14:textId="77777777" w:rsidR="00C063A7" w:rsidRDefault="00000000">
      <w:pPr>
        <w:pStyle w:val="a6"/>
        <w:snapToGrid w:val="0"/>
        <w:spacing w:line="360" w:lineRule="auto"/>
        <w:rPr>
          <w:rFonts w:hAnsi="宋体" w:cs="仿宋_GB2312" w:hint="eastAsia"/>
          <w:b/>
          <w:bCs/>
          <w:sz w:val="24"/>
          <w:szCs w:val="24"/>
        </w:rPr>
      </w:pPr>
      <w:r>
        <w:rPr>
          <w:rFonts w:hAnsi="宋体" w:cs="仿宋_GB2312" w:hint="eastAsia"/>
          <w:sz w:val="24"/>
          <w:szCs w:val="24"/>
        </w:rPr>
        <w:t>乙方：</w:t>
      </w:r>
      <w:r>
        <w:rPr>
          <w:rFonts w:hAnsi="宋体" w:cs="仿宋_GB2312" w:hint="eastAsia"/>
          <w:sz w:val="24"/>
          <w:szCs w:val="24"/>
          <w:u w:val="single"/>
        </w:rPr>
        <w:t xml:space="preserve">                  </w:t>
      </w:r>
    </w:p>
    <w:p w14:paraId="45AECE5A" w14:textId="77777777" w:rsidR="00C063A7" w:rsidRDefault="00C063A7">
      <w:pPr>
        <w:spacing w:line="360" w:lineRule="auto"/>
        <w:ind w:firstLineChars="200" w:firstLine="472"/>
        <w:jc w:val="left"/>
        <w:rPr>
          <w:rFonts w:ascii="宋体" w:hAnsi="宋体" w:cs="仿宋_GB2312" w:hint="eastAsia"/>
          <w:spacing w:val="-2"/>
          <w:sz w:val="24"/>
        </w:rPr>
      </w:pPr>
    </w:p>
    <w:p w14:paraId="5E2F348D" w14:textId="77777777" w:rsidR="00C063A7" w:rsidRDefault="00000000">
      <w:pPr>
        <w:spacing w:line="360" w:lineRule="auto"/>
        <w:ind w:firstLineChars="200" w:firstLine="472"/>
        <w:jc w:val="left"/>
        <w:rPr>
          <w:rFonts w:ascii="宋体" w:hAnsi="宋体" w:cs="仿宋_GB2312" w:hint="eastAsia"/>
          <w:spacing w:val="-2"/>
          <w:sz w:val="24"/>
        </w:rPr>
      </w:pPr>
      <w:r>
        <w:rPr>
          <w:rFonts w:ascii="宋体" w:hAnsi="宋体" w:cs="仿宋_GB2312" w:hint="eastAsia"/>
          <w:spacing w:val="-2"/>
          <w:sz w:val="24"/>
        </w:rPr>
        <w:t>依照《中华人民共和国民法典》及其他相关法律、法规，并根据</w:t>
      </w:r>
      <w:r>
        <w:rPr>
          <w:rFonts w:ascii="宋体" w:hAnsi="宋体" w:cs="仿宋_GB2312" w:hint="eastAsia"/>
          <w:sz w:val="24"/>
        </w:rPr>
        <w:t>广东省肇庆监狱2025年监管区建筑体周围绿化带绿植采购项目</w:t>
      </w:r>
      <w:r>
        <w:rPr>
          <w:rFonts w:ascii="宋体" w:hAnsi="宋体" w:hint="eastAsia"/>
          <w:bCs/>
          <w:sz w:val="24"/>
        </w:rPr>
        <w:t>采购结果，经</w:t>
      </w:r>
      <w:r>
        <w:rPr>
          <w:rFonts w:ascii="宋体" w:hAnsi="宋体" w:cs="仿宋_GB2312" w:hint="eastAsia"/>
          <w:spacing w:val="-2"/>
          <w:sz w:val="24"/>
        </w:rPr>
        <w:t>双方协商一致，决定签订本合同。</w:t>
      </w:r>
    </w:p>
    <w:p w14:paraId="53FFE79A" w14:textId="77777777" w:rsidR="00C063A7" w:rsidRDefault="00000000">
      <w:pPr>
        <w:pStyle w:val="ad"/>
        <w:numPr>
          <w:ilvl w:val="0"/>
          <w:numId w:val="1"/>
        </w:numPr>
        <w:spacing w:line="360" w:lineRule="auto"/>
        <w:ind w:firstLineChars="0"/>
        <w:jc w:val="left"/>
        <w:rPr>
          <w:rFonts w:ascii="宋体" w:hAnsi="宋体" w:cs="黑体" w:hint="eastAsia"/>
          <w:b/>
          <w:bCs/>
          <w:spacing w:val="-2"/>
          <w:sz w:val="24"/>
        </w:rPr>
      </w:pPr>
      <w:r>
        <w:rPr>
          <w:rFonts w:ascii="宋体" w:hAnsi="宋体" w:cs="黑体" w:hint="eastAsia"/>
          <w:b/>
          <w:bCs/>
          <w:spacing w:val="-2"/>
          <w:sz w:val="24"/>
        </w:rPr>
        <w:t>项目一览表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644"/>
        <w:gridCol w:w="709"/>
        <w:gridCol w:w="1984"/>
        <w:gridCol w:w="2168"/>
      </w:tblGrid>
      <w:tr w:rsidR="00C063A7" w14:paraId="73770239" w14:textId="77777777">
        <w:trPr>
          <w:trHeight w:val="549"/>
          <w:jc w:val="center"/>
        </w:trPr>
        <w:tc>
          <w:tcPr>
            <w:tcW w:w="3644" w:type="dxa"/>
            <w:tcBorders>
              <w:top w:val="single" w:sz="12" w:space="0" w:color="auto"/>
              <w:bottom w:val="single" w:sz="2" w:space="0" w:color="auto"/>
            </w:tcBorders>
            <w:shd w:val="clear" w:color="auto" w:fill="EEECE1"/>
            <w:vAlign w:val="center"/>
          </w:tcPr>
          <w:p w14:paraId="1B64EBBE" w14:textId="77777777" w:rsidR="00C063A7" w:rsidRDefault="00000000">
            <w:pPr>
              <w:jc w:val="center"/>
              <w:rPr>
                <w:rFonts w:ascii="宋体" w:hAnsi="宋体" w:hint="eastAsia"/>
                <w:b/>
                <w:color w:val="000000"/>
                <w:sz w:val="24"/>
              </w:rPr>
            </w:pPr>
            <w:r>
              <w:rPr>
                <w:rFonts w:ascii="宋体" w:hAnsi="宋体" w:hint="eastAsia"/>
                <w:b/>
                <w:color w:val="000000"/>
                <w:sz w:val="24"/>
              </w:rPr>
              <w:t>采购内容</w:t>
            </w:r>
          </w:p>
        </w:tc>
        <w:tc>
          <w:tcPr>
            <w:tcW w:w="709" w:type="dxa"/>
            <w:tcBorders>
              <w:top w:val="single" w:sz="12" w:space="0" w:color="auto"/>
              <w:bottom w:val="single" w:sz="2" w:space="0" w:color="auto"/>
            </w:tcBorders>
            <w:shd w:val="clear" w:color="auto" w:fill="EEECE1"/>
            <w:vAlign w:val="center"/>
          </w:tcPr>
          <w:p w14:paraId="09B4A7FA" w14:textId="77777777" w:rsidR="00C063A7" w:rsidRDefault="00000000">
            <w:pPr>
              <w:jc w:val="center"/>
              <w:rPr>
                <w:rFonts w:ascii="宋体" w:hAnsi="宋体" w:hint="eastAsia"/>
                <w:b/>
                <w:sz w:val="24"/>
              </w:rPr>
            </w:pPr>
            <w:r>
              <w:rPr>
                <w:rFonts w:ascii="宋体" w:hAnsi="宋体" w:hint="eastAsia"/>
                <w:b/>
                <w:sz w:val="24"/>
              </w:rPr>
              <w:t>数量</w:t>
            </w:r>
          </w:p>
        </w:tc>
        <w:tc>
          <w:tcPr>
            <w:tcW w:w="1984" w:type="dxa"/>
            <w:tcBorders>
              <w:top w:val="single" w:sz="12" w:space="0" w:color="auto"/>
              <w:bottom w:val="single" w:sz="2" w:space="0" w:color="auto"/>
            </w:tcBorders>
            <w:shd w:val="clear" w:color="auto" w:fill="EEECE1"/>
            <w:vAlign w:val="center"/>
          </w:tcPr>
          <w:p w14:paraId="729CCE06" w14:textId="77777777" w:rsidR="00C063A7" w:rsidRDefault="00000000">
            <w:pPr>
              <w:jc w:val="center"/>
              <w:rPr>
                <w:rFonts w:ascii="宋体" w:hAnsi="宋体" w:hint="eastAsia"/>
                <w:b/>
                <w:sz w:val="24"/>
              </w:rPr>
            </w:pPr>
            <w:r>
              <w:rPr>
                <w:rFonts w:ascii="宋体" w:hAnsi="宋体" w:hint="eastAsia"/>
                <w:b/>
                <w:sz w:val="24"/>
              </w:rPr>
              <w:t>项目完成时限</w:t>
            </w:r>
          </w:p>
        </w:tc>
        <w:tc>
          <w:tcPr>
            <w:tcW w:w="2168" w:type="dxa"/>
            <w:tcBorders>
              <w:top w:val="single" w:sz="12" w:space="0" w:color="auto"/>
              <w:bottom w:val="single" w:sz="2" w:space="0" w:color="auto"/>
            </w:tcBorders>
            <w:shd w:val="clear" w:color="auto" w:fill="EEECE1"/>
            <w:vAlign w:val="center"/>
          </w:tcPr>
          <w:p w14:paraId="0498C2D4" w14:textId="77777777" w:rsidR="00C063A7" w:rsidRDefault="00000000">
            <w:pPr>
              <w:jc w:val="center"/>
              <w:rPr>
                <w:rFonts w:ascii="宋体" w:hAnsi="宋体" w:hint="eastAsia"/>
                <w:b/>
                <w:sz w:val="24"/>
              </w:rPr>
            </w:pPr>
            <w:r>
              <w:rPr>
                <w:rFonts w:ascii="宋体" w:hAnsi="宋体" w:hint="eastAsia"/>
                <w:b/>
                <w:sz w:val="24"/>
              </w:rPr>
              <w:t>合同金额</w:t>
            </w:r>
          </w:p>
        </w:tc>
      </w:tr>
      <w:tr w:rsidR="00C063A7" w14:paraId="5015DE14" w14:textId="77777777">
        <w:trPr>
          <w:trHeight w:val="838"/>
          <w:jc w:val="center"/>
        </w:trPr>
        <w:tc>
          <w:tcPr>
            <w:tcW w:w="3644" w:type="dxa"/>
            <w:tcBorders>
              <w:top w:val="single" w:sz="2" w:space="0" w:color="auto"/>
              <w:bottom w:val="single" w:sz="2" w:space="0" w:color="auto"/>
            </w:tcBorders>
            <w:vAlign w:val="center"/>
          </w:tcPr>
          <w:p w14:paraId="379D424A" w14:textId="77777777" w:rsidR="00C063A7" w:rsidRDefault="00000000">
            <w:pPr>
              <w:jc w:val="center"/>
              <w:rPr>
                <w:rFonts w:ascii="宋体" w:hAnsi="宋体" w:hint="eastAsia"/>
                <w:color w:val="000000"/>
                <w:sz w:val="24"/>
              </w:rPr>
            </w:pPr>
            <w:r>
              <w:rPr>
                <w:rFonts w:ascii="宋体" w:hAnsi="宋体" w:hint="eastAsia"/>
                <w:color w:val="000000"/>
                <w:sz w:val="24"/>
              </w:rPr>
              <w:t>广东省肇庆监狱2025年监管区建筑体周围绿化带绿植采购项目</w:t>
            </w:r>
          </w:p>
        </w:tc>
        <w:tc>
          <w:tcPr>
            <w:tcW w:w="709" w:type="dxa"/>
            <w:tcBorders>
              <w:top w:val="single" w:sz="2" w:space="0" w:color="auto"/>
              <w:bottom w:val="single" w:sz="2" w:space="0" w:color="auto"/>
            </w:tcBorders>
            <w:vAlign w:val="center"/>
          </w:tcPr>
          <w:p w14:paraId="2704D4D8" w14:textId="77777777" w:rsidR="00C063A7" w:rsidRDefault="00000000">
            <w:pPr>
              <w:keepNext/>
              <w:adjustRightInd w:val="0"/>
              <w:jc w:val="center"/>
              <w:textAlignment w:val="center"/>
              <w:rPr>
                <w:rFonts w:ascii="宋体" w:hAnsi="宋体" w:hint="eastAsia"/>
                <w:sz w:val="24"/>
              </w:rPr>
            </w:pPr>
            <w:r>
              <w:rPr>
                <w:rFonts w:ascii="宋体" w:hAnsi="宋体" w:hint="eastAsia"/>
                <w:sz w:val="24"/>
              </w:rPr>
              <w:t>1项</w:t>
            </w:r>
          </w:p>
        </w:tc>
        <w:tc>
          <w:tcPr>
            <w:tcW w:w="1984" w:type="dxa"/>
            <w:tcBorders>
              <w:top w:val="single" w:sz="2" w:space="0" w:color="auto"/>
              <w:bottom w:val="single" w:sz="2" w:space="0" w:color="auto"/>
            </w:tcBorders>
            <w:vAlign w:val="center"/>
          </w:tcPr>
          <w:p w14:paraId="7F6632A3" w14:textId="77777777" w:rsidR="00C063A7" w:rsidRDefault="00000000">
            <w:pPr>
              <w:pStyle w:val="a6"/>
              <w:tabs>
                <w:tab w:val="left" w:pos="540"/>
              </w:tabs>
              <w:adjustRightInd w:val="0"/>
              <w:snapToGrid w:val="0"/>
              <w:jc w:val="center"/>
              <w:rPr>
                <w:rFonts w:hAnsi="宋体" w:hint="eastAsia"/>
                <w:sz w:val="24"/>
                <w:szCs w:val="24"/>
              </w:rPr>
            </w:pPr>
            <w:r>
              <w:rPr>
                <w:rFonts w:hAnsi="宋体" w:hint="eastAsia"/>
                <w:sz w:val="24"/>
                <w:szCs w:val="24"/>
              </w:rPr>
              <w:t>详见合同约定</w:t>
            </w:r>
          </w:p>
        </w:tc>
        <w:tc>
          <w:tcPr>
            <w:tcW w:w="2168" w:type="dxa"/>
            <w:tcBorders>
              <w:top w:val="single" w:sz="2" w:space="0" w:color="auto"/>
              <w:bottom w:val="single" w:sz="2" w:space="0" w:color="auto"/>
            </w:tcBorders>
            <w:vAlign w:val="center"/>
          </w:tcPr>
          <w:p w14:paraId="0EB1A50F" w14:textId="77777777" w:rsidR="00C063A7" w:rsidRDefault="00000000">
            <w:pPr>
              <w:pStyle w:val="a6"/>
              <w:tabs>
                <w:tab w:val="left" w:pos="540"/>
              </w:tabs>
              <w:adjustRightInd w:val="0"/>
              <w:snapToGrid w:val="0"/>
              <w:jc w:val="center"/>
              <w:rPr>
                <w:rFonts w:hAnsi="宋体" w:hint="eastAsia"/>
                <w:sz w:val="24"/>
                <w:szCs w:val="24"/>
              </w:rPr>
            </w:pPr>
            <w:r>
              <w:rPr>
                <w:rFonts w:hAnsi="宋体" w:hint="eastAsia"/>
                <w:sz w:val="24"/>
                <w:szCs w:val="24"/>
              </w:rPr>
              <w:t>人民币</w:t>
            </w:r>
            <w:r>
              <w:rPr>
                <w:rFonts w:hAnsi="宋体" w:cs="宋体" w:hint="eastAsia"/>
                <w:color w:val="000000"/>
                <w:sz w:val="24"/>
                <w:szCs w:val="24"/>
                <w:u w:val="single"/>
              </w:rPr>
              <w:t xml:space="preserve">       </w:t>
            </w:r>
            <w:r>
              <w:rPr>
                <w:rFonts w:hAnsi="宋体" w:hint="eastAsia"/>
                <w:sz w:val="24"/>
                <w:szCs w:val="24"/>
              </w:rPr>
              <w:t>元</w:t>
            </w:r>
          </w:p>
        </w:tc>
      </w:tr>
    </w:tbl>
    <w:p w14:paraId="71F596DB" w14:textId="77777777" w:rsidR="00C063A7" w:rsidRDefault="00000000">
      <w:pPr>
        <w:pStyle w:val="ad"/>
        <w:numPr>
          <w:ilvl w:val="0"/>
          <w:numId w:val="1"/>
        </w:numPr>
        <w:spacing w:line="360" w:lineRule="auto"/>
        <w:ind w:firstLineChars="0"/>
        <w:jc w:val="left"/>
        <w:rPr>
          <w:rFonts w:ascii="宋体" w:hAnsi="宋体" w:cs="黑体" w:hint="eastAsia"/>
          <w:b/>
          <w:bCs/>
          <w:spacing w:val="-2"/>
          <w:sz w:val="24"/>
        </w:rPr>
      </w:pPr>
      <w:r>
        <w:rPr>
          <w:rFonts w:ascii="宋体" w:hAnsi="宋体" w:cs="黑体" w:hint="eastAsia"/>
          <w:b/>
          <w:bCs/>
          <w:spacing w:val="-2"/>
          <w:sz w:val="24"/>
        </w:rPr>
        <w:t>项目概况</w:t>
      </w:r>
    </w:p>
    <w:p w14:paraId="75A9377B" w14:textId="77777777" w:rsidR="00C063A7" w:rsidRDefault="00000000">
      <w:pPr>
        <w:pStyle w:val="a6"/>
        <w:tabs>
          <w:tab w:val="left" w:pos="540"/>
        </w:tabs>
        <w:adjustRightInd w:val="0"/>
        <w:snapToGrid w:val="0"/>
        <w:spacing w:line="360" w:lineRule="auto"/>
        <w:ind w:firstLineChars="200" w:firstLine="480"/>
        <w:rPr>
          <w:rFonts w:hAnsi="宋体" w:cs="仿宋_GB2312" w:hint="eastAsia"/>
          <w:sz w:val="24"/>
          <w:szCs w:val="24"/>
        </w:rPr>
      </w:pPr>
      <w:r>
        <w:rPr>
          <w:rFonts w:hAnsi="宋体" w:cs="仿宋_GB2312" w:hint="eastAsia"/>
          <w:sz w:val="24"/>
          <w:szCs w:val="24"/>
        </w:rPr>
        <w:t>（一）项目名称：广东省肇庆监狱2025年监管区建筑体周围绿化带绿植采购项目。</w:t>
      </w:r>
    </w:p>
    <w:p w14:paraId="77C2677C" w14:textId="77777777" w:rsidR="00C063A7" w:rsidRDefault="00000000">
      <w:pPr>
        <w:pStyle w:val="a6"/>
        <w:tabs>
          <w:tab w:val="left" w:pos="540"/>
        </w:tabs>
        <w:adjustRightInd w:val="0"/>
        <w:snapToGrid w:val="0"/>
        <w:spacing w:line="360" w:lineRule="auto"/>
        <w:ind w:firstLineChars="200" w:firstLine="480"/>
        <w:rPr>
          <w:rFonts w:hAnsi="宋体" w:cs="仿宋_GB2312" w:hint="eastAsia"/>
          <w:sz w:val="24"/>
          <w:szCs w:val="24"/>
        </w:rPr>
      </w:pPr>
      <w:r>
        <w:rPr>
          <w:rFonts w:hAnsi="宋体" w:cs="仿宋_GB2312" w:hint="eastAsia"/>
          <w:sz w:val="24"/>
          <w:szCs w:val="24"/>
        </w:rPr>
        <w:t>（二）合同总金额：</w:t>
      </w:r>
      <w:r>
        <w:rPr>
          <w:rFonts w:hAnsi="宋体" w:cs="仿宋_GB2312" w:hint="eastAsia"/>
          <w:sz w:val="24"/>
          <w:szCs w:val="24"/>
          <w:u w:val="single"/>
        </w:rPr>
        <w:t xml:space="preserve">         </w:t>
      </w:r>
      <w:r>
        <w:rPr>
          <w:rFonts w:hAnsi="宋体" w:cs="仿宋_GB2312" w:hint="eastAsia"/>
          <w:sz w:val="24"/>
          <w:szCs w:val="24"/>
        </w:rPr>
        <w:t>元。</w:t>
      </w:r>
    </w:p>
    <w:p w14:paraId="7808FF59" w14:textId="77777777" w:rsidR="00C063A7" w:rsidRDefault="00000000">
      <w:pPr>
        <w:pStyle w:val="a6"/>
        <w:tabs>
          <w:tab w:val="left" w:pos="540"/>
        </w:tabs>
        <w:adjustRightInd w:val="0"/>
        <w:snapToGrid w:val="0"/>
        <w:spacing w:line="360" w:lineRule="auto"/>
        <w:ind w:firstLineChars="200" w:firstLine="480"/>
        <w:rPr>
          <w:rFonts w:hAnsi="宋体" w:cs="仿宋_GB2312" w:hint="eastAsia"/>
          <w:sz w:val="24"/>
          <w:szCs w:val="24"/>
        </w:rPr>
      </w:pPr>
      <w:r>
        <w:rPr>
          <w:rFonts w:hAnsi="宋体" w:cs="仿宋_GB2312" w:hint="eastAsia"/>
          <w:sz w:val="24"/>
          <w:szCs w:val="24"/>
        </w:rPr>
        <w:t>（三）项目主要内容：对监管区各建筑体周围绿化带进行绿植补充、增加种植土等。</w:t>
      </w:r>
    </w:p>
    <w:p w14:paraId="0C38EA8D" w14:textId="77777777" w:rsidR="00C063A7" w:rsidRDefault="00000000">
      <w:pPr>
        <w:pStyle w:val="ad"/>
        <w:numPr>
          <w:ilvl w:val="0"/>
          <w:numId w:val="1"/>
        </w:numPr>
        <w:spacing w:line="360" w:lineRule="auto"/>
        <w:ind w:firstLineChars="0"/>
        <w:jc w:val="left"/>
        <w:rPr>
          <w:rFonts w:ascii="宋体" w:hAnsi="宋体" w:cs="黑体" w:hint="eastAsia"/>
          <w:b/>
          <w:bCs/>
          <w:spacing w:val="-2"/>
          <w:sz w:val="24"/>
        </w:rPr>
      </w:pPr>
      <w:r>
        <w:rPr>
          <w:rFonts w:ascii="宋体" w:hAnsi="宋体" w:cs="黑体" w:hint="eastAsia"/>
          <w:b/>
          <w:bCs/>
          <w:spacing w:val="-2"/>
          <w:sz w:val="24"/>
        </w:rPr>
        <w:t>项目采购内容及基本要求</w:t>
      </w:r>
    </w:p>
    <w:p w14:paraId="7E8AE861" w14:textId="77777777" w:rsidR="00C063A7" w:rsidRDefault="00000000">
      <w:pPr>
        <w:pStyle w:val="a6"/>
        <w:tabs>
          <w:tab w:val="left" w:pos="420"/>
          <w:tab w:val="left" w:pos="540"/>
        </w:tabs>
        <w:adjustRightInd w:val="0"/>
        <w:snapToGrid w:val="0"/>
        <w:spacing w:line="360" w:lineRule="auto"/>
        <w:ind w:firstLineChars="200" w:firstLine="480"/>
        <w:rPr>
          <w:rFonts w:hAnsi="宋体" w:cs="仿宋_GB2312" w:hint="eastAsia"/>
          <w:color w:val="000000"/>
          <w:sz w:val="24"/>
          <w:szCs w:val="24"/>
        </w:rPr>
      </w:pPr>
      <w:r>
        <w:rPr>
          <w:rFonts w:hAnsi="宋体" w:cs="仿宋_GB2312" w:hint="eastAsia"/>
          <w:color w:val="000000"/>
          <w:sz w:val="24"/>
          <w:szCs w:val="24"/>
        </w:rPr>
        <w:t>（一）项目采购内容</w:t>
      </w:r>
    </w:p>
    <w:tbl>
      <w:tblPr>
        <w:tblW w:w="8505" w:type="dxa"/>
        <w:tblLayout w:type="fixed"/>
        <w:tblLook w:val="04A0" w:firstRow="1" w:lastRow="0" w:firstColumn="1" w:lastColumn="0" w:noHBand="0" w:noVBand="1"/>
      </w:tblPr>
      <w:tblGrid>
        <w:gridCol w:w="705"/>
        <w:gridCol w:w="1213"/>
        <w:gridCol w:w="2096"/>
        <w:gridCol w:w="868"/>
        <w:gridCol w:w="852"/>
        <w:gridCol w:w="1352"/>
        <w:gridCol w:w="1419"/>
      </w:tblGrid>
      <w:tr w:rsidR="00C063A7" w14:paraId="658B2B98" w14:textId="77777777">
        <w:trPr>
          <w:trHeight w:val="762"/>
        </w:trPr>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01C42E" w14:textId="77777777" w:rsidR="00C063A7" w:rsidRDefault="00000000">
            <w:pPr>
              <w:widowControl/>
              <w:jc w:val="center"/>
              <w:textAlignment w:val="center"/>
              <w:rPr>
                <w:rFonts w:ascii="宋体" w:hAnsi="宋体" w:cs="仿宋_GB2312" w:hint="eastAsia"/>
                <w:b/>
                <w:bCs/>
                <w:color w:val="000000"/>
                <w:sz w:val="24"/>
              </w:rPr>
            </w:pPr>
            <w:bookmarkStart w:id="0" w:name="_Toc526932024"/>
            <w:bookmarkStart w:id="1" w:name="_Toc527703762"/>
            <w:r>
              <w:rPr>
                <w:rFonts w:ascii="宋体" w:hAnsi="宋体" w:cs="仿宋_GB2312" w:hint="eastAsia"/>
                <w:b/>
                <w:bCs/>
                <w:color w:val="000000"/>
                <w:kern w:val="0"/>
                <w:sz w:val="24"/>
                <w:lang w:bidi="ar"/>
              </w:rPr>
              <w:t>序号</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CFE4C4" w14:textId="77777777" w:rsidR="00C063A7" w:rsidRDefault="00000000">
            <w:pPr>
              <w:widowControl/>
              <w:jc w:val="center"/>
              <w:textAlignment w:val="center"/>
              <w:rPr>
                <w:rFonts w:ascii="宋体" w:hAnsi="宋体" w:cs="仿宋_GB2312" w:hint="eastAsia"/>
                <w:b/>
                <w:bCs/>
                <w:color w:val="000000"/>
                <w:sz w:val="24"/>
              </w:rPr>
            </w:pPr>
            <w:r>
              <w:rPr>
                <w:rFonts w:ascii="宋体" w:hAnsi="宋体" w:cs="仿宋_GB2312" w:hint="eastAsia"/>
                <w:b/>
                <w:bCs/>
                <w:color w:val="000000"/>
                <w:kern w:val="0"/>
                <w:sz w:val="24"/>
                <w:lang w:bidi="ar"/>
              </w:rPr>
              <w:t>采购内容</w:t>
            </w:r>
          </w:p>
        </w:tc>
        <w:tc>
          <w:tcPr>
            <w:tcW w:w="1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87F4B1" w14:textId="77777777" w:rsidR="00C063A7" w:rsidRDefault="00000000">
            <w:pPr>
              <w:widowControl/>
              <w:jc w:val="center"/>
              <w:textAlignment w:val="center"/>
              <w:rPr>
                <w:rFonts w:ascii="宋体" w:hAnsi="宋体" w:cs="仿宋_GB2312" w:hint="eastAsia"/>
                <w:b/>
                <w:bCs/>
                <w:color w:val="000000"/>
                <w:sz w:val="24"/>
              </w:rPr>
            </w:pPr>
            <w:r>
              <w:rPr>
                <w:rFonts w:ascii="宋体" w:hAnsi="宋体" w:cs="仿宋_GB2312" w:hint="eastAsia"/>
                <w:b/>
                <w:bCs/>
                <w:color w:val="000000"/>
                <w:kern w:val="0"/>
                <w:sz w:val="24"/>
                <w:lang w:bidi="ar"/>
              </w:rPr>
              <w:t>规格参数及服务要求</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C2FAB3" w14:textId="77777777" w:rsidR="00C063A7" w:rsidRDefault="00000000">
            <w:pPr>
              <w:widowControl/>
              <w:jc w:val="center"/>
              <w:textAlignment w:val="center"/>
              <w:rPr>
                <w:rFonts w:ascii="宋体" w:hAnsi="宋体" w:cs="仿宋_GB2312" w:hint="eastAsia"/>
                <w:b/>
                <w:bCs/>
                <w:color w:val="000000"/>
                <w:sz w:val="24"/>
              </w:rPr>
            </w:pPr>
            <w:r>
              <w:rPr>
                <w:rFonts w:ascii="宋体" w:hAnsi="宋体" w:cs="仿宋_GB2312" w:hint="eastAsia"/>
                <w:b/>
                <w:bCs/>
                <w:color w:val="000000"/>
                <w:kern w:val="0"/>
                <w:sz w:val="24"/>
                <w:lang w:bidi="ar"/>
              </w:rPr>
              <w:t>计量单位</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187B0C" w14:textId="77777777" w:rsidR="00C063A7" w:rsidRDefault="00000000">
            <w:pPr>
              <w:widowControl/>
              <w:jc w:val="center"/>
              <w:textAlignment w:val="center"/>
              <w:rPr>
                <w:rFonts w:ascii="宋体" w:hAnsi="宋体" w:cs="仿宋_GB2312" w:hint="eastAsia"/>
                <w:b/>
                <w:bCs/>
                <w:color w:val="000000"/>
                <w:sz w:val="24"/>
              </w:rPr>
            </w:pPr>
            <w:r>
              <w:rPr>
                <w:rFonts w:ascii="宋体" w:hAnsi="宋体" w:cs="仿宋_GB2312" w:hint="eastAsia"/>
                <w:b/>
                <w:bCs/>
                <w:color w:val="000000"/>
                <w:kern w:val="0"/>
                <w:sz w:val="24"/>
                <w:lang w:bidi="ar"/>
              </w:rPr>
              <w:t>采购数量</w:t>
            </w:r>
          </w:p>
        </w:tc>
        <w:tc>
          <w:tcPr>
            <w:tcW w:w="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3542EB" w14:textId="77777777" w:rsidR="00C063A7" w:rsidRDefault="00000000">
            <w:pPr>
              <w:widowControl/>
              <w:jc w:val="center"/>
              <w:textAlignment w:val="center"/>
              <w:rPr>
                <w:rFonts w:ascii="宋体" w:hAnsi="宋体" w:cs="仿宋_GB2312" w:hint="eastAsia"/>
                <w:b/>
                <w:bCs/>
                <w:color w:val="000000"/>
                <w:sz w:val="24"/>
              </w:rPr>
            </w:pPr>
            <w:r>
              <w:rPr>
                <w:rFonts w:ascii="宋体" w:hAnsi="宋体" w:cs="仿宋_GB2312" w:hint="eastAsia"/>
                <w:b/>
                <w:bCs/>
                <w:color w:val="000000"/>
                <w:kern w:val="0"/>
                <w:sz w:val="24"/>
                <w:lang w:bidi="ar"/>
              </w:rPr>
              <w:t>单价执行价格（元）</w:t>
            </w:r>
          </w:p>
        </w:tc>
        <w:tc>
          <w:tcPr>
            <w:tcW w:w="8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4F6C1" w14:textId="77777777" w:rsidR="00C063A7" w:rsidRDefault="00000000">
            <w:pPr>
              <w:widowControl/>
              <w:jc w:val="center"/>
              <w:textAlignment w:val="center"/>
              <w:rPr>
                <w:rFonts w:ascii="宋体" w:hAnsi="宋体" w:cs="仿宋_GB2312" w:hint="eastAsia"/>
                <w:b/>
                <w:bCs/>
                <w:color w:val="000000"/>
                <w:kern w:val="0"/>
                <w:sz w:val="24"/>
                <w:lang w:bidi="ar"/>
              </w:rPr>
            </w:pPr>
            <w:r>
              <w:rPr>
                <w:rFonts w:ascii="宋体" w:hAnsi="宋体" w:cs="仿宋_GB2312" w:hint="eastAsia"/>
                <w:b/>
                <w:bCs/>
                <w:color w:val="000000"/>
                <w:kern w:val="0"/>
                <w:sz w:val="24"/>
                <w:lang w:bidi="ar"/>
              </w:rPr>
              <w:t>小计</w:t>
            </w:r>
            <w:r>
              <w:rPr>
                <w:rFonts w:ascii="宋体" w:hAnsi="宋体" w:cs="仿宋_GB2312" w:hint="eastAsia"/>
                <w:b/>
                <w:bCs/>
                <w:color w:val="000000"/>
                <w:kern w:val="0"/>
                <w:sz w:val="24"/>
                <w:lang w:bidi="ar"/>
              </w:rPr>
              <w:t>（元）</w:t>
            </w:r>
          </w:p>
        </w:tc>
      </w:tr>
      <w:tr w:rsidR="00C063A7" w14:paraId="71B9D041" w14:textId="77777777">
        <w:trPr>
          <w:trHeight w:val="855"/>
        </w:trPr>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144C20" w14:textId="77777777" w:rsidR="00C063A7" w:rsidRDefault="00000000">
            <w:pPr>
              <w:widowControl/>
              <w:jc w:val="center"/>
              <w:textAlignment w:val="center"/>
              <w:rPr>
                <w:rFonts w:ascii="宋体" w:hAnsi="宋体" w:cs="仿宋_GB2312" w:hint="eastAsia"/>
                <w:color w:val="000000"/>
                <w:sz w:val="24"/>
              </w:rPr>
            </w:pPr>
            <w:r>
              <w:rPr>
                <w:rFonts w:ascii="宋体" w:hAnsi="宋体" w:cs="仿宋_GB2312" w:hint="eastAsia"/>
                <w:color w:val="000000"/>
                <w:kern w:val="0"/>
                <w:sz w:val="24"/>
                <w:lang w:bidi="ar"/>
              </w:rPr>
              <w:t>1</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B91C4D" w14:textId="77777777" w:rsidR="00C063A7" w:rsidRDefault="00000000">
            <w:pPr>
              <w:widowControl/>
              <w:jc w:val="center"/>
              <w:textAlignment w:val="center"/>
              <w:rPr>
                <w:rFonts w:ascii="宋体" w:hAnsi="宋体" w:cs="仿宋_GB2312" w:hint="eastAsia"/>
                <w:color w:val="000000"/>
                <w:sz w:val="24"/>
              </w:rPr>
            </w:pPr>
            <w:r>
              <w:rPr>
                <w:rFonts w:ascii="宋体" w:hAnsi="宋体" w:cs="仿宋_GB2312" w:hint="eastAsia"/>
                <w:color w:val="000000"/>
                <w:kern w:val="0"/>
                <w:sz w:val="24"/>
                <w:lang w:bidi="ar"/>
              </w:rPr>
              <w:t>红继木球</w:t>
            </w:r>
          </w:p>
        </w:tc>
        <w:tc>
          <w:tcPr>
            <w:tcW w:w="1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F840C" w14:textId="77777777" w:rsidR="00C063A7" w:rsidRDefault="00000000">
            <w:pPr>
              <w:widowControl/>
              <w:jc w:val="center"/>
              <w:textAlignment w:val="center"/>
              <w:rPr>
                <w:rFonts w:ascii="宋体" w:hAnsi="宋体" w:cs="仿宋_GB2312" w:hint="eastAsia"/>
                <w:color w:val="000000"/>
                <w:sz w:val="24"/>
              </w:rPr>
            </w:pPr>
            <w:r>
              <w:rPr>
                <w:rFonts w:ascii="宋体" w:hAnsi="宋体" w:cs="仿宋_GB2312" w:hint="eastAsia"/>
                <w:color w:val="000000"/>
                <w:kern w:val="0"/>
                <w:sz w:val="24"/>
                <w:lang w:bidi="ar"/>
              </w:rPr>
              <w:t>株高：140cm</w:t>
            </w:r>
            <w:r>
              <w:rPr>
                <w:rFonts w:ascii="宋体" w:hAnsi="宋体" w:cs="仿宋_GB2312" w:hint="eastAsia"/>
                <w:color w:val="000000"/>
                <w:kern w:val="0"/>
                <w:sz w:val="24"/>
                <w:lang w:bidi="ar"/>
              </w:rPr>
              <w:br/>
              <w:t>冠幅：120cm         养护期：6个月</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F9A489" w14:textId="77777777" w:rsidR="00C063A7" w:rsidRDefault="00000000">
            <w:pPr>
              <w:widowControl/>
              <w:jc w:val="center"/>
              <w:textAlignment w:val="center"/>
              <w:rPr>
                <w:rFonts w:ascii="宋体" w:hAnsi="宋体" w:cs="仿宋_GB2312" w:hint="eastAsia"/>
                <w:color w:val="000000"/>
                <w:sz w:val="24"/>
              </w:rPr>
            </w:pPr>
            <w:r>
              <w:rPr>
                <w:rFonts w:ascii="宋体" w:hAnsi="宋体" w:cs="仿宋_GB2312" w:hint="eastAsia"/>
                <w:color w:val="000000"/>
                <w:kern w:val="0"/>
                <w:sz w:val="24"/>
                <w:lang w:bidi="ar"/>
              </w:rPr>
              <w:t>株</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2A165A" w14:textId="77777777" w:rsidR="00C063A7" w:rsidRDefault="00000000">
            <w:pPr>
              <w:widowControl/>
              <w:jc w:val="center"/>
              <w:textAlignment w:val="center"/>
              <w:rPr>
                <w:rFonts w:ascii="宋体" w:hAnsi="宋体" w:cs="仿宋_GB2312" w:hint="eastAsia"/>
                <w:color w:val="000000"/>
                <w:sz w:val="24"/>
              </w:rPr>
            </w:pPr>
            <w:r>
              <w:rPr>
                <w:rFonts w:ascii="宋体" w:hAnsi="宋体" w:cs="仿宋_GB2312" w:hint="eastAsia"/>
                <w:color w:val="000000"/>
                <w:kern w:val="0"/>
                <w:sz w:val="24"/>
                <w:lang w:bidi="ar"/>
              </w:rPr>
              <w:t>150</w:t>
            </w:r>
          </w:p>
        </w:tc>
        <w:tc>
          <w:tcPr>
            <w:tcW w:w="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A85AD4" w14:textId="77777777" w:rsidR="00C063A7" w:rsidRDefault="00C063A7">
            <w:pPr>
              <w:widowControl/>
              <w:jc w:val="center"/>
              <w:textAlignment w:val="center"/>
              <w:rPr>
                <w:rFonts w:ascii="宋体" w:hAnsi="宋体" w:cs="仿宋_GB2312" w:hint="eastAsia"/>
                <w:color w:val="000000"/>
                <w:sz w:val="24"/>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B15295" w14:textId="77777777" w:rsidR="00C063A7" w:rsidRDefault="00C063A7">
            <w:pPr>
              <w:widowControl/>
              <w:jc w:val="center"/>
              <w:textAlignment w:val="center"/>
              <w:rPr>
                <w:rFonts w:ascii="宋体" w:hAnsi="宋体" w:cs="仿宋_GB2312" w:hint="eastAsia"/>
                <w:color w:val="000000"/>
                <w:sz w:val="24"/>
              </w:rPr>
            </w:pPr>
          </w:p>
        </w:tc>
      </w:tr>
      <w:tr w:rsidR="00C063A7" w14:paraId="26DEC55F" w14:textId="77777777">
        <w:trPr>
          <w:trHeight w:val="855"/>
        </w:trPr>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73B50" w14:textId="77777777" w:rsidR="00C063A7" w:rsidRDefault="00000000">
            <w:pPr>
              <w:widowControl/>
              <w:jc w:val="center"/>
              <w:textAlignment w:val="center"/>
              <w:rPr>
                <w:rFonts w:ascii="宋体" w:hAnsi="宋体" w:cs="仿宋_GB2312" w:hint="eastAsia"/>
                <w:color w:val="000000"/>
                <w:sz w:val="24"/>
              </w:rPr>
            </w:pPr>
            <w:r>
              <w:rPr>
                <w:rFonts w:ascii="宋体" w:hAnsi="宋体" w:cs="仿宋_GB2312" w:hint="eastAsia"/>
                <w:color w:val="000000"/>
                <w:kern w:val="0"/>
                <w:sz w:val="24"/>
                <w:lang w:bidi="ar"/>
              </w:rPr>
              <w:t>2</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B1C8A" w14:textId="77777777" w:rsidR="00C063A7" w:rsidRDefault="00000000">
            <w:pPr>
              <w:widowControl/>
              <w:jc w:val="center"/>
              <w:textAlignment w:val="center"/>
              <w:rPr>
                <w:rFonts w:ascii="宋体" w:hAnsi="宋体" w:cs="仿宋_GB2312" w:hint="eastAsia"/>
                <w:color w:val="000000"/>
                <w:sz w:val="24"/>
              </w:rPr>
            </w:pPr>
            <w:r>
              <w:rPr>
                <w:rFonts w:ascii="宋体" w:hAnsi="宋体" w:cs="仿宋_GB2312" w:hint="eastAsia"/>
                <w:color w:val="000000"/>
                <w:kern w:val="0"/>
                <w:sz w:val="24"/>
                <w:lang w:bidi="ar"/>
              </w:rPr>
              <w:t>黄金叶</w:t>
            </w:r>
          </w:p>
        </w:tc>
        <w:tc>
          <w:tcPr>
            <w:tcW w:w="1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2C7FC" w14:textId="77777777" w:rsidR="00C063A7" w:rsidRDefault="00000000">
            <w:pPr>
              <w:widowControl/>
              <w:jc w:val="center"/>
              <w:textAlignment w:val="center"/>
              <w:rPr>
                <w:rFonts w:ascii="宋体" w:hAnsi="宋体" w:cs="仿宋_GB2312" w:hint="eastAsia"/>
                <w:color w:val="000000"/>
                <w:sz w:val="24"/>
              </w:rPr>
            </w:pPr>
            <w:r>
              <w:rPr>
                <w:rFonts w:ascii="宋体" w:hAnsi="宋体" w:cs="仿宋_GB2312" w:hint="eastAsia"/>
                <w:color w:val="000000"/>
                <w:kern w:val="0"/>
                <w:sz w:val="24"/>
                <w:lang w:bidi="ar"/>
              </w:rPr>
              <w:t>株高：140cm</w:t>
            </w:r>
            <w:r>
              <w:rPr>
                <w:rFonts w:ascii="宋体" w:hAnsi="宋体" w:cs="仿宋_GB2312" w:hint="eastAsia"/>
                <w:color w:val="000000"/>
                <w:kern w:val="0"/>
                <w:sz w:val="24"/>
                <w:lang w:bidi="ar"/>
              </w:rPr>
              <w:br/>
              <w:t>冠幅：120cm         养护期：6个月</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EB223" w14:textId="77777777" w:rsidR="00C063A7" w:rsidRDefault="00000000">
            <w:pPr>
              <w:widowControl/>
              <w:jc w:val="center"/>
              <w:textAlignment w:val="center"/>
              <w:rPr>
                <w:rFonts w:ascii="宋体" w:hAnsi="宋体" w:cs="仿宋_GB2312" w:hint="eastAsia"/>
                <w:color w:val="000000"/>
                <w:sz w:val="24"/>
              </w:rPr>
            </w:pPr>
            <w:r>
              <w:rPr>
                <w:rFonts w:ascii="宋体" w:hAnsi="宋体" w:cs="仿宋_GB2312" w:hint="eastAsia"/>
                <w:color w:val="000000"/>
                <w:kern w:val="0"/>
                <w:sz w:val="24"/>
                <w:lang w:bidi="ar"/>
              </w:rPr>
              <w:t>株</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4CD44" w14:textId="77777777" w:rsidR="00C063A7" w:rsidRDefault="00000000">
            <w:pPr>
              <w:widowControl/>
              <w:jc w:val="center"/>
              <w:textAlignment w:val="center"/>
              <w:rPr>
                <w:rFonts w:ascii="宋体" w:hAnsi="宋体" w:cs="仿宋_GB2312" w:hint="eastAsia"/>
                <w:color w:val="000000"/>
                <w:sz w:val="24"/>
              </w:rPr>
            </w:pPr>
            <w:r>
              <w:rPr>
                <w:rFonts w:ascii="宋体" w:hAnsi="宋体" w:cs="仿宋_GB2312" w:hint="eastAsia"/>
                <w:color w:val="000000"/>
                <w:kern w:val="0"/>
                <w:sz w:val="24"/>
                <w:lang w:bidi="ar"/>
              </w:rPr>
              <w:t>380</w:t>
            </w:r>
          </w:p>
        </w:tc>
        <w:tc>
          <w:tcPr>
            <w:tcW w:w="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3A0C3" w14:textId="77777777" w:rsidR="00C063A7" w:rsidRDefault="00C063A7">
            <w:pPr>
              <w:widowControl/>
              <w:jc w:val="center"/>
              <w:textAlignment w:val="center"/>
              <w:rPr>
                <w:rFonts w:ascii="宋体" w:hAnsi="宋体" w:cs="仿宋_GB2312" w:hint="eastAsia"/>
                <w:color w:val="000000"/>
                <w:sz w:val="24"/>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B4ABB" w14:textId="77777777" w:rsidR="00C063A7" w:rsidRDefault="00C063A7">
            <w:pPr>
              <w:widowControl/>
              <w:jc w:val="center"/>
              <w:textAlignment w:val="center"/>
              <w:rPr>
                <w:rFonts w:ascii="宋体" w:hAnsi="宋体" w:cs="仿宋_GB2312" w:hint="eastAsia"/>
                <w:color w:val="000000"/>
                <w:sz w:val="24"/>
              </w:rPr>
            </w:pPr>
          </w:p>
        </w:tc>
      </w:tr>
      <w:tr w:rsidR="00C063A7" w14:paraId="3CE5A831" w14:textId="77777777">
        <w:trPr>
          <w:trHeight w:val="855"/>
        </w:trPr>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469465" w14:textId="77777777" w:rsidR="00C063A7" w:rsidRDefault="00000000">
            <w:pPr>
              <w:widowControl/>
              <w:jc w:val="center"/>
              <w:textAlignment w:val="center"/>
              <w:rPr>
                <w:rFonts w:ascii="宋体" w:hAnsi="宋体" w:cs="仿宋_GB2312" w:hint="eastAsia"/>
                <w:color w:val="000000"/>
                <w:sz w:val="24"/>
              </w:rPr>
            </w:pPr>
            <w:r>
              <w:rPr>
                <w:rFonts w:ascii="宋体" w:hAnsi="宋体" w:cs="仿宋_GB2312" w:hint="eastAsia"/>
                <w:color w:val="000000"/>
                <w:kern w:val="0"/>
                <w:sz w:val="24"/>
                <w:lang w:bidi="ar"/>
              </w:rPr>
              <w:t>3</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B7BA16" w14:textId="77777777" w:rsidR="00C063A7" w:rsidRDefault="00000000">
            <w:pPr>
              <w:widowControl/>
              <w:jc w:val="center"/>
              <w:textAlignment w:val="center"/>
              <w:rPr>
                <w:rFonts w:ascii="宋体" w:hAnsi="宋体" w:cs="仿宋_GB2312" w:hint="eastAsia"/>
                <w:color w:val="000000"/>
                <w:sz w:val="24"/>
              </w:rPr>
            </w:pPr>
            <w:r>
              <w:rPr>
                <w:rFonts w:ascii="宋体" w:hAnsi="宋体" w:cs="仿宋_GB2312" w:hint="eastAsia"/>
                <w:color w:val="000000"/>
                <w:kern w:val="0"/>
                <w:sz w:val="24"/>
                <w:lang w:bidi="ar"/>
              </w:rPr>
              <w:t>草皮</w:t>
            </w:r>
          </w:p>
        </w:tc>
        <w:tc>
          <w:tcPr>
            <w:tcW w:w="1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ABE33" w14:textId="77777777" w:rsidR="00C063A7" w:rsidRDefault="00000000">
            <w:pPr>
              <w:widowControl/>
              <w:jc w:val="center"/>
              <w:textAlignment w:val="center"/>
              <w:rPr>
                <w:rFonts w:ascii="宋体" w:hAnsi="宋体" w:cs="仿宋_GB2312" w:hint="eastAsia"/>
                <w:color w:val="000000"/>
                <w:sz w:val="24"/>
              </w:rPr>
            </w:pPr>
            <w:r>
              <w:rPr>
                <w:rFonts w:ascii="宋体" w:hAnsi="宋体" w:cs="仿宋_GB2312" w:hint="eastAsia"/>
                <w:color w:val="000000"/>
                <w:kern w:val="0"/>
                <w:sz w:val="24"/>
                <w:lang w:bidi="ar"/>
              </w:rPr>
              <w:t>草皮种类：台湾草    铺种方式：满铺      养护期：6个月</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0F8D0E" w14:textId="77777777" w:rsidR="00C063A7" w:rsidRDefault="00000000">
            <w:pPr>
              <w:widowControl/>
              <w:jc w:val="center"/>
              <w:textAlignment w:val="center"/>
              <w:rPr>
                <w:rFonts w:ascii="宋体" w:hAnsi="宋体" w:cs="仿宋_GB2312" w:hint="eastAsia"/>
                <w:color w:val="000000"/>
                <w:sz w:val="24"/>
              </w:rPr>
            </w:pPr>
            <w:r>
              <w:rPr>
                <w:rFonts w:ascii="宋体" w:hAnsi="宋体" w:cs="仿宋_GB2312" w:hint="eastAsia"/>
                <w:color w:val="000000"/>
                <w:kern w:val="0"/>
                <w:sz w:val="24"/>
                <w:lang w:bidi="ar"/>
              </w:rPr>
              <w:t>平方</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A34CD1" w14:textId="77777777" w:rsidR="00C063A7" w:rsidRDefault="00000000">
            <w:pPr>
              <w:widowControl/>
              <w:jc w:val="center"/>
              <w:textAlignment w:val="center"/>
              <w:rPr>
                <w:rFonts w:ascii="宋体" w:hAnsi="宋体" w:cs="仿宋_GB2312" w:hint="eastAsia"/>
                <w:color w:val="000000"/>
                <w:sz w:val="24"/>
              </w:rPr>
            </w:pPr>
            <w:r>
              <w:rPr>
                <w:rFonts w:ascii="宋体" w:hAnsi="宋体" w:cs="仿宋_GB2312" w:hint="eastAsia"/>
                <w:color w:val="000000"/>
                <w:kern w:val="0"/>
                <w:sz w:val="24"/>
                <w:lang w:bidi="ar"/>
              </w:rPr>
              <w:t>1800</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C6DBFE" w14:textId="77777777" w:rsidR="00C063A7" w:rsidRDefault="00C063A7">
            <w:pPr>
              <w:widowControl/>
              <w:jc w:val="center"/>
              <w:textAlignment w:val="center"/>
              <w:rPr>
                <w:rFonts w:ascii="宋体" w:hAnsi="宋体" w:cs="仿宋_GB2312" w:hint="eastAsia"/>
                <w:color w:val="000000"/>
                <w:sz w:val="24"/>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F29907" w14:textId="77777777" w:rsidR="00C063A7" w:rsidRDefault="00C063A7">
            <w:pPr>
              <w:widowControl/>
              <w:jc w:val="center"/>
              <w:textAlignment w:val="center"/>
              <w:rPr>
                <w:rFonts w:ascii="宋体" w:hAnsi="宋体" w:cs="仿宋_GB2312" w:hint="eastAsia"/>
                <w:color w:val="000000"/>
                <w:sz w:val="24"/>
              </w:rPr>
            </w:pPr>
          </w:p>
        </w:tc>
      </w:tr>
      <w:tr w:rsidR="00C063A7" w14:paraId="3FE0EEF9" w14:textId="77777777">
        <w:trPr>
          <w:trHeight w:val="820"/>
        </w:trPr>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722303" w14:textId="77777777" w:rsidR="00C063A7" w:rsidRDefault="00000000">
            <w:pPr>
              <w:widowControl/>
              <w:jc w:val="center"/>
              <w:textAlignment w:val="center"/>
              <w:rPr>
                <w:rFonts w:ascii="宋体" w:hAnsi="宋体" w:cs="仿宋_GB2312" w:hint="eastAsia"/>
                <w:color w:val="000000"/>
                <w:sz w:val="24"/>
              </w:rPr>
            </w:pPr>
            <w:r>
              <w:rPr>
                <w:rFonts w:ascii="宋体" w:hAnsi="宋体" w:cs="仿宋_GB2312" w:hint="eastAsia"/>
                <w:color w:val="000000"/>
                <w:kern w:val="0"/>
                <w:sz w:val="24"/>
                <w:lang w:bidi="ar"/>
              </w:rPr>
              <w:t>4</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B6014F" w14:textId="77777777" w:rsidR="00C063A7" w:rsidRDefault="00000000">
            <w:pPr>
              <w:widowControl/>
              <w:jc w:val="center"/>
              <w:textAlignment w:val="center"/>
              <w:rPr>
                <w:rFonts w:ascii="宋体" w:hAnsi="宋体" w:cs="仿宋_GB2312" w:hint="eastAsia"/>
                <w:color w:val="000000"/>
                <w:sz w:val="24"/>
              </w:rPr>
            </w:pPr>
            <w:r>
              <w:rPr>
                <w:rFonts w:ascii="宋体" w:hAnsi="宋体" w:cs="仿宋_GB2312" w:hint="eastAsia"/>
                <w:color w:val="000000"/>
                <w:kern w:val="0"/>
                <w:sz w:val="24"/>
                <w:lang w:bidi="ar"/>
              </w:rPr>
              <w:t>种植土</w:t>
            </w:r>
          </w:p>
        </w:tc>
        <w:tc>
          <w:tcPr>
            <w:tcW w:w="1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5CF7A9" w14:textId="77777777" w:rsidR="00C063A7" w:rsidRDefault="00000000">
            <w:pPr>
              <w:widowControl/>
              <w:jc w:val="center"/>
              <w:textAlignment w:val="center"/>
              <w:rPr>
                <w:rFonts w:ascii="宋体" w:hAnsi="宋体" w:cs="仿宋_GB2312" w:hint="eastAsia"/>
                <w:color w:val="000000"/>
                <w:sz w:val="24"/>
              </w:rPr>
            </w:pPr>
            <w:r>
              <w:rPr>
                <w:rFonts w:ascii="宋体" w:hAnsi="宋体" w:cs="仿宋_GB2312" w:hint="eastAsia"/>
                <w:color w:val="000000"/>
                <w:kern w:val="0"/>
                <w:sz w:val="24"/>
                <w:lang w:bidi="ar"/>
              </w:rPr>
              <w:t>塘泥</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5DE91" w14:textId="77777777" w:rsidR="00C063A7" w:rsidRDefault="00000000">
            <w:pPr>
              <w:widowControl/>
              <w:jc w:val="center"/>
              <w:textAlignment w:val="center"/>
              <w:rPr>
                <w:rFonts w:ascii="宋体" w:hAnsi="宋体" w:cs="仿宋_GB2312" w:hint="eastAsia"/>
                <w:color w:val="000000"/>
                <w:sz w:val="24"/>
              </w:rPr>
            </w:pPr>
            <w:r>
              <w:rPr>
                <w:rFonts w:ascii="宋体" w:hAnsi="宋体" w:cs="仿宋_GB2312" w:hint="eastAsia"/>
                <w:color w:val="000000"/>
                <w:kern w:val="0"/>
                <w:sz w:val="24"/>
                <w:lang w:bidi="ar"/>
              </w:rPr>
              <w:t>立方</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884827" w14:textId="77777777" w:rsidR="00C063A7" w:rsidRDefault="00000000">
            <w:pPr>
              <w:widowControl/>
              <w:jc w:val="center"/>
              <w:textAlignment w:val="center"/>
              <w:rPr>
                <w:rFonts w:ascii="宋体" w:hAnsi="宋体" w:cs="仿宋_GB2312" w:hint="eastAsia"/>
                <w:color w:val="000000"/>
                <w:sz w:val="24"/>
              </w:rPr>
            </w:pPr>
            <w:r>
              <w:rPr>
                <w:rFonts w:ascii="宋体" w:hAnsi="宋体" w:cs="仿宋_GB2312" w:hint="eastAsia"/>
                <w:color w:val="000000"/>
                <w:kern w:val="0"/>
                <w:sz w:val="24"/>
                <w:lang w:bidi="ar"/>
              </w:rPr>
              <w:t>100</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44D42A" w14:textId="77777777" w:rsidR="00C063A7" w:rsidRDefault="00C063A7">
            <w:pPr>
              <w:widowControl/>
              <w:jc w:val="center"/>
              <w:textAlignment w:val="center"/>
              <w:rPr>
                <w:rFonts w:ascii="宋体" w:hAnsi="宋体" w:cs="仿宋_GB2312" w:hint="eastAsia"/>
                <w:color w:val="000000"/>
                <w:sz w:val="24"/>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C1A7C" w14:textId="77777777" w:rsidR="00C063A7" w:rsidRDefault="00C063A7">
            <w:pPr>
              <w:widowControl/>
              <w:jc w:val="center"/>
              <w:textAlignment w:val="center"/>
              <w:rPr>
                <w:rFonts w:ascii="宋体" w:hAnsi="宋体" w:cs="仿宋_GB2312" w:hint="eastAsia"/>
                <w:color w:val="000000"/>
                <w:sz w:val="24"/>
              </w:rPr>
            </w:pPr>
          </w:p>
        </w:tc>
      </w:tr>
      <w:tr w:rsidR="00C063A7" w14:paraId="3066DE28" w14:textId="77777777">
        <w:trPr>
          <w:trHeight w:val="713"/>
        </w:trPr>
        <w:tc>
          <w:tcPr>
            <w:tcW w:w="4165"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C9DD3" w14:textId="77777777" w:rsidR="00C063A7" w:rsidRDefault="00000000">
            <w:pPr>
              <w:widowControl/>
              <w:jc w:val="center"/>
              <w:textAlignment w:val="center"/>
              <w:rPr>
                <w:rFonts w:ascii="宋体" w:hAnsi="宋体" w:cs="仿宋_GB2312" w:hint="eastAsia"/>
                <w:b/>
                <w:bCs/>
                <w:color w:val="000000"/>
                <w:sz w:val="24"/>
              </w:rPr>
            </w:pPr>
            <w:r>
              <w:rPr>
                <w:rFonts w:ascii="宋体" w:hAnsi="宋体" w:cs="仿宋_GB2312" w:hint="eastAsia"/>
                <w:b/>
                <w:bCs/>
                <w:color w:val="000000"/>
                <w:sz w:val="24"/>
              </w:rPr>
              <w:t>合计：</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F798D" w14:textId="77777777" w:rsidR="00C063A7" w:rsidRDefault="00C063A7">
            <w:pPr>
              <w:widowControl/>
              <w:jc w:val="center"/>
              <w:textAlignment w:val="center"/>
              <w:rPr>
                <w:rFonts w:ascii="宋体" w:hAnsi="宋体" w:cs="仿宋_GB2312" w:hint="eastAsia"/>
                <w:color w:val="000000"/>
                <w:kern w:val="0"/>
                <w:sz w:val="24"/>
                <w:lang w:bidi="ar"/>
              </w:rPr>
            </w:pPr>
          </w:p>
        </w:tc>
      </w:tr>
    </w:tbl>
    <w:p w14:paraId="75656664" w14:textId="77777777" w:rsidR="00C063A7" w:rsidRDefault="00000000">
      <w:pPr>
        <w:pStyle w:val="a5"/>
        <w:spacing w:after="0" w:line="360" w:lineRule="auto"/>
        <w:ind w:firstLineChars="200" w:firstLine="480"/>
        <w:jc w:val="left"/>
        <w:rPr>
          <w:rFonts w:ascii="宋体" w:hAnsi="宋体" w:cs="仿宋_GB2312" w:hint="eastAsia"/>
          <w:sz w:val="24"/>
        </w:rPr>
      </w:pPr>
      <w:r>
        <w:rPr>
          <w:rFonts w:ascii="宋体" w:hAnsi="宋体" w:cs="仿宋_GB2312" w:hint="eastAsia"/>
          <w:sz w:val="24"/>
        </w:rPr>
        <w:lastRenderedPageBreak/>
        <w:t>（二）基本要求</w:t>
      </w:r>
    </w:p>
    <w:p w14:paraId="4E15FD91" w14:textId="77777777" w:rsidR="00C063A7" w:rsidRDefault="00000000">
      <w:pPr>
        <w:pStyle w:val="a5"/>
        <w:spacing w:after="0" w:line="360" w:lineRule="auto"/>
        <w:ind w:firstLineChars="200" w:firstLine="480"/>
        <w:jc w:val="left"/>
        <w:rPr>
          <w:rFonts w:ascii="宋体" w:hAnsi="宋体" w:cs="仿宋_GB2312" w:hint="eastAsia"/>
          <w:sz w:val="24"/>
        </w:rPr>
      </w:pPr>
      <w:r>
        <w:rPr>
          <w:rFonts w:ascii="宋体" w:hAnsi="宋体" w:cs="仿宋_GB2312" w:hint="eastAsia"/>
          <w:sz w:val="24"/>
        </w:rPr>
        <w:t>1.交货地点：广东省肇庆监狱监管区</w:t>
      </w:r>
    </w:p>
    <w:p w14:paraId="68D16A4F" w14:textId="1645AE2F" w:rsidR="00C063A7" w:rsidRDefault="00000000" w:rsidP="001E76B0">
      <w:pPr>
        <w:pStyle w:val="a5"/>
        <w:spacing w:after="0" w:line="360" w:lineRule="auto"/>
        <w:ind w:firstLineChars="200" w:firstLine="480"/>
        <w:jc w:val="left"/>
        <w:rPr>
          <w:rFonts w:ascii="宋体" w:hAnsi="宋体" w:cs="仿宋_GB2312" w:hint="eastAsia"/>
          <w:sz w:val="24"/>
        </w:rPr>
      </w:pPr>
      <w:r>
        <w:rPr>
          <w:rFonts w:ascii="宋体" w:hAnsi="宋体" w:cs="仿宋_GB2312" w:hint="eastAsia"/>
          <w:sz w:val="24"/>
        </w:rPr>
        <w:t>2.项目完成时限：乙方须在签订合同后40个日历天内完成绿植交货、种植、填土、浇水及施肥等验收交付。自项目验收合格之日起6个月。乙方须保证养护期结束后所有已栽种绿植存活并正常生长</w:t>
      </w:r>
      <w:r>
        <w:rPr>
          <w:rFonts w:ascii="宋体" w:hAnsi="宋体" w:cs="仿宋_GB2312" w:hint="eastAsia"/>
          <w:sz w:val="24"/>
        </w:rPr>
        <w:t>（即定期浇水、施肥、修剪、除杂草、补种、喷涂防病虫害药剂等，均由乙方指派专人进行现场养护，由此产生的一切费用（水电费除外）均由乙方承担。具体养护要求及频率以甲方要求为准）</w:t>
      </w:r>
      <w:r>
        <w:rPr>
          <w:rFonts w:ascii="宋体" w:hAnsi="宋体" w:cs="仿宋_GB2312" w:hint="eastAsia"/>
          <w:sz w:val="24"/>
        </w:rPr>
        <w:t>。</w:t>
      </w:r>
    </w:p>
    <w:p w14:paraId="44E850F6" w14:textId="77777777" w:rsidR="00C063A7" w:rsidRDefault="00000000">
      <w:pPr>
        <w:pStyle w:val="a5"/>
        <w:spacing w:after="0" w:line="360" w:lineRule="auto"/>
        <w:ind w:firstLineChars="200" w:firstLine="480"/>
        <w:jc w:val="left"/>
        <w:rPr>
          <w:rFonts w:ascii="宋体" w:hAnsi="宋体" w:cs="仿宋_GB2312" w:hint="eastAsia"/>
          <w:sz w:val="24"/>
        </w:rPr>
      </w:pPr>
      <w:r>
        <w:rPr>
          <w:rFonts w:ascii="宋体" w:hAnsi="宋体" w:cs="仿宋_GB2312" w:hint="eastAsia"/>
          <w:sz w:val="24"/>
        </w:rPr>
        <w:t>3.所有绿植必须按照甲方要求（包括但不限于指定位置、种植效果）开展种植；种植土必须要符合绿化栽植的要求；种植完毕后对绿植整体进行充分浇水，并施肥一次。</w:t>
      </w:r>
    </w:p>
    <w:p w14:paraId="1F76B54D" w14:textId="77777777" w:rsidR="00C063A7" w:rsidRDefault="00000000">
      <w:pPr>
        <w:pStyle w:val="a5"/>
        <w:spacing w:after="0" w:line="360" w:lineRule="auto"/>
        <w:ind w:firstLineChars="200" w:firstLine="480"/>
        <w:jc w:val="left"/>
        <w:rPr>
          <w:rFonts w:ascii="宋体" w:hAnsi="宋体" w:cs="仿宋_GB2312" w:hint="eastAsia"/>
          <w:sz w:val="24"/>
        </w:rPr>
      </w:pPr>
      <w:r>
        <w:rPr>
          <w:rFonts w:ascii="宋体" w:hAnsi="宋体" w:cs="仿宋_GB2312" w:hint="eastAsia"/>
          <w:sz w:val="24"/>
        </w:rPr>
        <w:t>4.乙方所提供绿植须满足或优于甲方需求。</w:t>
      </w:r>
    </w:p>
    <w:p w14:paraId="28160CD6" w14:textId="77777777" w:rsidR="00C063A7" w:rsidRDefault="00000000">
      <w:pPr>
        <w:pStyle w:val="a5"/>
        <w:spacing w:after="0" w:line="360" w:lineRule="auto"/>
        <w:ind w:firstLineChars="200" w:firstLine="480"/>
        <w:jc w:val="left"/>
        <w:rPr>
          <w:rFonts w:ascii="宋体" w:hAnsi="宋体" w:cs="仿宋_GB2312" w:hint="eastAsia"/>
          <w:sz w:val="24"/>
        </w:rPr>
      </w:pPr>
      <w:r>
        <w:rPr>
          <w:rFonts w:ascii="宋体" w:hAnsi="宋体" w:cs="仿宋_GB2312" w:hint="eastAsia"/>
          <w:sz w:val="24"/>
        </w:rPr>
        <w:t>5.本项目所有费用均包含在</w:t>
      </w:r>
      <w:r>
        <w:rPr>
          <w:rFonts w:ascii="宋体" w:hAnsi="宋体" w:cs="仿宋_GB2312" w:hint="eastAsia"/>
          <w:sz w:val="24"/>
        </w:rPr>
        <w:t>合同金额</w:t>
      </w:r>
      <w:r>
        <w:rPr>
          <w:rFonts w:ascii="宋体" w:hAnsi="宋体" w:cs="仿宋_GB2312" w:hint="eastAsia"/>
          <w:sz w:val="24"/>
        </w:rPr>
        <w:t>中，甲方不再另行支付任何费用。</w:t>
      </w:r>
    </w:p>
    <w:p w14:paraId="70F73A9E" w14:textId="77777777" w:rsidR="00C063A7" w:rsidRDefault="00000000">
      <w:pPr>
        <w:pStyle w:val="a5"/>
        <w:spacing w:after="0" w:line="360" w:lineRule="auto"/>
        <w:ind w:firstLineChars="200" w:firstLine="480"/>
        <w:jc w:val="left"/>
        <w:rPr>
          <w:rFonts w:ascii="宋体" w:hAnsi="宋体" w:cs="仿宋_GB2312" w:hint="eastAsia"/>
          <w:sz w:val="24"/>
        </w:rPr>
      </w:pPr>
      <w:r>
        <w:rPr>
          <w:rFonts w:ascii="宋体" w:hAnsi="宋体" w:cs="仿宋_GB2312" w:hint="eastAsia"/>
          <w:sz w:val="24"/>
        </w:rPr>
        <w:t>6.乙方应提供保证养护期内绿植正常生长所需的备品备件和专用工具。</w:t>
      </w:r>
    </w:p>
    <w:p w14:paraId="5790A72C" w14:textId="77777777" w:rsidR="00C063A7" w:rsidRDefault="00000000">
      <w:pPr>
        <w:pStyle w:val="ad"/>
        <w:numPr>
          <w:ilvl w:val="0"/>
          <w:numId w:val="1"/>
        </w:numPr>
        <w:spacing w:line="360" w:lineRule="auto"/>
        <w:ind w:firstLineChars="0"/>
        <w:jc w:val="left"/>
        <w:rPr>
          <w:rFonts w:ascii="宋体" w:hAnsi="宋体" w:cs="黑体" w:hint="eastAsia"/>
          <w:b/>
          <w:bCs/>
          <w:spacing w:val="-2"/>
          <w:sz w:val="24"/>
        </w:rPr>
      </w:pPr>
      <w:r>
        <w:rPr>
          <w:rFonts w:ascii="宋体" w:hAnsi="宋体" w:cs="黑体" w:hint="eastAsia"/>
          <w:b/>
          <w:bCs/>
          <w:spacing w:val="-2"/>
          <w:sz w:val="24"/>
        </w:rPr>
        <w:t>履约保证金相关要求</w:t>
      </w:r>
    </w:p>
    <w:p w14:paraId="636A32DA" w14:textId="77777777" w:rsidR="00C063A7" w:rsidRDefault="00000000">
      <w:pPr>
        <w:pStyle w:val="a5"/>
        <w:spacing w:after="0" w:line="360" w:lineRule="auto"/>
        <w:ind w:firstLineChars="200" w:firstLine="480"/>
        <w:jc w:val="left"/>
        <w:rPr>
          <w:rFonts w:ascii="宋体" w:hAnsi="宋体" w:cs="仿宋_GB2312" w:hint="eastAsia"/>
          <w:sz w:val="24"/>
        </w:rPr>
      </w:pPr>
      <w:r>
        <w:rPr>
          <w:rFonts w:ascii="宋体" w:hAnsi="宋体" w:cs="仿宋_GB2312" w:hint="eastAsia"/>
          <w:sz w:val="24"/>
        </w:rPr>
        <w:t>（一）本项目合同签订后5个工作日内，乙方须向甲方支付本项目合同总价的5%作为履约保证金。在乙方完成其合同义务（包括养护期在内）后，接到乙方请款函的30个日历天内，甲方一次性无息退还履约保证金。</w:t>
      </w:r>
    </w:p>
    <w:p w14:paraId="7C2DB64D" w14:textId="77777777" w:rsidR="00C063A7" w:rsidRDefault="00000000">
      <w:pPr>
        <w:pStyle w:val="a5"/>
        <w:spacing w:after="0" w:line="360" w:lineRule="auto"/>
        <w:ind w:firstLineChars="200" w:firstLine="480"/>
        <w:jc w:val="left"/>
        <w:rPr>
          <w:rFonts w:ascii="宋体" w:hAnsi="宋体" w:cs="仿宋_GB2312" w:hint="eastAsia"/>
          <w:sz w:val="24"/>
        </w:rPr>
      </w:pPr>
      <w:r>
        <w:rPr>
          <w:rFonts w:ascii="宋体" w:hAnsi="宋体" w:cs="仿宋_GB2312" w:hint="eastAsia"/>
          <w:sz w:val="24"/>
        </w:rPr>
        <w:t>如乙方逾期未足额缴纳履约保证金的，甲方有权立即解除本合同。如因此造成甲方需要重新竞价等损失的，甲方保留追究权利。</w:t>
      </w:r>
    </w:p>
    <w:p w14:paraId="00B79167" w14:textId="77777777" w:rsidR="00C063A7" w:rsidRDefault="00000000">
      <w:pPr>
        <w:pStyle w:val="a5"/>
        <w:spacing w:after="0" w:line="360" w:lineRule="auto"/>
        <w:ind w:firstLineChars="200" w:firstLine="480"/>
        <w:jc w:val="left"/>
        <w:rPr>
          <w:rFonts w:ascii="宋体" w:hAnsi="宋体" w:cs="仿宋_GB2312" w:hint="eastAsia"/>
          <w:sz w:val="24"/>
        </w:rPr>
      </w:pPr>
      <w:r>
        <w:rPr>
          <w:rFonts w:ascii="宋体" w:hAnsi="宋体" w:cs="仿宋_GB2312" w:hint="eastAsia"/>
          <w:sz w:val="24"/>
        </w:rPr>
        <w:t>（二）发生以下情形，经调查属实的，扣除全部履约保证金：</w:t>
      </w:r>
    </w:p>
    <w:p w14:paraId="1D51BF69" w14:textId="77777777" w:rsidR="00C063A7" w:rsidRDefault="00000000">
      <w:pPr>
        <w:pStyle w:val="a5"/>
        <w:spacing w:after="0" w:line="360" w:lineRule="auto"/>
        <w:ind w:firstLineChars="200" w:firstLine="480"/>
        <w:jc w:val="left"/>
        <w:rPr>
          <w:rFonts w:ascii="宋体" w:hAnsi="宋体" w:cs="仿宋_GB2312" w:hint="eastAsia"/>
          <w:sz w:val="24"/>
        </w:rPr>
      </w:pPr>
      <w:r>
        <w:rPr>
          <w:rFonts w:ascii="宋体" w:hAnsi="宋体" w:cs="仿宋_GB2312" w:hint="eastAsia"/>
          <w:sz w:val="24"/>
        </w:rPr>
        <w:t xml:space="preserve">1.供应绿植品种与本项目合同不符； </w:t>
      </w:r>
    </w:p>
    <w:p w14:paraId="6428F250" w14:textId="77777777" w:rsidR="00C063A7" w:rsidRDefault="00000000">
      <w:pPr>
        <w:pStyle w:val="a5"/>
        <w:spacing w:after="0" w:line="360" w:lineRule="auto"/>
        <w:ind w:firstLineChars="200" w:firstLine="480"/>
        <w:jc w:val="left"/>
        <w:rPr>
          <w:rFonts w:ascii="宋体" w:hAnsi="宋体" w:cs="仿宋_GB2312" w:hint="eastAsia"/>
          <w:sz w:val="24"/>
        </w:rPr>
      </w:pPr>
      <w:r>
        <w:rPr>
          <w:rFonts w:ascii="宋体" w:hAnsi="宋体" w:cs="仿宋_GB2312" w:hint="eastAsia"/>
          <w:sz w:val="24"/>
        </w:rPr>
        <w:t>2.绿植出现质量问题，乙方不积极配合查找原因，不及时反馈处理结果；</w:t>
      </w:r>
    </w:p>
    <w:p w14:paraId="11E4E43C" w14:textId="77777777" w:rsidR="00C063A7" w:rsidRDefault="00000000">
      <w:pPr>
        <w:pStyle w:val="a5"/>
        <w:spacing w:after="0" w:line="360" w:lineRule="auto"/>
        <w:ind w:firstLineChars="200" w:firstLine="480"/>
        <w:jc w:val="left"/>
        <w:rPr>
          <w:rFonts w:ascii="宋体" w:hAnsi="宋体" w:cs="仿宋_GB2312" w:hint="eastAsia"/>
          <w:sz w:val="24"/>
        </w:rPr>
      </w:pPr>
      <w:r>
        <w:rPr>
          <w:rFonts w:ascii="宋体" w:hAnsi="宋体" w:cs="仿宋_GB2312" w:hint="eastAsia"/>
          <w:sz w:val="24"/>
        </w:rPr>
        <w:t>3.提供虚假发票等相关票证；</w:t>
      </w:r>
    </w:p>
    <w:p w14:paraId="151482A7" w14:textId="77777777" w:rsidR="00C063A7" w:rsidRDefault="00000000">
      <w:pPr>
        <w:pStyle w:val="a5"/>
        <w:spacing w:after="0" w:line="360" w:lineRule="auto"/>
        <w:ind w:firstLineChars="200" w:firstLine="480"/>
        <w:jc w:val="left"/>
        <w:rPr>
          <w:rFonts w:ascii="宋体" w:hAnsi="宋体" w:cs="仿宋_GB2312" w:hint="eastAsia"/>
          <w:sz w:val="24"/>
        </w:rPr>
      </w:pPr>
      <w:r>
        <w:rPr>
          <w:rFonts w:ascii="宋体" w:hAnsi="宋体" w:cs="仿宋_GB2312" w:hint="eastAsia"/>
          <w:sz w:val="24"/>
        </w:rPr>
        <w:t>4.乙方没有履行养护期相关合同约定。</w:t>
      </w:r>
    </w:p>
    <w:p w14:paraId="4EE504A1" w14:textId="77777777" w:rsidR="00C063A7" w:rsidRDefault="00000000">
      <w:pPr>
        <w:pStyle w:val="a5"/>
        <w:spacing w:after="0" w:line="360" w:lineRule="auto"/>
        <w:ind w:firstLineChars="200" w:firstLine="480"/>
        <w:jc w:val="left"/>
        <w:rPr>
          <w:rFonts w:ascii="宋体" w:hAnsi="宋体" w:cs="仿宋_GB2312" w:hint="eastAsia"/>
          <w:sz w:val="24"/>
        </w:rPr>
      </w:pPr>
      <w:r>
        <w:rPr>
          <w:rFonts w:ascii="宋体" w:hAnsi="宋体" w:cs="仿宋_GB2312" w:hint="eastAsia"/>
          <w:sz w:val="24"/>
        </w:rPr>
        <w:t>（三）如在本项目合同执行期间因乙方违约导致履约保证金部分被扣除的，乙方需在5个工作日内将被扣除的履约保证金补齐。超过5个工作日未补齐的，甲方有权单方免责解除本项目合同并扣除剩余履约保证金。</w:t>
      </w:r>
    </w:p>
    <w:p w14:paraId="42EF64A9" w14:textId="77777777" w:rsidR="00C063A7" w:rsidRDefault="00000000">
      <w:pPr>
        <w:pStyle w:val="ad"/>
        <w:numPr>
          <w:ilvl w:val="0"/>
          <w:numId w:val="1"/>
        </w:numPr>
        <w:spacing w:line="360" w:lineRule="auto"/>
        <w:ind w:firstLineChars="0"/>
        <w:jc w:val="left"/>
        <w:rPr>
          <w:rFonts w:ascii="宋体" w:hAnsi="宋体" w:cs="黑体" w:hint="eastAsia"/>
          <w:b/>
          <w:bCs/>
          <w:spacing w:val="-2"/>
          <w:sz w:val="24"/>
        </w:rPr>
      </w:pPr>
      <w:bookmarkStart w:id="2" w:name="_Toc380411672"/>
      <w:bookmarkEnd w:id="0"/>
      <w:bookmarkEnd w:id="1"/>
      <w:r>
        <w:rPr>
          <w:rFonts w:ascii="宋体" w:hAnsi="宋体" w:cs="黑体" w:hint="eastAsia"/>
          <w:b/>
          <w:bCs/>
          <w:spacing w:val="-2"/>
          <w:sz w:val="24"/>
        </w:rPr>
        <w:t>支付方式</w:t>
      </w:r>
    </w:p>
    <w:p w14:paraId="74F58EDE" w14:textId="77777777" w:rsidR="00C063A7" w:rsidRDefault="00000000">
      <w:pPr>
        <w:pStyle w:val="ad"/>
        <w:tabs>
          <w:tab w:val="left" w:pos="540"/>
          <w:tab w:val="left" w:pos="960"/>
        </w:tabs>
        <w:snapToGrid w:val="0"/>
        <w:spacing w:line="360" w:lineRule="auto"/>
        <w:ind w:firstLine="480"/>
        <w:jc w:val="left"/>
        <w:rPr>
          <w:rFonts w:ascii="宋体" w:hAnsi="宋体" w:cs="仿宋_GB2312" w:hint="eastAsia"/>
          <w:sz w:val="24"/>
        </w:rPr>
      </w:pPr>
      <w:r>
        <w:rPr>
          <w:rFonts w:ascii="宋体" w:hAnsi="宋体" w:cs="仿宋_GB2312" w:hint="eastAsia"/>
          <w:sz w:val="24"/>
        </w:rPr>
        <w:t>（一）项目完成并通过甲方组织的验收后，甲方在收到乙方提供的发票后30个日历天内，向乙方支付本项目合同总价款。</w:t>
      </w:r>
    </w:p>
    <w:p w14:paraId="0B76D4EF" w14:textId="77777777" w:rsidR="00C063A7" w:rsidRDefault="00000000">
      <w:pPr>
        <w:pStyle w:val="ad"/>
        <w:tabs>
          <w:tab w:val="left" w:pos="540"/>
          <w:tab w:val="left" w:pos="960"/>
        </w:tabs>
        <w:snapToGrid w:val="0"/>
        <w:spacing w:line="360" w:lineRule="auto"/>
        <w:ind w:firstLine="480"/>
        <w:jc w:val="left"/>
        <w:rPr>
          <w:rFonts w:ascii="宋体" w:hAnsi="宋体" w:cs="仿宋_GB2312" w:hint="eastAsia"/>
          <w:sz w:val="24"/>
        </w:rPr>
      </w:pPr>
      <w:r>
        <w:rPr>
          <w:rFonts w:ascii="宋体" w:hAnsi="宋体" w:cs="仿宋_GB2312" w:hint="eastAsia"/>
          <w:sz w:val="24"/>
        </w:rPr>
        <w:lastRenderedPageBreak/>
        <w:t>（二）乙方须向甲方提供符合国家规定的合法、规范、正确且有效的发票。</w:t>
      </w:r>
    </w:p>
    <w:p w14:paraId="68D39915" w14:textId="77777777" w:rsidR="00C063A7" w:rsidRDefault="00000000">
      <w:pPr>
        <w:pStyle w:val="ad"/>
        <w:tabs>
          <w:tab w:val="left" w:pos="540"/>
          <w:tab w:val="left" w:pos="960"/>
        </w:tabs>
        <w:snapToGrid w:val="0"/>
        <w:spacing w:line="360" w:lineRule="auto"/>
        <w:ind w:firstLine="480"/>
        <w:jc w:val="left"/>
        <w:rPr>
          <w:rFonts w:ascii="宋体" w:hAnsi="宋体" w:cs="仿宋_GB2312" w:hint="eastAsia"/>
          <w:sz w:val="24"/>
        </w:rPr>
      </w:pPr>
      <w:r>
        <w:rPr>
          <w:rFonts w:ascii="宋体" w:hAnsi="宋体" w:cs="仿宋_GB2312" w:hint="eastAsia"/>
          <w:sz w:val="24"/>
        </w:rPr>
        <w:t>（三）付款方式：采用银行转账、银行汇款（含电汇）等方式。</w:t>
      </w:r>
    </w:p>
    <w:p w14:paraId="18A4A6AE" w14:textId="77777777" w:rsidR="00C063A7" w:rsidRDefault="00000000">
      <w:pPr>
        <w:pStyle w:val="ad"/>
        <w:numPr>
          <w:ilvl w:val="0"/>
          <w:numId w:val="1"/>
        </w:numPr>
        <w:spacing w:line="360" w:lineRule="auto"/>
        <w:ind w:firstLineChars="0"/>
        <w:jc w:val="left"/>
        <w:rPr>
          <w:rFonts w:ascii="宋体" w:hAnsi="宋体" w:cs="黑体" w:hint="eastAsia"/>
          <w:b/>
          <w:bCs/>
          <w:spacing w:val="-2"/>
          <w:sz w:val="24"/>
        </w:rPr>
      </w:pPr>
      <w:r>
        <w:rPr>
          <w:rFonts w:ascii="宋体" w:hAnsi="宋体" w:cs="黑体" w:hint="eastAsia"/>
          <w:b/>
          <w:bCs/>
          <w:spacing w:val="-2"/>
          <w:sz w:val="24"/>
        </w:rPr>
        <w:t>对乙方的管理要求</w:t>
      </w:r>
    </w:p>
    <w:p w14:paraId="7F9B11D6" w14:textId="77777777" w:rsidR="00C063A7" w:rsidRDefault="00000000">
      <w:pPr>
        <w:pStyle w:val="ad"/>
        <w:spacing w:line="360" w:lineRule="auto"/>
        <w:ind w:firstLine="480"/>
        <w:rPr>
          <w:rFonts w:ascii="宋体" w:hAnsi="宋体" w:cs="仿宋_GB2312" w:hint="eastAsia"/>
          <w:sz w:val="24"/>
        </w:rPr>
      </w:pPr>
      <w:r>
        <w:rPr>
          <w:rFonts w:ascii="宋体" w:hAnsi="宋体" w:cs="仿宋_GB2312" w:hint="eastAsia"/>
          <w:sz w:val="24"/>
        </w:rPr>
        <w:t>（一）乙方有以下行为，经调查属实的，甲方有权立即解除本项目合同,并没收全部履约保证金：</w:t>
      </w:r>
    </w:p>
    <w:p w14:paraId="7B083A85" w14:textId="77777777" w:rsidR="00C063A7" w:rsidRDefault="00000000">
      <w:pPr>
        <w:pStyle w:val="ad"/>
        <w:spacing w:line="360" w:lineRule="auto"/>
        <w:ind w:firstLine="480"/>
        <w:rPr>
          <w:rFonts w:ascii="宋体" w:hAnsi="宋体" w:cs="仿宋_GB2312" w:hint="eastAsia"/>
          <w:sz w:val="24"/>
        </w:rPr>
      </w:pPr>
      <w:r>
        <w:rPr>
          <w:rFonts w:ascii="宋体" w:hAnsi="宋体" w:cs="仿宋_GB2312" w:hint="eastAsia"/>
          <w:sz w:val="24"/>
        </w:rPr>
        <w:t>1.弄虚作假，提供虚假材料取得成交资格的；</w:t>
      </w:r>
    </w:p>
    <w:p w14:paraId="05BA0338" w14:textId="77777777" w:rsidR="00C063A7" w:rsidRDefault="00000000">
      <w:pPr>
        <w:pStyle w:val="ad"/>
        <w:spacing w:line="360" w:lineRule="auto"/>
        <w:ind w:firstLine="480"/>
        <w:rPr>
          <w:rFonts w:ascii="宋体" w:hAnsi="宋体" w:cs="仿宋_GB2312" w:hint="eastAsia"/>
          <w:sz w:val="24"/>
        </w:rPr>
      </w:pPr>
      <w:r>
        <w:rPr>
          <w:rFonts w:ascii="宋体" w:hAnsi="宋体" w:cs="仿宋_GB2312" w:hint="eastAsia"/>
          <w:sz w:val="24"/>
        </w:rPr>
        <w:t>2.存在项目转包、分包行为的；</w:t>
      </w:r>
    </w:p>
    <w:p w14:paraId="4C1A3B68" w14:textId="77777777" w:rsidR="00C063A7" w:rsidRDefault="00000000">
      <w:pPr>
        <w:pStyle w:val="ad"/>
        <w:spacing w:line="360" w:lineRule="auto"/>
        <w:ind w:firstLine="480"/>
        <w:rPr>
          <w:rFonts w:ascii="宋体" w:hAnsi="宋体" w:cs="仿宋_GB2312" w:hint="eastAsia"/>
          <w:sz w:val="24"/>
        </w:rPr>
      </w:pPr>
      <w:r>
        <w:rPr>
          <w:rFonts w:ascii="宋体" w:hAnsi="宋体" w:cs="仿宋_GB2312" w:hint="eastAsia"/>
          <w:sz w:val="24"/>
        </w:rPr>
        <w:t>3.经营情况发生重大变更，已经不具备承接本项目能力的；</w:t>
      </w:r>
    </w:p>
    <w:p w14:paraId="2565EA3C" w14:textId="77777777" w:rsidR="00C063A7" w:rsidRDefault="00000000">
      <w:pPr>
        <w:pStyle w:val="ad"/>
        <w:spacing w:line="360" w:lineRule="auto"/>
        <w:ind w:firstLine="480"/>
        <w:rPr>
          <w:rFonts w:ascii="宋体" w:hAnsi="宋体" w:cs="仿宋_GB2312" w:hint="eastAsia"/>
          <w:sz w:val="24"/>
        </w:rPr>
      </w:pPr>
      <w:r>
        <w:rPr>
          <w:rFonts w:ascii="宋体" w:hAnsi="宋体" w:cs="仿宋_GB2312" w:hint="eastAsia"/>
          <w:sz w:val="24"/>
        </w:rPr>
        <w:t>4.无正当理由拒绝履行本项目合同；</w:t>
      </w:r>
    </w:p>
    <w:p w14:paraId="51D7D763" w14:textId="77777777" w:rsidR="00C063A7" w:rsidRDefault="00000000">
      <w:pPr>
        <w:pStyle w:val="ad"/>
        <w:spacing w:line="360" w:lineRule="auto"/>
        <w:ind w:firstLine="480"/>
        <w:rPr>
          <w:rFonts w:ascii="宋体" w:hAnsi="宋体" w:cs="仿宋_GB2312" w:hint="eastAsia"/>
          <w:sz w:val="24"/>
        </w:rPr>
      </w:pPr>
      <w:r>
        <w:rPr>
          <w:rFonts w:ascii="宋体" w:hAnsi="宋体" w:cs="仿宋_GB2312" w:hint="eastAsia"/>
          <w:sz w:val="24"/>
        </w:rPr>
        <w:t>5.有行贿、给回扣等不正当竞争行为的；</w:t>
      </w:r>
    </w:p>
    <w:p w14:paraId="606ED7C4" w14:textId="77777777" w:rsidR="00C063A7" w:rsidRDefault="00000000">
      <w:pPr>
        <w:pStyle w:val="ad"/>
        <w:spacing w:line="360" w:lineRule="auto"/>
        <w:ind w:firstLine="480"/>
        <w:rPr>
          <w:rFonts w:ascii="宋体" w:hAnsi="宋体" w:cs="仿宋_GB2312" w:hint="eastAsia"/>
          <w:sz w:val="24"/>
        </w:rPr>
      </w:pPr>
      <w:r>
        <w:rPr>
          <w:rFonts w:ascii="宋体" w:hAnsi="宋体" w:cs="仿宋_GB2312" w:hint="eastAsia"/>
          <w:sz w:val="24"/>
        </w:rPr>
        <w:t>6.由于自身原因，而对甲方造成不良影响的。</w:t>
      </w:r>
    </w:p>
    <w:p w14:paraId="17585C23" w14:textId="77777777" w:rsidR="00C063A7" w:rsidRDefault="00000000">
      <w:pPr>
        <w:pStyle w:val="ad"/>
        <w:spacing w:line="360" w:lineRule="auto"/>
        <w:ind w:firstLine="480"/>
        <w:rPr>
          <w:rFonts w:ascii="宋体" w:hAnsi="宋体" w:cs="仿宋_GB2312" w:hint="eastAsia"/>
          <w:sz w:val="24"/>
        </w:rPr>
      </w:pPr>
      <w:r>
        <w:rPr>
          <w:rFonts w:ascii="宋体" w:hAnsi="宋体" w:cs="仿宋_GB2312" w:hint="eastAsia"/>
          <w:sz w:val="24"/>
        </w:rPr>
        <w:t>（二）由于甲方的特殊性，乙方应做好本单位工作人员的教育工作，遵守甲方各项相关规章制度和保密要求。如违反相关法律法规，乙方应负相应责任。</w:t>
      </w:r>
    </w:p>
    <w:p w14:paraId="33D36DB4" w14:textId="77777777" w:rsidR="00C063A7" w:rsidRDefault="00000000">
      <w:pPr>
        <w:pStyle w:val="ad"/>
        <w:spacing w:line="360" w:lineRule="auto"/>
        <w:ind w:firstLine="480"/>
        <w:rPr>
          <w:rFonts w:ascii="宋体" w:hAnsi="宋体" w:cs="仿宋_GB2312" w:hint="eastAsia"/>
          <w:sz w:val="24"/>
        </w:rPr>
      </w:pPr>
      <w:r>
        <w:rPr>
          <w:rFonts w:ascii="宋体" w:hAnsi="宋体" w:cs="仿宋_GB2312" w:hint="eastAsia"/>
          <w:sz w:val="24"/>
        </w:rPr>
        <w:t xml:space="preserve">（三）甲方严格对照本项目合同要求进行验收，对不符合项目需求的绿植，乙方必须无条件按甲方要求的限期内完成退货或更换。 </w:t>
      </w:r>
    </w:p>
    <w:p w14:paraId="512454B4" w14:textId="77777777" w:rsidR="00C063A7" w:rsidRDefault="00000000">
      <w:pPr>
        <w:pStyle w:val="ad"/>
        <w:spacing w:line="360" w:lineRule="auto"/>
        <w:ind w:firstLine="480"/>
        <w:rPr>
          <w:rFonts w:ascii="宋体" w:hAnsi="宋体" w:cs="仿宋_GB2312" w:hint="eastAsia"/>
          <w:sz w:val="24"/>
        </w:rPr>
      </w:pPr>
      <w:r>
        <w:rPr>
          <w:rFonts w:ascii="宋体" w:hAnsi="宋体" w:cs="仿宋_GB2312" w:hint="eastAsia"/>
          <w:sz w:val="24"/>
        </w:rPr>
        <w:t>（四）乙方应足额支付员工薪资，若由此产生的薪资纠纷与甲方无关，乙方应承担全部责任。如因此对甲方产生不良影响的，甲方有权追究乙方责任。</w:t>
      </w:r>
    </w:p>
    <w:p w14:paraId="79D24DB6" w14:textId="77777777" w:rsidR="00C063A7" w:rsidRDefault="00000000">
      <w:pPr>
        <w:pStyle w:val="ad"/>
        <w:spacing w:line="360" w:lineRule="auto"/>
        <w:ind w:firstLine="480"/>
        <w:rPr>
          <w:rFonts w:ascii="宋体" w:hAnsi="宋体" w:cs="仿宋_GB2312" w:hint="eastAsia"/>
          <w:sz w:val="24"/>
        </w:rPr>
      </w:pPr>
      <w:r>
        <w:rPr>
          <w:rFonts w:ascii="宋体" w:hAnsi="宋体" w:cs="仿宋_GB2312" w:hint="eastAsia"/>
          <w:sz w:val="24"/>
        </w:rPr>
        <w:t>（五）乙方应加强员工安全培训教育，在作业过程中，如发生意外受伤事故等，由乙方承担全部责任，与甲方无关。</w:t>
      </w:r>
    </w:p>
    <w:p w14:paraId="13FC3488" w14:textId="77777777" w:rsidR="00C063A7" w:rsidRDefault="00000000">
      <w:pPr>
        <w:pStyle w:val="ad"/>
        <w:numPr>
          <w:ilvl w:val="0"/>
          <w:numId w:val="1"/>
        </w:numPr>
        <w:spacing w:line="360" w:lineRule="auto"/>
        <w:ind w:firstLineChars="0"/>
        <w:jc w:val="left"/>
        <w:rPr>
          <w:rFonts w:ascii="宋体" w:hAnsi="宋体" w:cs="黑体" w:hint="eastAsia"/>
          <w:b/>
          <w:bCs/>
          <w:spacing w:val="-2"/>
          <w:sz w:val="24"/>
        </w:rPr>
      </w:pPr>
      <w:r>
        <w:rPr>
          <w:rFonts w:ascii="宋体" w:hAnsi="宋体" w:cs="黑体" w:hint="eastAsia"/>
          <w:b/>
          <w:bCs/>
          <w:spacing w:val="-2"/>
          <w:sz w:val="24"/>
        </w:rPr>
        <w:t>违约责任</w:t>
      </w:r>
    </w:p>
    <w:p w14:paraId="4D781129" w14:textId="77777777" w:rsidR="00C063A7" w:rsidRDefault="00000000">
      <w:pPr>
        <w:pStyle w:val="a5"/>
        <w:spacing w:after="0" w:line="360" w:lineRule="auto"/>
        <w:ind w:firstLineChars="200" w:firstLine="480"/>
        <w:jc w:val="left"/>
        <w:rPr>
          <w:rFonts w:ascii="宋体" w:hAnsi="宋体" w:cs="仿宋_GB2312" w:hint="eastAsia"/>
          <w:sz w:val="24"/>
        </w:rPr>
      </w:pPr>
      <w:r>
        <w:rPr>
          <w:rFonts w:ascii="宋体" w:hAnsi="宋体" w:cs="仿宋_GB2312" w:hint="eastAsia"/>
          <w:sz w:val="24"/>
        </w:rPr>
        <w:t>（一）乙方如逾期完成本项目，则按本项目合同总价的5 ‰支付每天的违约金给甲方。如超过本项目合同规定完成期限10天的，则视为乙方无法完成本项目，甲方有权单方面免责解除合同并没收全部履约保证金。如上述违约金金额仍不足以补偿甲方因乙方违约造成的损失，甲方有权进一步向乙方提出索赔。</w:t>
      </w:r>
    </w:p>
    <w:p w14:paraId="12371DE0" w14:textId="77777777" w:rsidR="00C063A7" w:rsidRDefault="00000000">
      <w:pPr>
        <w:pStyle w:val="a5"/>
        <w:spacing w:after="0" w:line="360" w:lineRule="auto"/>
        <w:ind w:firstLineChars="200" w:firstLine="480"/>
        <w:jc w:val="left"/>
        <w:rPr>
          <w:rFonts w:ascii="宋体" w:hAnsi="宋体" w:cs="仿宋_GB2312" w:hint="eastAsia"/>
          <w:sz w:val="24"/>
        </w:rPr>
      </w:pPr>
      <w:r>
        <w:rPr>
          <w:rFonts w:ascii="宋体" w:hAnsi="宋体" w:cs="仿宋_GB2312" w:hint="eastAsia"/>
          <w:sz w:val="24"/>
        </w:rPr>
        <w:t>（二）项目未能一次性通过验收，如甲方同意由乙方予以整改，则在第一次验收结束之日起5个工作日内重新组织验收；经2次验收不合格的，甲方有权单方面免责解除合同。由此造成甲方损失的，甲方有权向乙方提出索赔。</w:t>
      </w:r>
    </w:p>
    <w:p w14:paraId="6781D4E4" w14:textId="77777777" w:rsidR="00C063A7" w:rsidRDefault="00000000">
      <w:pPr>
        <w:pStyle w:val="a5"/>
        <w:spacing w:after="0" w:line="360" w:lineRule="auto"/>
        <w:ind w:firstLineChars="200" w:firstLine="480"/>
        <w:jc w:val="left"/>
        <w:rPr>
          <w:rFonts w:ascii="宋体" w:hAnsi="宋体" w:cs="仿宋_GB2312" w:hint="eastAsia"/>
          <w:sz w:val="24"/>
        </w:rPr>
      </w:pPr>
      <w:r>
        <w:rPr>
          <w:rFonts w:ascii="宋体" w:hAnsi="宋体" w:cs="仿宋_GB2312" w:hint="eastAsia"/>
          <w:sz w:val="24"/>
        </w:rPr>
        <w:t>（三）因乙方提供货物出现质量问题或不履行养护责任而造成甲方损失的，甲方有权直接从履约保证金中扣除相应金额用以赔偿损失，履约保证金不足以赔</w:t>
      </w:r>
      <w:r>
        <w:rPr>
          <w:rFonts w:ascii="宋体" w:hAnsi="宋体" w:cs="仿宋_GB2312" w:hint="eastAsia"/>
          <w:sz w:val="24"/>
        </w:rPr>
        <w:lastRenderedPageBreak/>
        <w:t>偿损失的，甲方有权继续要求乙方赔偿。</w:t>
      </w:r>
    </w:p>
    <w:p w14:paraId="7AD129B5" w14:textId="77777777" w:rsidR="00C063A7" w:rsidRDefault="00000000">
      <w:pPr>
        <w:pStyle w:val="a5"/>
        <w:spacing w:after="0" w:line="360" w:lineRule="auto"/>
        <w:ind w:firstLineChars="200" w:firstLine="480"/>
        <w:jc w:val="left"/>
        <w:rPr>
          <w:rFonts w:ascii="宋体" w:hAnsi="宋体" w:cs="仿宋_GB2312" w:hint="eastAsia"/>
          <w:sz w:val="24"/>
        </w:rPr>
      </w:pPr>
      <w:r>
        <w:rPr>
          <w:rFonts w:ascii="宋体" w:hAnsi="宋体" w:cs="仿宋_GB2312" w:hint="eastAsia"/>
          <w:sz w:val="24"/>
        </w:rPr>
        <w:t>（四）若所栽种绿植在项目验收通过后半年养护期到期时没有存活或正常生长，则乙方须进行二次补种，新补种绿植同样适用半年养护期。</w:t>
      </w:r>
    </w:p>
    <w:bookmarkEnd w:id="2"/>
    <w:p w14:paraId="453A00C3" w14:textId="77777777" w:rsidR="00C063A7" w:rsidRDefault="00000000">
      <w:pPr>
        <w:pStyle w:val="ad"/>
        <w:numPr>
          <w:ilvl w:val="0"/>
          <w:numId w:val="1"/>
        </w:numPr>
        <w:spacing w:line="360" w:lineRule="auto"/>
        <w:ind w:firstLineChars="0"/>
        <w:jc w:val="left"/>
        <w:rPr>
          <w:rFonts w:ascii="宋体" w:hAnsi="宋体" w:cs="黑体" w:hint="eastAsia"/>
          <w:b/>
          <w:bCs/>
          <w:spacing w:val="-2"/>
          <w:sz w:val="24"/>
        </w:rPr>
      </w:pPr>
      <w:r>
        <w:rPr>
          <w:rFonts w:ascii="宋体" w:hAnsi="宋体" w:cs="黑体" w:hint="eastAsia"/>
          <w:b/>
          <w:bCs/>
          <w:spacing w:val="-2"/>
          <w:sz w:val="24"/>
        </w:rPr>
        <w:t>争议的解决</w:t>
      </w:r>
    </w:p>
    <w:p w14:paraId="5D3C03FE" w14:textId="77777777" w:rsidR="00C063A7" w:rsidRDefault="00000000">
      <w:pPr>
        <w:pStyle w:val="a6"/>
        <w:tabs>
          <w:tab w:val="left" w:pos="420"/>
          <w:tab w:val="left" w:pos="540"/>
        </w:tabs>
        <w:adjustRightInd w:val="0"/>
        <w:snapToGrid w:val="0"/>
        <w:spacing w:line="360" w:lineRule="auto"/>
        <w:ind w:firstLineChars="200" w:firstLine="480"/>
        <w:rPr>
          <w:rFonts w:hAnsi="宋体" w:cs="仿宋_GB2312" w:hint="eastAsia"/>
          <w:color w:val="000000"/>
          <w:sz w:val="24"/>
          <w:szCs w:val="24"/>
        </w:rPr>
      </w:pPr>
      <w:r>
        <w:rPr>
          <w:rFonts w:hAnsi="宋体" w:cs="仿宋_GB2312" w:hint="eastAsia"/>
          <w:color w:val="000000"/>
          <w:sz w:val="24"/>
          <w:szCs w:val="24"/>
        </w:rPr>
        <w:t>（一）因质量问题而发生的争议，由甲方所在地具有检验资质的相关部门进行质量鉴定。经检验，质量符合标准的，鉴定费用由甲方承担；质量不符合标准的，鉴定费用由乙方承担，并且乙方无条件负责重新提供符合本项目合同要求的货物给甲方，由此造成的其他损失，乙方承担相应违约责任。</w:t>
      </w:r>
    </w:p>
    <w:p w14:paraId="6272083B" w14:textId="77777777" w:rsidR="00C063A7" w:rsidRDefault="00000000">
      <w:pPr>
        <w:pStyle w:val="a6"/>
        <w:tabs>
          <w:tab w:val="left" w:pos="420"/>
          <w:tab w:val="left" w:pos="540"/>
        </w:tabs>
        <w:adjustRightInd w:val="0"/>
        <w:snapToGrid w:val="0"/>
        <w:spacing w:line="360" w:lineRule="auto"/>
        <w:ind w:firstLineChars="200" w:firstLine="480"/>
        <w:rPr>
          <w:rFonts w:hAnsi="宋体" w:cs="仿宋_GB2312" w:hint="eastAsia"/>
          <w:color w:val="000000"/>
          <w:sz w:val="24"/>
          <w:szCs w:val="24"/>
        </w:rPr>
      </w:pPr>
      <w:r>
        <w:rPr>
          <w:rFonts w:hAnsi="宋体" w:cs="仿宋_GB2312" w:hint="eastAsia"/>
          <w:color w:val="000000"/>
          <w:sz w:val="24"/>
          <w:szCs w:val="24"/>
        </w:rPr>
        <w:t>（二）若双方协商不成时，可向甲方所在地具有管辖权的人民法院提起诉讼。在诉讼期间，除有争议部分的事项外，其他部分仍应继续履行。</w:t>
      </w:r>
    </w:p>
    <w:p w14:paraId="4BB29AEC" w14:textId="77777777" w:rsidR="00C063A7" w:rsidRDefault="00000000">
      <w:pPr>
        <w:pStyle w:val="ad"/>
        <w:numPr>
          <w:ilvl w:val="0"/>
          <w:numId w:val="1"/>
        </w:numPr>
        <w:spacing w:line="360" w:lineRule="auto"/>
        <w:ind w:firstLineChars="0"/>
        <w:jc w:val="left"/>
        <w:rPr>
          <w:rFonts w:ascii="宋体" w:hAnsi="宋体" w:cs="黑体" w:hint="eastAsia"/>
          <w:b/>
          <w:bCs/>
          <w:spacing w:val="-2"/>
          <w:sz w:val="24"/>
        </w:rPr>
      </w:pPr>
      <w:r>
        <w:rPr>
          <w:rFonts w:ascii="宋体" w:hAnsi="宋体" w:cs="黑体"/>
          <w:b/>
          <w:bCs/>
          <w:spacing w:val="-2"/>
          <w:sz w:val="24"/>
        </w:rPr>
        <w:t>不可抗力</w:t>
      </w:r>
    </w:p>
    <w:p w14:paraId="1DEE2142" w14:textId="77777777" w:rsidR="00C063A7" w:rsidRDefault="00000000">
      <w:pPr>
        <w:spacing w:line="360" w:lineRule="auto"/>
        <w:ind w:firstLineChars="200" w:firstLine="480"/>
        <w:jc w:val="left"/>
        <w:rPr>
          <w:rFonts w:ascii="宋体" w:hAnsi="宋体" w:hint="eastAsia"/>
          <w:sz w:val="24"/>
        </w:rPr>
      </w:pPr>
      <w:r>
        <w:rPr>
          <w:rFonts w:ascii="宋体" w:hAnsi="宋体"/>
          <w:sz w:val="24"/>
        </w:rPr>
        <w:t>（一）由于不可预见、不可避免、不可克服等不可抗力的原因，一方不能履行合同义务的，应当在不可抗力发生之日起 14 天内以书面形式通知对方，证明不可抗力事件的存在。</w:t>
      </w:r>
    </w:p>
    <w:p w14:paraId="537EAC6E" w14:textId="77777777" w:rsidR="00C063A7" w:rsidRDefault="00000000">
      <w:pPr>
        <w:spacing w:line="360" w:lineRule="auto"/>
        <w:ind w:firstLineChars="200" w:firstLine="480"/>
        <w:jc w:val="left"/>
        <w:rPr>
          <w:rFonts w:ascii="宋体" w:hAnsi="宋体" w:hint="eastAsia"/>
          <w:sz w:val="24"/>
        </w:rPr>
      </w:pPr>
      <w:r>
        <w:rPr>
          <w:rFonts w:ascii="宋体" w:hAnsi="宋体"/>
          <w:sz w:val="24"/>
        </w:rPr>
        <w:t>（二）不可抗力事件发生后，</w:t>
      </w:r>
      <w:r>
        <w:rPr>
          <w:rFonts w:ascii="宋体" w:hAnsi="宋体" w:hint="eastAsia"/>
          <w:sz w:val="24"/>
        </w:rPr>
        <w:t>双方</w:t>
      </w:r>
      <w:r>
        <w:rPr>
          <w:rFonts w:ascii="宋体" w:hAnsi="宋体"/>
          <w:sz w:val="24"/>
        </w:rPr>
        <w:t>应当积极寻求以合理的方式履行本合同。如不可抗力无法消除，致使合同目的无法实现的，双方均有权解除合同，且均不互相索赔。</w:t>
      </w:r>
    </w:p>
    <w:p w14:paraId="3DA9CE6E" w14:textId="77777777" w:rsidR="00C063A7" w:rsidRDefault="00000000">
      <w:pPr>
        <w:pStyle w:val="ad"/>
        <w:numPr>
          <w:ilvl w:val="0"/>
          <w:numId w:val="1"/>
        </w:numPr>
        <w:spacing w:line="360" w:lineRule="auto"/>
        <w:ind w:firstLineChars="0"/>
        <w:jc w:val="left"/>
        <w:rPr>
          <w:rFonts w:ascii="宋体" w:hAnsi="宋体" w:cs="黑体" w:hint="eastAsia"/>
          <w:b/>
          <w:bCs/>
          <w:spacing w:val="-2"/>
          <w:sz w:val="24"/>
        </w:rPr>
      </w:pPr>
      <w:r>
        <w:rPr>
          <w:rFonts w:ascii="宋体" w:hAnsi="宋体" w:cs="黑体" w:hint="eastAsia"/>
          <w:b/>
          <w:bCs/>
          <w:spacing w:val="-2"/>
          <w:sz w:val="24"/>
        </w:rPr>
        <w:t>其他</w:t>
      </w:r>
    </w:p>
    <w:p w14:paraId="36611CF7" w14:textId="77777777" w:rsidR="00C063A7" w:rsidRDefault="00000000">
      <w:pPr>
        <w:spacing w:line="360" w:lineRule="auto"/>
        <w:ind w:firstLineChars="200" w:firstLine="472"/>
        <w:rPr>
          <w:rFonts w:ascii="宋体" w:hAnsi="宋体" w:cs="仿宋_GB2312" w:hint="eastAsia"/>
          <w:sz w:val="24"/>
        </w:rPr>
      </w:pPr>
      <w:r>
        <w:rPr>
          <w:rFonts w:ascii="宋体" w:hAnsi="宋体" w:cs="仿宋_GB2312" w:hint="eastAsia"/>
          <w:spacing w:val="-2"/>
          <w:sz w:val="24"/>
        </w:rPr>
        <w:t>本合同一式</w:t>
      </w:r>
      <w:r>
        <w:rPr>
          <w:rFonts w:ascii="宋体" w:hAnsi="宋体" w:cs="仿宋_GB2312" w:hint="eastAsia"/>
          <w:spacing w:val="-2"/>
          <w:sz w:val="24"/>
        </w:rPr>
        <w:t>陆</w:t>
      </w:r>
      <w:r>
        <w:rPr>
          <w:rFonts w:ascii="宋体" w:hAnsi="宋体" w:cs="仿宋_GB2312" w:hint="eastAsia"/>
          <w:spacing w:val="-2"/>
          <w:sz w:val="24"/>
        </w:rPr>
        <w:t>份，甲方</w:t>
      </w:r>
      <w:r>
        <w:rPr>
          <w:rFonts w:ascii="宋体" w:hAnsi="宋体" w:cs="仿宋_GB2312" w:hint="eastAsia"/>
          <w:spacing w:val="-2"/>
          <w:sz w:val="24"/>
        </w:rPr>
        <w:t>肆</w:t>
      </w:r>
      <w:r>
        <w:rPr>
          <w:rFonts w:ascii="宋体" w:hAnsi="宋体" w:cs="仿宋_GB2312" w:hint="eastAsia"/>
          <w:spacing w:val="-2"/>
          <w:sz w:val="24"/>
        </w:rPr>
        <w:t>份，乙方</w:t>
      </w:r>
      <w:r>
        <w:rPr>
          <w:rFonts w:ascii="宋体" w:hAnsi="宋体" w:cs="仿宋_GB2312" w:hint="eastAsia"/>
          <w:spacing w:val="-2"/>
          <w:sz w:val="24"/>
        </w:rPr>
        <w:t>贰</w:t>
      </w:r>
      <w:r>
        <w:rPr>
          <w:rFonts w:ascii="宋体" w:hAnsi="宋体" w:cs="仿宋_GB2312" w:hint="eastAsia"/>
          <w:spacing w:val="-2"/>
          <w:sz w:val="24"/>
        </w:rPr>
        <w:t>份，签订生效后具有同等法律效力。本合同所有附件、成交通知书、执行合同过程中所签署确认的文件（包括会议纪要、补充协议、往来信函）均为合同有效组成部分，与本合同具有同等法律效力。</w:t>
      </w:r>
    </w:p>
    <w:p w14:paraId="793C3674" w14:textId="77777777" w:rsidR="00C063A7" w:rsidRDefault="00C063A7">
      <w:pPr>
        <w:pStyle w:val="21"/>
        <w:spacing w:after="0" w:line="360" w:lineRule="auto"/>
        <w:ind w:firstLine="480"/>
        <w:rPr>
          <w:rFonts w:ascii="宋体" w:hAnsi="宋体" w:cs="仿宋_GB2312" w:hint="eastAsia"/>
          <w:sz w:val="24"/>
        </w:rPr>
      </w:pPr>
    </w:p>
    <w:p w14:paraId="1601F901" w14:textId="77777777" w:rsidR="00C063A7" w:rsidRDefault="00000000">
      <w:pPr>
        <w:pStyle w:val="21"/>
        <w:spacing w:after="0" w:line="360" w:lineRule="auto"/>
        <w:ind w:firstLine="480"/>
        <w:rPr>
          <w:rFonts w:ascii="宋体" w:hAnsi="宋体" w:cs="仿宋_GB2312" w:hint="eastAsia"/>
          <w:sz w:val="24"/>
        </w:rPr>
      </w:pPr>
      <w:r>
        <w:rPr>
          <w:rFonts w:ascii="宋体" w:hAnsi="宋体" w:cs="仿宋_GB2312" w:hint="eastAsia"/>
          <w:sz w:val="24"/>
        </w:rPr>
        <w:t>（以下无正文）</w:t>
      </w:r>
    </w:p>
    <w:p w14:paraId="64BA4E63" w14:textId="77777777" w:rsidR="00C063A7" w:rsidRDefault="00000000">
      <w:pPr>
        <w:pStyle w:val="a6"/>
        <w:snapToGrid w:val="0"/>
        <w:spacing w:line="360" w:lineRule="auto"/>
        <w:rPr>
          <w:rFonts w:hAnsi="宋体" w:cs="仿宋_GB2312" w:hint="eastAsia"/>
          <w:sz w:val="24"/>
          <w:szCs w:val="24"/>
        </w:rPr>
      </w:pPr>
      <w:r>
        <w:rPr>
          <w:rFonts w:hAnsi="宋体" w:cs="仿宋_GB2312" w:hint="eastAsia"/>
          <w:sz w:val="24"/>
          <w:szCs w:val="24"/>
        </w:rPr>
        <w:t>甲方：广东省肇庆监狱（盖章）           乙方：（盖章）</w:t>
      </w:r>
    </w:p>
    <w:p w14:paraId="5A5E208D" w14:textId="77777777" w:rsidR="00C063A7" w:rsidRDefault="00000000">
      <w:pPr>
        <w:pStyle w:val="a6"/>
        <w:snapToGrid w:val="0"/>
        <w:spacing w:line="360" w:lineRule="auto"/>
        <w:rPr>
          <w:rFonts w:hAnsi="宋体" w:cs="仿宋_GB2312" w:hint="eastAsia"/>
          <w:sz w:val="24"/>
          <w:szCs w:val="24"/>
        </w:rPr>
      </w:pPr>
      <w:r>
        <w:rPr>
          <w:rFonts w:hAnsi="宋体" w:cs="仿宋_GB2312" w:hint="eastAsia"/>
          <w:sz w:val="24"/>
          <w:szCs w:val="24"/>
        </w:rPr>
        <w:t xml:space="preserve">法定代表人                             法定代表人 </w:t>
      </w:r>
    </w:p>
    <w:p w14:paraId="6813B356" w14:textId="77777777" w:rsidR="00C063A7" w:rsidRDefault="00000000">
      <w:pPr>
        <w:pStyle w:val="a6"/>
        <w:snapToGrid w:val="0"/>
        <w:spacing w:line="360" w:lineRule="auto"/>
        <w:rPr>
          <w:rFonts w:hAnsi="宋体" w:cs="仿宋_GB2312" w:hint="eastAsia"/>
          <w:sz w:val="24"/>
          <w:szCs w:val="24"/>
        </w:rPr>
      </w:pPr>
      <w:r>
        <w:rPr>
          <w:rFonts w:hAnsi="宋体" w:cs="仿宋_GB2312" w:hint="eastAsia"/>
          <w:sz w:val="24"/>
          <w:szCs w:val="24"/>
        </w:rPr>
        <w:t xml:space="preserve">或委托代理人（签字或签章）：        </w:t>
      </w:r>
      <w:r>
        <w:rPr>
          <w:rFonts w:hAnsi="宋体" w:cs="仿宋_GB2312" w:hint="eastAsia"/>
          <w:sz w:val="24"/>
        </w:rPr>
        <w:t xml:space="preserve"> </w:t>
      </w:r>
      <w:r>
        <w:rPr>
          <w:rFonts w:hAnsi="宋体" w:cs="仿宋_GB2312" w:hint="eastAsia"/>
          <w:sz w:val="24"/>
          <w:szCs w:val="24"/>
        </w:rPr>
        <w:t xml:space="preserve">   或委托代理人（签字或签章）：</w:t>
      </w:r>
    </w:p>
    <w:p w14:paraId="56D3DC95" w14:textId="77777777" w:rsidR="00C063A7" w:rsidRDefault="00000000">
      <w:pPr>
        <w:pStyle w:val="a6"/>
        <w:snapToGrid w:val="0"/>
        <w:spacing w:line="360" w:lineRule="auto"/>
        <w:rPr>
          <w:rFonts w:hAnsi="宋体" w:hint="eastAsia"/>
          <w:sz w:val="24"/>
          <w:szCs w:val="24"/>
        </w:rPr>
      </w:pPr>
      <w:r>
        <w:rPr>
          <w:rFonts w:hAnsi="宋体" w:hint="eastAsia"/>
          <w:sz w:val="24"/>
          <w:szCs w:val="24"/>
        </w:rPr>
        <w:t>开户名称：广东省肇庆监狱               开户名称：</w:t>
      </w:r>
    </w:p>
    <w:p w14:paraId="18C22104" w14:textId="77777777" w:rsidR="00C063A7" w:rsidRDefault="00000000">
      <w:pPr>
        <w:pStyle w:val="a6"/>
        <w:snapToGrid w:val="0"/>
        <w:spacing w:line="360" w:lineRule="auto"/>
        <w:rPr>
          <w:rFonts w:hAnsi="宋体" w:cs="仿宋_GB2312" w:hint="eastAsia"/>
          <w:sz w:val="24"/>
          <w:szCs w:val="24"/>
        </w:rPr>
      </w:pPr>
      <w:r>
        <w:rPr>
          <w:rFonts w:hAnsi="宋体" w:cs="仿宋_GB2312" w:hint="eastAsia"/>
          <w:sz w:val="24"/>
          <w:szCs w:val="24"/>
        </w:rPr>
        <w:t>银行账号：44050 17072 01094 43788      银行账号：</w:t>
      </w:r>
    </w:p>
    <w:p w14:paraId="6A79449B" w14:textId="77777777" w:rsidR="00C063A7" w:rsidRDefault="00000000">
      <w:pPr>
        <w:pStyle w:val="a6"/>
        <w:snapToGrid w:val="0"/>
        <w:spacing w:line="360" w:lineRule="auto"/>
        <w:rPr>
          <w:rFonts w:hAnsi="宋体" w:cs="仿宋_GB2312" w:hint="eastAsia"/>
          <w:sz w:val="24"/>
          <w:szCs w:val="24"/>
        </w:rPr>
      </w:pPr>
      <w:r>
        <w:rPr>
          <w:rFonts w:hAnsi="宋体" w:cs="仿宋_GB2312" w:hint="eastAsia"/>
          <w:sz w:val="24"/>
          <w:szCs w:val="24"/>
        </w:rPr>
        <w:t>开户银行：中国建设银行肇庆市四会支行   开户银行：</w:t>
      </w:r>
    </w:p>
    <w:p w14:paraId="4949EA51" w14:textId="77777777" w:rsidR="00C063A7" w:rsidRDefault="00000000">
      <w:pPr>
        <w:pStyle w:val="a6"/>
        <w:snapToGrid w:val="0"/>
        <w:spacing w:line="360" w:lineRule="auto"/>
        <w:rPr>
          <w:rFonts w:hAnsi="宋体" w:cs="仿宋_GB2312" w:hint="eastAsia"/>
          <w:sz w:val="24"/>
          <w:szCs w:val="24"/>
        </w:rPr>
      </w:pPr>
      <w:r>
        <w:rPr>
          <w:rFonts w:hAnsi="宋体" w:cs="仿宋_GB2312" w:hint="eastAsia"/>
          <w:sz w:val="24"/>
          <w:szCs w:val="24"/>
        </w:rPr>
        <w:t>签约日期：                             签约日期：</w:t>
      </w:r>
    </w:p>
    <w:sectPr w:rsidR="00C063A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CF4C0" w14:textId="77777777" w:rsidR="002063FE" w:rsidRDefault="002063FE">
      <w:r>
        <w:separator/>
      </w:r>
    </w:p>
  </w:endnote>
  <w:endnote w:type="continuationSeparator" w:id="0">
    <w:p w14:paraId="4C405ED9" w14:textId="77777777" w:rsidR="002063FE" w:rsidRDefault="002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BDF18" w14:textId="77777777" w:rsidR="00C063A7" w:rsidRDefault="00000000">
    <w:pPr>
      <w:pStyle w:val="a8"/>
    </w:pPr>
    <w:r>
      <w:rPr>
        <w:noProof/>
      </w:rPr>
      <mc:AlternateContent>
        <mc:Choice Requires="wps">
          <w:drawing>
            <wp:anchor distT="0" distB="0" distL="114300" distR="114300" simplePos="0" relativeHeight="251659264" behindDoc="0" locked="0" layoutInCell="1" allowOverlap="1" wp14:anchorId="2149995F" wp14:editId="1F8D9EF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1922B5" w14:textId="77777777" w:rsidR="00C063A7" w:rsidRDefault="00000000">
                          <w:pPr>
                            <w:pStyle w:val="a8"/>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8</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149995F"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71922B5" w14:textId="77777777" w:rsidR="00C063A7" w:rsidRDefault="00000000">
                    <w:pPr>
                      <w:pStyle w:val="a8"/>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8</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DBBA8" w14:textId="77777777" w:rsidR="002063FE" w:rsidRDefault="002063FE">
      <w:r>
        <w:separator/>
      </w:r>
    </w:p>
  </w:footnote>
  <w:footnote w:type="continuationSeparator" w:id="0">
    <w:p w14:paraId="532699E0" w14:textId="77777777" w:rsidR="002063FE" w:rsidRDefault="00206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DE6B5E"/>
    <w:multiLevelType w:val="multilevel"/>
    <w:tmpl w:val="67DE6B5E"/>
    <w:lvl w:ilvl="0">
      <w:start w:val="1"/>
      <w:numFmt w:val="chineseCountingThousand"/>
      <w:suff w:val="space"/>
      <w:lvlText w:val="%1、"/>
      <w:lvlJc w:val="left"/>
      <w:pPr>
        <w:ind w:left="440" w:hanging="440"/>
      </w:pPr>
      <w:rPr>
        <w:rFonts w:hint="eastAsia"/>
        <w:sz w:val="24"/>
        <w:szCs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50365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1EA"/>
    <w:rsid w:val="001E76B0"/>
    <w:rsid w:val="002063FE"/>
    <w:rsid w:val="002501EA"/>
    <w:rsid w:val="0030194B"/>
    <w:rsid w:val="004666E3"/>
    <w:rsid w:val="00512C9B"/>
    <w:rsid w:val="005E2A48"/>
    <w:rsid w:val="007C650D"/>
    <w:rsid w:val="0082713A"/>
    <w:rsid w:val="008B3CCE"/>
    <w:rsid w:val="008B51C8"/>
    <w:rsid w:val="00A762FF"/>
    <w:rsid w:val="00C063A7"/>
    <w:rsid w:val="00C21C6D"/>
    <w:rsid w:val="00CC75DA"/>
    <w:rsid w:val="027E055D"/>
    <w:rsid w:val="03D62D5E"/>
    <w:rsid w:val="04966D2B"/>
    <w:rsid w:val="0A4F3EA7"/>
    <w:rsid w:val="59547259"/>
    <w:rsid w:val="64E53779"/>
    <w:rsid w:val="72151C23"/>
    <w:rsid w:val="744077DC"/>
    <w:rsid w:val="759231EE"/>
    <w:rsid w:val="7BA04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9C8FEA"/>
  <w15:docId w15:val="{7EEBCF27-C170-49F8-A52B-35081199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ody Text"/>
    <w:basedOn w:val="a"/>
    <w:uiPriority w:val="99"/>
    <w:qFormat/>
    <w:pPr>
      <w:spacing w:after="120"/>
    </w:pPr>
  </w:style>
  <w:style w:type="paragraph" w:styleId="a6">
    <w:name w:val="Plain Text"/>
    <w:basedOn w:val="a"/>
    <w:link w:val="a7"/>
    <w:qFormat/>
    <w:rPr>
      <w:rFonts w:ascii="宋体" w:hAnsi="Courier New"/>
      <w:szCs w:val="21"/>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annotation subject"/>
    <w:basedOn w:val="a3"/>
    <w:next w:val="a3"/>
    <w:link w:val="ab"/>
    <w:rPr>
      <w:b/>
      <w:bCs/>
    </w:rPr>
  </w:style>
  <w:style w:type="character" w:styleId="ac">
    <w:name w:val="annotation reference"/>
    <w:basedOn w:val="a0"/>
    <w:rPr>
      <w:sz w:val="21"/>
      <w:szCs w:val="21"/>
    </w:rPr>
  </w:style>
  <w:style w:type="paragraph" w:customStyle="1" w:styleId="21">
    <w:name w:val="正文首行缩进 21"/>
    <w:basedOn w:val="1"/>
    <w:qFormat/>
    <w:pPr>
      <w:ind w:firstLineChars="200" w:firstLine="420"/>
    </w:pPr>
  </w:style>
  <w:style w:type="paragraph" w:customStyle="1" w:styleId="1">
    <w:name w:val="正文文本缩进1"/>
    <w:basedOn w:val="Normal4"/>
    <w:qFormat/>
    <w:pPr>
      <w:spacing w:after="120"/>
      <w:ind w:leftChars="200" w:left="420"/>
    </w:pPr>
  </w:style>
  <w:style w:type="paragraph" w:customStyle="1" w:styleId="Normal4">
    <w:name w:val="Normal_4"/>
    <w:next w:val="21"/>
    <w:qFormat/>
    <w:pPr>
      <w:widowControl w:val="0"/>
      <w:jc w:val="both"/>
    </w:pPr>
    <w:rPr>
      <w:rFonts w:ascii="Calibri" w:eastAsia="宋体" w:hAnsi="Calibri" w:cs="Times New Roman"/>
      <w:kern w:val="2"/>
      <w:sz w:val="21"/>
      <w:szCs w:val="24"/>
    </w:rPr>
  </w:style>
  <w:style w:type="paragraph" w:styleId="ad">
    <w:name w:val="List Paragraph"/>
    <w:basedOn w:val="a"/>
    <w:uiPriority w:val="34"/>
    <w:qFormat/>
    <w:pPr>
      <w:ind w:firstLineChars="200" w:firstLine="420"/>
    </w:pPr>
  </w:style>
  <w:style w:type="character" w:customStyle="1" w:styleId="a7">
    <w:name w:val="纯文本 字符"/>
    <w:basedOn w:val="a0"/>
    <w:link w:val="a6"/>
    <w:qFormat/>
    <w:rPr>
      <w:rFonts w:ascii="宋体" w:eastAsia="宋体" w:hAnsi="Courier New" w:cs="Times New Roman"/>
      <w:kern w:val="2"/>
      <w:sz w:val="21"/>
      <w:szCs w:val="21"/>
    </w:rPr>
  </w:style>
  <w:style w:type="paragraph" w:customStyle="1" w:styleId="10">
    <w:name w:val="修订1"/>
    <w:hidden/>
    <w:uiPriority w:val="99"/>
    <w:unhideWhenUsed/>
    <w:qFormat/>
    <w:rPr>
      <w:rFonts w:ascii="Times New Roman" w:eastAsia="宋体" w:hAnsi="Times New Roman" w:cs="Times New Roman"/>
      <w:kern w:val="2"/>
      <w:sz w:val="21"/>
      <w:szCs w:val="24"/>
    </w:rPr>
  </w:style>
  <w:style w:type="character" w:customStyle="1" w:styleId="a4">
    <w:name w:val="批注文字 字符"/>
    <w:basedOn w:val="a0"/>
    <w:link w:val="a3"/>
    <w:qFormat/>
    <w:rPr>
      <w:rFonts w:ascii="Times New Roman" w:eastAsia="宋体" w:hAnsi="Times New Roman" w:cs="Times New Roman"/>
      <w:kern w:val="2"/>
      <w:sz w:val="21"/>
      <w:szCs w:val="24"/>
    </w:rPr>
  </w:style>
  <w:style w:type="character" w:customStyle="1" w:styleId="ab">
    <w:name w:val="批注主题 字符"/>
    <w:basedOn w:val="a4"/>
    <w:link w:val="aa"/>
    <w:rPr>
      <w:rFonts w:ascii="Times New Roman" w:eastAsia="宋体" w:hAnsi="Times New Roman" w:cs="Times New Roman"/>
      <w:b/>
      <w:bCs/>
      <w:kern w:val="2"/>
      <w:sz w:val="21"/>
      <w:szCs w:val="24"/>
    </w:rPr>
  </w:style>
  <w:style w:type="paragraph" w:styleId="ae">
    <w:name w:val="Revision"/>
    <w:hidden/>
    <w:uiPriority w:val="99"/>
    <w:unhideWhenUsed/>
    <w:rsid w:val="001E76B0"/>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Pages>
  <Words>455</Words>
  <Characters>2596</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云采链</cp:lastModifiedBy>
  <cp:revision>10</cp:revision>
  <dcterms:created xsi:type="dcterms:W3CDTF">2014-10-29T12:08:00Z</dcterms:created>
  <dcterms:modified xsi:type="dcterms:W3CDTF">2025-03-11T01:43:00Z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4BCCBADB307E437EABCF869DB3F02945</vt:lpwstr>
  </property>
</Properties>
</file>