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8753D" w14:textId="77777777" w:rsidR="00B21047" w:rsidRDefault="00B21047">
      <w:pPr>
        <w:snapToGrid w:val="0"/>
        <w:spacing w:beforeLines="50" w:before="156"/>
        <w:jc w:val="center"/>
        <w:rPr>
          <w:rFonts w:ascii="宋体" w:hAnsi="宋体" w:hint="eastAsia"/>
          <w:b/>
          <w:color w:val="000000"/>
          <w:sz w:val="84"/>
          <w:szCs w:val="84"/>
        </w:rPr>
      </w:pPr>
    </w:p>
    <w:p w14:paraId="60168D3C" w14:textId="77777777" w:rsidR="00B21047" w:rsidRDefault="00B21047">
      <w:pPr>
        <w:snapToGrid w:val="0"/>
        <w:spacing w:beforeLines="50" w:before="156"/>
        <w:jc w:val="center"/>
        <w:rPr>
          <w:rFonts w:ascii="宋体" w:hAnsi="宋体" w:hint="eastAsia"/>
          <w:b/>
          <w:color w:val="000000"/>
          <w:sz w:val="84"/>
          <w:szCs w:val="84"/>
        </w:rPr>
      </w:pPr>
    </w:p>
    <w:p w14:paraId="5C351C19" w14:textId="77777777" w:rsidR="00B21047"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7C83DB19" w14:textId="77777777" w:rsidR="00B21047" w:rsidRDefault="00B21047">
      <w:pPr>
        <w:spacing w:line="360" w:lineRule="auto"/>
        <w:jc w:val="center"/>
        <w:rPr>
          <w:rFonts w:ascii="宋体" w:hAnsi="宋体" w:hint="eastAsia"/>
          <w:b/>
          <w:bCs/>
          <w:color w:val="000000"/>
          <w:sz w:val="24"/>
          <w:szCs w:val="24"/>
        </w:rPr>
      </w:pPr>
    </w:p>
    <w:p w14:paraId="69793D20" w14:textId="77777777" w:rsidR="00B21047" w:rsidRDefault="00B21047">
      <w:pPr>
        <w:spacing w:line="360" w:lineRule="auto"/>
        <w:rPr>
          <w:rFonts w:ascii="宋体" w:hAnsi="宋体" w:hint="eastAsia"/>
          <w:color w:val="000000"/>
          <w:sz w:val="30"/>
          <w:szCs w:val="30"/>
        </w:rPr>
      </w:pPr>
    </w:p>
    <w:p w14:paraId="6B2AD5F4" w14:textId="77777777" w:rsidR="00B21047" w:rsidRDefault="00B21047">
      <w:pPr>
        <w:spacing w:line="360" w:lineRule="auto"/>
        <w:rPr>
          <w:rFonts w:ascii="宋体" w:hAnsi="宋体" w:hint="eastAsia"/>
          <w:color w:val="000000"/>
          <w:sz w:val="30"/>
          <w:szCs w:val="30"/>
        </w:rPr>
      </w:pPr>
    </w:p>
    <w:p w14:paraId="655EEFF8" w14:textId="77777777" w:rsidR="00B21047" w:rsidRDefault="00B21047">
      <w:pPr>
        <w:spacing w:line="360" w:lineRule="auto"/>
        <w:rPr>
          <w:rFonts w:ascii="宋体" w:hAnsi="宋体" w:hint="eastAsia"/>
          <w:color w:val="000000"/>
          <w:sz w:val="30"/>
          <w:szCs w:val="30"/>
        </w:rPr>
      </w:pPr>
    </w:p>
    <w:p w14:paraId="0628E087" w14:textId="77777777" w:rsidR="00B21047" w:rsidRDefault="00B21047">
      <w:pPr>
        <w:spacing w:line="360" w:lineRule="auto"/>
        <w:rPr>
          <w:rFonts w:ascii="宋体" w:hAnsi="宋体" w:hint="eastAsia"/>
          <w:color w:val="000000"/>
          <w:sz w:val="30"/>
          <w:szCs w:val="30"/>
        </w:rPr>
      </w:pPr>
    </w:p>
    <w:p w14:paraId="693A4FF1" w14:textId="77777777" w:rsidR="00B21047"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7D19B387" w14:textId="77777777" w:rsidR="00B21047"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广东省肇庆监狱电梯</w:t>
      </w:r>
      <w:proofErr w:type="gramStart"/>
      <w:r>
        <w:rPr>
          <w:rFonts w:ascii="宋体" w:hAnsi="宋体" w:hint="eastAsia"/>
          <w:b/>
          <w:bCs/>
          <w:sz w:val="28"/>
          <w:szCs w:val="32"/>
          <w:u w:val="single"/>
        </w:rPr>
        <w:t>层门门禁</w:t>
      </w:r>
      <w:proofErr w:type="gramEnd"/>
      <w:r>
        <w:rPr>
          <w:rFonts w:ascii="宋体" w:hAnsi="宋体" w:hint="eastAsia"/>
          <w:b/>
          <w:bCs/>
          <w:sz w:val="28"/>
          <w:szCs w:val="32"/>
          <w:u w:val="single"/>
        </w:rPr>
        <w:t>器加装项目</w:t>
      </w:r>
    </w:p>
    <w:p w14:paraId="5E094038" w14:textId="77777777" w:rsidR="00B21047" w:rsidRDefault="00B21047">
      <w:pPr>
        <w:snapToGrid w:val="0"/>
        <w:spacing w:beforeLines="50" w:before="156" w:afterLines="50" w:after="156" w:line="360" w:lineRule="auto"/>
        <w:jc w:val="center"/>
        <w:rPr>
          <w:rFonts w:ascii="宋体" w:hAnsi="宋体" w:hint="eastAsia"/>
          <w:color w:val="000000"/>
          <w:sz w:val="30"/>
          <w:szCs w:val="30"/>
        </w:rPr>
      </w:pPr>
    </w:p>
    <w:p w14:paraId="23F1A00D" w14:textId="77777777" w:rsidR="00B21047" w:rsidRDefault="00B21047">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0795E84B" w14:textId="77777777" w:rsidR="00B21047" w:rsidRDefault="00B21047">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1CFD495C" w14:textId="77777777" w:rsidR="00B21047"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3BF4062B" w14:textId="77777777" w:rsidR="00B21047"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1B9D7EDC" w14:textId="77777777" w:rsidR="00B21047"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二〇二五年三</w:t>
      </w:r>
      <w:r>
        <w:rPr>
          <w:rFonts w:ascii="宋体" w:hAnsi="宋体" w:hint="eastAsia"/>
          <w:b/>
          <w:sz w:val="28"/>
        </w:rPr>
        <w:t>月</w:t>
      </w:r>
    </w:p>
    <w:p w14:paraId="04186C3B" w14:textId="77777777" w:rsidR="00B21047" w:rsidRDefault="00000000">
      <w:pPr>
        <w:widowControl/>
        <w:jc w:val="left"/>
        <w:rPr>
          <w:rFonts w:ascii="宋体" w:hAnsi="宋体" w:hint="eastAsia"/>
          <w:color w:val="000000"/>
          <w:sz w:val="28"/>
        </w:rPr>
      </w:pPr>
      <w:r>
        <w:rPr>
          <w:rFonts w:ascii="宋体" w:hAnsi="宋体"/>
          <w:color w:val="000000"/>
          <w:sz w:val="28"/>
        </w:rPr>
        <w:br w:type="page"/>
      </w:r>
    </w:p>
    <w:p w14:paraId="37FCD0A7" w14:textId="77777777" w:rsidR="00B21047"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78DD5980" w14:textId="77777777" w:rsidR="00B21047"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5EBF849A" w14:textId="77777777" w:rsidR="00B21047"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744EE095" w14:textId="77777777" w:rsidR="00B21047"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10AAFC4" w14:textId="77777777" w:rsidR="00B21047"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62059A96" w14:textId="77777777" w:rsidR="00B21047"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0C086907" w14:textId="77777777" w:rsidR="00B21047" w:rsidRDefault="00000000">
      <w:pPr>
        <w:pStyle w:val="afd"/>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39B1E0AC" w14:textId="77777777" w:rsidR="00B21047"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780509FC" w14:textId="77777777" w:rsidR="00B21047"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745D1123" w14:textId="77777777" w:rsidR="00B21047"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31677103" w14:textId="77777777" w:rsidR="00B21047"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68675F52" w14:textId="77777777" w:rsidR="00B21047"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60C0C7D2" w14:textId="77777777" w:rsidR="00B21047"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5EBEA6DE" w14:textId="77777777" w:rsidR="00B21047"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53147BD9" w14:textId="77777777" w:rsidR="00B21047"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53E00E92" w14:textId="77777777" w:rsidR="00B21047"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559BCF9A" w14:textId="77777777" w:rsidR="00B21047"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55783B9C" w14:textId="77777777" w:rsidR="00B21047"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0093A266" w14:textId="77777777" w:rsidR="00B21047"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3AC9C48C" w14:textId="77777777" w:rsidR="00B21047"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6986101E" w14:textId="77777777" w:rsidR="00B21047"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57252B5C" w14:textId="77777777" w:rsidR="00B21047"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47FD47CE" w14:textId="77777777" w:rsidR="00B21047"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5AB88C71" w14:textId="77777777" w:rsidR="00B21047"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74F0A663" w14:textId="77777777" w:rsidR="00B21047" w:rsidRDefault="00000000">
      <w:pPr>
        <w:pStyle w:val="afd"/>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4F2C0DEA" w14:textId="77777777" w:rsidR="00B21047"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81E9DDA" w14:textId="77777777" w:rsidR="00B21047"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799A97D9" w14:textId="77777777" w:rsidR="00B21047"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3AC05000" w14:textId="77777777" w:rsidR="00B21047"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7EC9E6B0" w14:textId="77777777" w:rsidR="00B21047"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22A3F436" w14:textId="77777777" w:rsidR="00B21047"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6DC8247" w14:textId="77777777" w:rsidR="00B21047"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547E9C48" w14:textId="77777777" w:rsidR="00B21047"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183E62BB" w14:textId="77777777" w:rsidR="00B21047"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2C5E5AFB" w14:textId="77777777" w:rsidR="00B21047" w:rsidRDefault="00000000">
      <w:pPr>
        <w:pStyle w:val="afd"/>
        <w:numPr>
          <w:ilvl w:val="0"/>
          <w:numId w:val="9"/>
        </w:numPr>
        <w:spacing w:line="360" w:lineRule="auto"/>
        <w:ind w:left="732" w:firstLineChars="0" w:hanging="312"/>
        <w:rPr>
          <w:rFonts w:ascii="宋体" w:hAnsi="宋体" w:hint="eastAsia"/>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3AD507C1" w14:textId="77777777" w:rsidR="00B21047"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19975646" w14:textId="77777777" w:rsidR="00B21047"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5DD58921" w14:textId="77777777" w:rsidR="00B21047"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63FA9EB0" w14:textId="77777777" w:rsidR="00B21047" w:rsidRDefault="00000000">
      <w:pPr>
        <w:pStyle w:val="af1"/>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0A6AEC4" w14:textId="77777777" w:rsidR="00B21047"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358B4D1A" w14:textId="77777777" w:rsidR="00B21047"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3C19A541" w14:textId="77777777" w:rsidR="00B21047"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3EE57B0A" w14:textId="77777777" w:rsidR="00B21047"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04AE12F7" w14:textId="77777777" w:rsidR="00B21047"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251A4986" w14:textId="77777777" w:rsidR="00B21047"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7C837191" w14:textId="77777777" w:rsidR="00B21047"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59A8CA59" w14:textId="77777777" w:rsidR="00B21047"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3B67B025" w14:textId="77777777" w:rsidR="00B21047"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13DD3FEE" w14:textId="77777777" w:rsidR="00B21047"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29EA41B0" w14:textId="77777777" w:rsidR="00B21047"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1AE6C792" w14:textId="77777777" w:rsidR="00B21047" w:rsidRDefault="00000000">
      <w:pPr>
        <w:pStyle w:val="afd"/>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2282DC38" w14:textId="77777777" w:rsidR="00B21047" w:rsidRDefault="00000000">
      <w:pPr>
        <w:pStyle w:val="afd"/>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11472252" w14:textId="77777777" w:rsidR="00B21047" w:rsidRDefault="00000000">
      <w:pPr>
        <w:pStyle w:val="afd"/>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70FC4C53" w14:textId="77777777" w:rsidR="00B21047"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1A08F042" w14:textId="77777777" w:rsidR="00B21047"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63F5E13A" w14:textId="77777777" w:rsidR="00B21047"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6ACE5252" w14:textId="77777777" w:rsidR="00B21047"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采购一体化平台缴纳平台使用费，金额为成交金额的1.2%（四舍五入取整数）。</w:t>
      </w:r>
    </w:p>
    <w:p w14:paraId="08391558" w14:textId="77777777" w:rsidR="00B21047"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10F486B2" w14:textId="77777777" w:rsidR="00B21047"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0FE01736" w14:textId="77777777" w:rsidR="00B21047"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22E71D1B" w14:textId="77777777" w:rsidR="00B21047" w:rsidRDefault="00000000">
      <w:pPr>
        <w:pStyle w:val="afd"/>
        <w:spacing w:line="360" w:lineRule="auto"/>
        <w:ind w:left="420" w:firstLineChars="0" w:firstLine="0"/>
        <w:rPr>
          <w:rFonts w:ascii="宋体" w:hAnsi="宋体" w:hint="eastAsia"/>
          <w:b/>
          <w:color w:val="000000"/>
        </w:rPr>
      </w:pPr>
      <w:r>
        <w:rPr>
          <w:rFonts w:ascii="宋体" w:hAnsi="宋体"/>
        </w:rPr>
        <w:lastRenderedPageBreak/>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175447EA" w14:textId="77777777" w:rsidR="00B21047"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17578AD7" w14:textId="77777777" w:rsidR="00B21047"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7" cstate="print"/>
                    <a:srcRect/>
                    <a:stretch>
                      <a:fillRect/>
                    </a:stretch>
                  </pic:blipFill>
                  <pic:spPr>
                    <a:xfrm>
                      <a:off x="0" y="0"/>
                      <a:ext cx="1390650" cy="1390650"/>
                    </a:xfrm>
                    <a:prstGeom prst="rect">
                      <a:avLst/>
                    </a:prstGeom>
                    <a:ln>
                      <a:noFill/>
                    </a:ln>
                  </pic:spPr>
                </pic:pic>
              </a:graphicData>
            </a:graphic>
          </wp:inline>
        </w:drawing>
      </w:r>
    </w:p>
    <w:p w14:paraId="147621BD" w14:textId="77777777" w:rsidR="00B21047" w:rsidRDefault="00000000">
      <w:pPr>
        <w:rPr>
          <w:rFonts w:ascii="宋体" w:hAnsi="宋体" w:hint="eastAsia"/>
          <w:color w:val="000000"/>
        </w:rPr>
      </w:pPr>
      <w:r>
        <w:rPr>
          <w:rFonts w:ascii="宋体" w:hAnsi="宋体" w:hint="eastAsia"/>
          <w:color w:val="000000"/>
        </w:rPr>
        <w:br w:type="page"/>
      </w:r>
    </w:p>
    <w:p w14:paraId="12F91C04" w14:textId="77777777" w:rsidR="00B21047"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79B47C73" w14:textId="77777777" w:rsidR="00B21047"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1C172E0F" w14:textId="77777777" w:rsidR="00B21047"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4DB0A8BE" w14:textId="77777777" w:rsidR="00B21047"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bookmarkStart w:id="0" w:name="_Hlk182995663"/>
      <w:r>
        <w:rPr>
          <w:rFonts w:hAnsi="宋体" w:cs="宋体" w:hint="eastAsia"/>
          <w:b/>
          <w:bCs/>
          <w:color w:val="000000"/>
          <w:sz w:val="21"/>
        </w:rPr>
        <w:t>项目一览表</w:t>
      </w:r>
    </w:p>
    <w:tbl>
      <w:tblPr>
        <w:tblW w:w="8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5"/>
        <w:gridCol w:w="851"/>
        <w:gridCol w:w="2551"/>
        <w:gridCol w:w="2203"/>
      </w:tblGrid>
      <w:tr w:rsidR="00B21047" w14:paraId="7B4BB5E3" w14:textId="77777777">
        <w:trPr>
          <w:trHeight w:val="549"/>
          <w:jc w:val="center"/>
        </w:trPr>
        <w:tc>
          <w:tcPr>
            <w:tcW w:w="2395" w:type="dxa"/>
            <w:tcBorders>
              <w:top w:val="single" w:sz="12" w:space="0" w:color="auto"/>
              <w:bottom w:val="single" w:sz="2" w:space="0" w:color="auto"/>
            </w:tcBorders>
            <w:shd w:val="clear" w:color="auto" w:fill="EEECE1"/>
            <w:vAlign w:val="center"/>
          </w:tcPr>
          <w:p w14:paraId="0D466595" w14:textId="77777777" w:rsidR="00B21047" w:rsidRDefault="00000000">
            <w:pPr>
              <w:jc w:val="center"/>
              <w:rPr>
                <w:rFonts w:ascii="宋体" w:hAnsi="宋体" w:hint="eastAsia"/>
                <w:b/>
                <w:color w:val="000000"/>
                <w:szCs w:val="21"/>
              </w:rPr>
            </w:pPr>
            <w:r>
              <w:rPr>
                <w:rFonts w:ascii="宋体" w:hAnsi="宋体" w:hint="eastAsia"/>
                <w:b/>
                <w:color w:val="000000"/>
                <w:szCs w:val="21"/>
              </w:rPr>
              <w:t>采购内容</w:t>
            </w:r>
          </w:p>
        </w:tc>
        <w:tc>
          <w:tcPr>
            <w:tcW w:w="851" w:type="dxa"/>
            <w:tcBorders>
              <w:top w:val="single" w:sz="12" w:space="0" w:color="auto"/>
              <w:bottom w:val="single" w:sz="2" w:space="0" w:color="auto"/>
            </w:tcBorders>
            <w:shd w:val="clear" w:color="auto" w:fill="EEECE1"/>
            <w:vAlign w:val="center"/>
          </w:tcPr>
          <w:p w14:paraId="60B3AF76" w14:textId="77777777" w:rsidR="00B21047" w:rsidRDefault="00000000">
            <w:pPr>
              <w:jc w:val="center"/>
              <w:rPr>
                <w:rFonts w:ascii="宋体" w:hAnsi="宋体" w:hint="eastAsia"/>
                <w:b/>
                <w:szCs w:val="21"/>
              </w:rPr>
            </w:pPr>
            <w:r>
              <w:rPr>
                <w:rFonts w:ascii="宋体" w:hAnsi="宋体" w:hint="eastAsia"/>
                <w:b/>
                <w:szCs w:val="21"/>
              </w:rPr>
              <w:t>数量</w:t>
            </w:r>
          </w:p>
        </w:tc>
        <w:tc>
          <w:tcPr>
            <w:tcW w:w="2551" w:type="dxa"/>
            <w:tcBorders>
              <w:top w:val="single" w:sz="12" w:space="0" w:color="auto"/>
              <w:bottom w:val="single" w:sz="2" w:space="0" w:color="auto"/>
            </w:tcBorders>
            <w:shd w:val="clear" w:color="auto" w:fill="EEECE1"/>
            <w:vAlign w:val="center"/>
          </w:tcPr>
          <w:p w14:paraId="685F33C2" w14:textId="77777777" w:rsidR="00B21047" w:rsidRDefault="00000000">
            <w:pPr>
              <w:jc w:val="center"/>
              <w:rPr>
                <w:rFonts w:ascii="宋体" w:hAnsi="宋体" w:hint="eastAsia"/>
                <w:b/>
                <w:szCs w:val="21"/>
              </w:rPr>
            </w:pPr>
            <w:r>
              <w:rPr>
                <w:rFonts w:ascii="宋体" w:hAnsi="宋体" w:hint="eastAsia"/>
                <w:b/>
                <w:szCs w:val="21"/>
              </w:rPr>
              <w:t>合同服务期限</w:t>
            </w:r>
          </w:p>
        </w:tc>
        <w:tc>
          <w:tcPr>
            <w:tcW w:w="2203" w:type="dxa"/>
            <w:tcBorders>
              <w:top w:val="single" w:sz="12" w:space="0" w:color="auto"/>
              <w:bottom w:val="single" w:sz="2" w:space="0" w:color="auto"/>
            </w:tcBorders>
            <w:shd w:val="clear" w:color="auto" w:fill="EEECE1"/>
            <w:vAlign w:val="center"/>
          </w:tcPr>
          <w:p w14:paraId="275176EA" w14:textId="77777777" w:rsidR="00B21047" w:rsidRDefault="00000000">
            <w:pPr>
              <w:jc w:val="center"/>
              <w:rPr>
                <w:rFonts w:ascii="宋体" w:hAnsi="宋体" w:hint="eastAsia"/>
                <w:b/>
                <w:szCs w:val="21"/>
              </w:rPr>
            </w:pPr>
            <w:r>
              <w:rPr>
                <w:rFonts w:ascii="宋体" w:hAnsi="宋体" w:hint="eastAsia"/>
                <w:b/>
                <w:szCs w:val="21"/>
              </w:rPr>
              <w:t>最高限价</w:t>
            </w:r>
          </w:p>
        </w:tc>
      </w:tr>
      <w:tr w:rsidR="00B21047" w14:paraId="3CBE72C6" w14:textId="77777777">
        <w:trPr>
          <w:trHeight w:val="980"/>
          <w:jc w:val="center"/>
        </w:trPr>
        <w:tc>
          <w:tcPr>
            <w:tcW w:w="2395" w:type="dxa"/>
            <w:tcBorders>
              <w:top w:val="single" w:sz="2" w:space="0" w:color="auto"/>
              <w:bottom w:val="single" w:sz="2" w:space="0" w:color="auto"/>
            </w:tcBorders>
            <w:vAlign w:val="center"/>
          </w:tcPr>
          <w:p w14:paraId="228DBF3A" w14:textId="77777777" w:rsidR="00B21047" w:rsidRDefault="00000000">
            <w:pPr>
              <w:jc w:val="center"/>
              <w:rPr>
                <w:rFonts w:ascii="宋体" w:hAnsi="宋体" w:hint="eastAsia"/>
                <w:color w:val="000000"/>
                <w:szCs w:val="21"/>
              </w:rPr>
            </w:pPr>
            <w:r>
              <w:rPr>
                <w:rFonts w:ascii="宋体" w:hAnsi="宋体" w:hint="eastAsia"/>
                <w:color w:val="000000"/>
                <w:szCs w:val="21"/>
              </w:rPr>
              <w:t>广东省肇庆监狱电梯</w:t>
            </w:r>
            <w:proofErr w:type="gramStart"/>
            <w:r>
              <w:rPr>
                <w:rFonts w:ascii="宋体" w:hAnsi="宋体" w:hint="eastAsia"/>
                <w:color w:val="000000"/>
                <w:szCs w:val="21"/>
              </w:rPr>
              <w:t>层门门禁</w:t>
            </w:r>
            <w:proofErr w:type="gramEnd"/>
            <w:r>
              <w:rPr>
                <w:rFonts w:ascii="宋体" w:hAnsi="宋体" w:hint="eastAsia"/>
                <w:color w:val="000000"/>
                <w:szCs w:val="21"/>
              </w:rPr>
              <w:t>器加装项目</w:t>
            </w:r>
          </w:p>
        </w:tc>
        <w:tc>
          <w:tcPr>
            <w:tcW w:w="851" w:type="dxa"/>
            <w:tcBorders>
              <w:top w:val="single" w:sz="2" w:space="0" w:color="auto"/>
              <w:bottom w:val="single" w:sz="2" w:space="0" w:color="auto"/>
            </w:tcBorders>
            <w:vAlign w:val="center"/>
          </w:tcPr>
          <w:p w14:paraId="32EDCDFE" w14:textId="77777777" w:rsidR="00B21047"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2551" w:type="dxa"/>
            <w:tcBorders>
              <w:top w:val="single" w:sz="2" w:space="0" w:color="auto"/>
              <w:bottom w:val="single" w:sz="2" w:space="0" w:color="auto"/>
            </w:tcBorders>
            <w:vAlign w:val="center"/>
          </w:tcPr>
          <w:p w14:paraId="68044C68" w14:textId="77777777" w:rsidR="00B21047" w:rsidRDefault="00000000">
            <w:pPr>
              <w:pStyle w:val="a8"/>
              <w:tabs>
                <w:tab w:val="left" w:pos="540"/>
              </w:tabs>
              <w:adjustRightInd w:val="0"/>
              <w:snapToGrid w:val="0"/>
              <w:jc w:val="center"/>
              <w:rPr>
                <w:rFonts w:hAnsi="宋体" w:hint="eastAsia"/>
                <w:sz w:val="21"/>
              </w:rPr>
            </w:pPr>
            <w:r>
              <w:rPr>
                <w:rFonts w:hAnsi="宋体" w:hint="eastAsia"/>
                <w:sz w:val="21"/>
              </w:rPr>
              <w:t>自合同签订之日起到货物质保期（1年）结束</w:t>
            </w:r>
          </w:p>
        </w:tc>
        <w:tc>
          <w:tcPr>
            <w:tcW w:w="2203" w:type="dxa"/>
            <w:tcBorders>
              <w:top w:val="single" w:sz="2" w:space="0" w:color="auto"/>
              <w:bottom w:val="single" w:sz="2" w:space="0" w:color="auto"/>
            </w:tcBorders>
            <w:vAlign w:val="center"/>
          </w:tcPr>
          <w:p w14:paraId="07F42865" w14:textId="77777777" w:rsidR="00B21047" w:rsidRDefault="00000000">
            <w:pPr>
              <w:pStyle w:val="a8"/>
              <w:tabs>
                <w:tab w:val="left" w:pos="540"/>
              </w:tabs>
              <w:adjustRightInd w:val="0"/>
              <w:snapToGrid w:val="0"/>
              <w:jc w:val="center"/>
              <w:rPr>
                <w:rFonts w:hAnsi="宋体" w:hint="eastAsia"/>
                <w:sz w:val="21"/>
              </w:rPr>
            </w:pPr>
            <w:r>
              <w:rPr>
                <w:rFonts w:hAnsi="宋体" w:hint="eastAsia"/>
                <w:sz w:val="21"/>
              </w:rPr>
              <w:t>人民币</w:t>
            </w:r>
            <w:r>
              <w:rPr>
                <w:rFonts w:hAnsi="宋体" w:cs="宋体" w:hint="eastAsia"/>
                <w:color w:val="000000"/>
                <w:sz w:val="21"/>
                <w:u w:val="single"/>
              </w:rPr>
              <w:t>41000.00</w:t>
            </w:r>
            <w:r>
              <w:rPr>
                <w:rFonts w:hAnsi="宋体" w:hint="eastAsia"/>
                <w:sz w:val="21"/>
              </w:rPr>
              <w:t>元</w:t>
            </w:r>
          </w:p>
        </w:tc>
      </w:tr>
    </w:tbl>
    <w:p w14:paraId="7145E5BA" w14:textId="77777777" w:rsidR="00B21047" w:rsidRDefault="00000000">
      <w:pPr>
        <w:numPr>
          <w:ilvl w:val="0"/>
          <w:numId w:val="13"/>
        </w:numPr>
        <w:tabs>
          <w:tab w:val="left" w:pos="540"/>
        </w:tabs>
        <w:adjustRightInd w:val="0"/>
        <w:snapToGrid w:val="0"/>
        <w:spacing w:line="360" w:lineRule="auto"/>
        <w:ind w:left="422" w:hanging="422"/>
        <w:rPr>
          <w:rFonts w:ascii="宋体" w:hAnsi="宋体" w:hint="eastAsia"/>
          <w:b/>
          <w:bCs/>
          <w:color w:val="000000"/>
          <w:kern w:val="0"/>
          <w:szCs w:val="21"/>
        </w:rPr>
      </w:pPr>
      <w:r>
        <w:rPr>
          <w:rFonts w:ascii="宋体" w:hAnsi="宋体" w:hint="eastAsia"/>
          <w:b/>
          <w:bCs/>
          <w:color w:val="000000"/>
          <w:kern w:val="0"/>
          <w:szCs w:val="21"/>
        </w:rPr>
        <w:t>项目概况</w:t>
      </w:r>
    </w:p>
    <w:p w14:paraId="218AFB92" w14:textId="77777777" w:rsidR="00B21047"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本项目是广东省肇庆监狱电梯</w:t>
      </w:r>
      <w:proofErr w:type="gramStart"/>
      <w:r>
        <w:rPr>
          <w:rFonts w:ascii="宋体" w:hAnsi="宋体" w:hint="eastAsia"/>
          <w:color w:val="000000"/>
          <w:kern w:val="0"/>
          <w:szCs w:val="21"/>
        </w:rPr>
        <w:t>层门门禁</w:t>
      </w:r>
      <w:proofErr w:type="gramEnd"/>
      <w:r>
        <w:rPr>
          <w:rFonts w:ascii="宋体" w:hAnsi="宋体" w:hint="eastAsia"/>
          <w:color w:val="000000"/>
          <w:kern w:val="0"/>
          <w:szCs w:val="21"/>
        </w:rPr>
        <w:t>器加装项目，需要按采购人需求为16台</w:t>
      </w:r>
      <w:proofErr w:type="gramStart"/>
      <w:r>
        <w:rPr>
          <w:rFonts w:ascii="宋体" w:hAnsi="宋体" w:hint="eastAsia"/>
          <w:color w:val="000000"/>
          <w:kern w:val="0"/>
          <w:szCs w:val="21"/>
        </w:rPr>
        <w:t>电梯层门加装</w:t>
      </w:r>
      <w:proofErr w:type="gramEnd"/>
      <w:r>
        <w:rPr>
          <w:rFonts w:ascii="宋体" w:hAnsi="宋体" w:hint="eastAsia"/>
          <w:color w:val="000000"/>
          <w:kern w:val="0"/>
          <w:szCs w:val="21"/>
        </w:rPr>
        <w:t>门禁器并完成调试，安装方式以采购人现场情况为准（详细清单见附件）。</w:t>
      </w:r>
    </w:p>
    <w:p w14:paraId="6BE1D233" w14:textId="77777777" w:rsidR="00B21047"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本项目所需货物按采购人实际需求进行供应，采购最高限价41000.00元，合同服务期限为自合同签订之日起到货物质保期（1年）结束。</w:t>
      </w:r>
    </w:p>
    <w:p w14:paraId="5149D747" w14:textId="77777777" w:rsidR="00B21047"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本项目采购内容详见《电梯层门门禁器加装项目价格清单》，结算单价为：单价最高限价*（1-成交下浮率），报价包含运输、安装等相关费用。本项目合同金额=最高限价*（1-成交下浮率）。</w:t>
      </w:r>
    </w:p>
    <w:p w14:paraId="18D4963D"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供应形式及交货时间</w:t>
      </w:r>
    </w:p>
    <w:p w14:paraId="2E9454AA" w14:textId="77777777" w:rsidR="00B21047" w:rsidRDefault="00000000">
      <w:pPr>
        <w:numPr>
          <w:ilvl w:val="0"/>
          <w:numId w:val="15"/>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完成合同签订后，成交供应商必须在</w:t>
      </w:r>
      <w:r>
        <w:rPr>
          <w:rFonts w:ascii="宋体" w:hAnsi="宋体" w:hint="eastAsia"/>
          <w:color w:val="000000"/>
          <w:kern w:val="0"/>
          <w:szCs w:val="21"/>
          <w:u w:val="single"/>
        </w:rPr>
        <w:t xml:space="preserve"> 30</w:t>
      </w:r>
      <w:r>
        <w:rPr>
          <w:rFonts w:ascii="宋体" w:hAnsi="宋体" w:hint="eastAsia"/>
          <w:color w:val="000000"/>
          <w:kern w:val="0"/>
          <w:szCs w:val="21"/>
        </w:rPr>
        <w:t>个工作日内安排专人到采购人指定地点完成本项目。</w:t>
      </w:r>
    </w:p>
    <w:p w14:paraId="38AF2793" w14:textId="77777777" w:rsidR="00B21047" w:rsidRDefault="00000000">
      <w:pPr>
        <w:numPr>
          <w:ilvl w:val="0"/>
          <w:numId w:val="15"/>
        </w:num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安装时间：按照采购人工作时间</w:t>
      </w:r>
      <w:r>
        <w:rPr>
          <w:rFonts w:ascii="宋体" w:hAnsi="宋体" w:hint="eastAsia"/>
          <w:color w:val="000000"/>
          <w:kern w:val="0"/>
          <w:szCs w:val="21"/>
        </w:rPr>
        <w:t>（每周一至周六，上午8:30-12:00，下午14:30-18:00）</w:t>
      </w:r>
      <w:r>
        <w:rPr>
          <w:rFonts w:ascii="宋体" w:hAnsi="宋体" w:hint="eastAsia"/>
          <w:color w:val="000000"/>
          <w:kern w:val="0"/>
          <w:szCs w:val="21"/>
        </w:rPr>
        <w:t>安排进行安装，安装期间服从采购人现场管理要求。</w:t>
      </w:r>
    </w:p>
    <w:p w14:paraId="658EC046" w14:textId="77777777" w:rsidR="00B21047" w:rsidRDefault="00000000">
      <w:pPr>
        <w:numPr>
          <w:ilvl w:val="0"/>
          <w:numId w:val="15"/>
        </w:num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安装要求：因本项目所需设备部分及授权系统由采购人提供，成交供应商应配合采购人进行安装调试，确保设备能正常使用。</w:t>
      </w:r>
    </w:p>
    <w:p w14:paraId="30732D26"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bookmarkStart w:id="1" w:name="_Toc527703762"/>
      <w:bookmarkStart w:id="2" w:name="_Toc526932024"/>
      <w:r>
        <w:rPr>
          <w:rFonts w:ascii="宋体" w:hAnsi="宋体" w:hint="eastAsia"/>
          <w:b/>
          <w:bCs/>
          <w:color w:val="000000"/>
          <w:kern w:val="0"/>
          <w:szCs w:val="21"/>
        </w:rPr>
        <w:t>商务要求</w:t>
      </w:r>
    </w:p>
    <w:p w14:paraId="4D97DDF9" w14:textId="77777777" w:rsidR="00B21047" w:rsidRDefault="00000000">
      <w:pPr>
        <w:numPr>
          <w:ilvl w:val="0"/>
          <w:numId w:val="16"/>
        </w:numPr>
        <w:spacing w:line="360" w:lineRule="auto"/>
        <w:ind w:firstLineChars="200" w:firstLine="420"/>
        <w:jc w:val="left"/>
        <w:rPr>
          <w:rFonts w:ascii="宋体" w:hAnsi="宋体" w:hint="eastAsia"/>
          <w:color w:val="000000"/>
          <w:szCs w:val="21"/>
        </w:rPr>
      </w:pPr>
      <w:r>
        <w:rPr>
          <w:rFonts w:ascii="宋体" w:hAnsi="宋体" w:hint="eastAsia"/>
          <w:color w:val="000000"/>
          <w:szCs w:val="21"/>
        </w:rPr>
        <w:t>包装和运输</w:t>
      </w:r>
    </w:p>
    <w:p w14:paraId="562B8B1F" w14:textId="77777777" w:rsidR="00B21047"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1.成交供应商应提供运至交付地点所需要的包装，包装应符合经济、牢固、美观的要求，采取防潮、防晒、防锈、防振及防止其它损坏的必要措施，以防止货物在运转中损坏或变质。</w:t>
      </w:r>
    </w:p>
    <w:p w14:paraId="5F851327" w14:textId="77777777" w:rsidR="00B21047"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2.包装必须要符合相关法律、法规的要求，包括与环境、职业健康和安全有关的法律、法规标准。</w:t>
      </w:r>
    </w:p>
    <w:p w14:paraId="0F3CB8C8" w14:textId="77777777" w:rsidR="00B21047"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3.运输包装应根据产品的特点及国家相关标准标注有相应的运输标志。</w:t>
      </w:r>
    </w:p>
    <w:p w14:paraId="27897C91" w14:textId="77777777" w:rsidR="00B21047" w:rsidRDefault="00000000">
      <w:pPr>
        <w:numPr>
          <w:ilvl w:val="0"/>
          <w:numId w:val="16"/>
        </w:numPr>
        <w:spacing w:line="360" w:lineRule="auto"/>
        <w:ind w:firstLineChars="200" w:firstLine="420"/>
        <w:jc w:val="left"/>
        <w:rPr>
          <w:rFonts w:ascii="宋体" w:hAnsi="宋体" w:hint="eastAsia"/>
          <w:color w:val="000000"/>
          <w:szCs w:val="21"/>
        </w:rPr>
      </w:pPr>
      <w:r>
        <w:rPr>
          <w:rFonts w:ascii="宋体" w:hAnsi="宋体" w:hint="eastAsia"/>
          <w:color w:val="000000"/>
          <w:szCs w:val="21"/>
        </w:rPr>
        <w:t>售后服务</w:t>
      </w:r>
    </w:p>
    <w:p w14:paraId="607C8B15" w14:textId="77777777" w:rsidR="00B21047" w:rsidRDefault="00000000">
      <w:pPr>
        <w:snapToGrid w:val="0"/>
        <w:spacing w:line="360" w:lineRule="auto"/>
        <w:ind w:firstLineChars="200" w:firstLine="420"/>
        <w:rPr>
          <w:rFonts w:ascii="宋体" w:hAnsi="宋体" w:hint="eastAsia"/>
          <w:szCs w:val="21"/>
        </w:rPr>
      </w:pPr>
      <w:r>
        <w:rPr>
          <w:rFonts w:ascii="宋体" w:hAnsi="宋体" w:hint="eastAsia"/>
          <w:szCs w:val="21"/>
        </w:rPr>
        <w:t>1.质保期</w:t>
      </w:r>
    </w:p>
    <w:p w14:paraId="24F09E9D" w14:textId="77777777" w:rsidR="00B21047" w:rsidRDefault="00000000">
      <w:pPr>
        <w:numPr>
          <w:ilvl w:val="0"/>
          <w:numId w:val="17"/>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lastRenderedPageBreak/>
        <w:t>质量保修范围：由于材料、工艺等问题而导致的产品功能失效、性能下降等缺陷(属于自然力或战争等不可抗拒力、人为因素等造成的除外)。</w:t>
      </w:r>
    </w:p>
    <w:p w14:paraId="3E01BBC9" w14:textId="77777777" w:rsidR="00B21047" w:rsidRDefault="00000000">
      <w:pPr>
        <w:numPr>
          <w:ilvl w:val="0"/>
          <w:numId w:val="17"/>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hint="eastAsia"/>
          <w:szCs w:val="21"/>
        </w:rPr>
        <w:t>质保期为</w:t>
      </w:r>
      <w:r>
        <w:rPr>
          <w:rFonts w:ascii="宋体" w:hAnsi="宋体" w:hint="eastAsia"/>
          <w:szCs w:val="21"/>
          <w:u w:val="single"/>
        </w:rPr>
        <w:t xml:space="preserve"> 1 </w:t>
      </w:r>
      <w:r>
        <w:rPr>
          <w:rFonts w:ascii="宋体" w:hAnsi="宋体" w:hint="eastAsia"/>
          <w:szCs w:val="21"/>
        </w:rPr>
        <w:t>年，质保期自货物最终验收合格之日起算，质保期内成交供应商对所供货物实行包修、包换、包退、</w:t>
      </w:r>
      <w:proofErr w:type="gramStart"/>
      <w:r>
        <w:rPr>
          <w:rFonts w:ascii="宋体" w:hAnsi="宋体" w:hint="eastAsia"/>
          <w:szCs w:val="21"/>
        </w:rPr>
        <w:t>包维护</w:t>
      </w:r>
      <w:proofErr w:type="gramEnd"/>
      <w:r>
        <w:rPr>
          <w:rFonts w:ascii="宋体" w:hAnsi="宋体" w:hint="eastAsia"/>
          <w:szCs w:val="21"/>
        </w:rPr>
        <w:t>保养。</w:t>
      </w:r>
    </w:p>
    <w:p w14:paraId="638DE42F" w14:textId="77777777" w:rsidR="00B21047" w:rsidRDefault="00000000">
      <w:pPr>
        <w:numPr>
          <w:ilvl w:val="0"/>
          <w:numId w:val="17"/>
        </w:numPr>
        <w:snapToGrid w:val="0"/>
        <w:spacing w:line="360" w:lineRule="auto"/>
        <w:ind w:firstLineChars="200" w:firstLine="420"/>
        <w:rPr>
          <w:rFonts w:ascii="宋体" w:hAnsi="宋体" w:hint="eastAsia"/>
          <w:szCs w:val="21"/>
        </w:rPr>
      </w:pPr>
      <w:r>
        <w:rPr>
          <w:rFonts w:ascii="宋体" w:hAnsi="宋体" w:hint="eastAsia"/>
          <w:szCs w:val="21"/>
        </w:rPr>
        <w:t>对采购人的服务通知，成交供应商在接报后</w:t>
      </w:r>
      <w:r>
        <w:rPr>
          <w:rFonts w:ascii="宋体" w:hAnsi="宋体" w:hint="eastAsia"/>
          <w:szCs w:val="21"/>
          <w:u w:val="single"/>
        </w:rPr>
        <w:t>1小时内</w:t>
      </w:r>
      <w:r>
        <w:rPr>
          <w:rFonts w:ascii="宋体" w:hAnsi="宋体" w:hint="eastAsia"/>
          <w:szCs w:val="21"/>
        </w:rPr>
        <w:t>响应，</w:t>
      </w:r>
      <w:r>
        <w:rPr>
          <w:rFonts w:ascii="宋体" w:hAnsi="宋体" w:hint="eastAsia"/>
          <w:szCs w:val="21"/>
          <w:u w:val="single"/>
        </w:rPr>
        <w:t>4小时内</w:t>
      </w:r>
      <w:r>
        <w:rPr>
          <w:rFonts w:ascii="宋体" w:hAnsi="宋体" w:hint="eastAsia"/>
          <w:szCs w:val="21"/>
        </w:rPr>
        <w:t>到达现场，</w:t>
      </w:r>
      <w:r>
        <w:rPr>
          <w:rFonts w:ascii="宋体" w:hAnsi="宋体" w:hint="eastAsia"/>
          <w:szCs w:val="21"/>
          <w:u w:val="single"/>
        </w:rPr>
        <w:t>48小时内</w:t>
      </w:r>
      <w:r>
        <w:rPr>
          <w:rFonts w:ascii="宋体" w:hAnsi="宋体" w:hint="eastAsia"/>
          <w:szCs w:val="21"/>
        </w:rPr>
        <w:t>处理完毕。若在</w:t>
      </w:r>
      <w:r>
        <w:rPr>
          <w:rFonts w:ascii="宋体" w:hAnsi="宋体" w:hint="eastAsia"/>
          <w:szCs w:val="21"/>
          <w:u w:val="single"/>
        </w:rPr>
        <w:t>48小时</w:t>
      </w:r>
      <w:r>
        <w:rPr>
          <w:rFonts w:ascii="宋体" w:hAnsi="宋体" w:hint="eastAsia"/>
          <w:szCs w:val="21"/>
        </w:rPr>
        <w:t>内仍未能有效解决，成交供应商须免费提供同档次的货物予采购人临时使用，临时使用期不得超过</w:t>
      </w:r>
      <w:r>
        <w:rPr>
          <w:rFonts w:ascii="宋体" w:hAnsi="宋体" w:hint="eastAsia"/>
          <w:szCs w:val="21"/>
          <w:u w:val="single"/>
        </w:rPr>
        <w:t>7个日历日</w:t>
      </w:r>
      <w:r>
        <w:rPr>
          <w:rFonts w:ascii="宋体" w:hAnsi="宋体" w:hint="eastAsia"/>
          <w:szCs w:val="21"/>
        </w:rPr>
        <w:t>。如成交供应商未在规定时间内响应或处理完毕，采购人有权自行采购同档次的货物应急解决，因此产生的费用应</w:t>
      </w:r>
      <w:proofErr w:type="gramStart"/>
      <w:r>
        <w:rPr>
          <w:rFonts w:ascii="宋体" w:hAnsi="宋体" w:hint="eastAsia"/>
          <w:szCs w:val="21"/>
        </w:rPr>
        <w:t>由成交</w:t>
      </w:r>
      <w:proofErr w:type="gramEnd"/>
      <w:r>
        <w:rPr>
          <w:rFonts w:ascii="宋体" w:hAnsi="宋体" w:hint="eastAsia"/>
          <w:szCs w:val="21"/>
        </w:rPr>
        <w:t>供应商全额承担，并且采购人有权要求成交供应商按处理天数每天支付合同金额的 1‰作为违约金。</w:t>
      </w:r>
    </w:p>
    <w:p w14:paraId="5577DAEE" w14:textId="77777777" w:rsidR="00B21047" w:rsidRDefault="00000000">
      <w:pPr>
        <w:snapToGrid w:val="0"/>
        <w:spacing w:line="360" w:lineRule="auto"/>
        <w:ind w:leftChars="200" w:left="420"/>
        <w:rPr>
          <w:rFonts w:ascii="宋体" w:hAnsi="宋体" w:hint="eastAsia"/>
          <w:szCs w:val="21"/>
        </w:rPr>
      </w:pPr>
      <w:r>
        <w:rPr>
          <w:rFonts w:ascii="宋体" w:hAnsi="宋体" w:hint="eastAsia"/>
          <w:szCs w:val="21"/>
        </w:rPr>
        <w:t>2.安装与调试</w:t>
      </w:r>
    </w:p>
    <w:p w14:paraId="7216BFF7" w14:textId="77777777" w:rsidR="00B21047" w:rsidRDefault="00000000">
      <w:pPr>
        <w:numPr>
          <w:ilvl w:val="0"/>
          <w:numId w:val="18"/>
        </w:numPr>
        <w:adjustRightInd w:val="0"/>
        <w:snapToGrid w:val="0"/>
        <w:spacing w:line="360" w:lineRule="auto"/>
        <w:ind w:firstLineChars="200" w:firstLine="420"/>
        <w:textAlignment w:val="baseline"/>
        <w:rPr>
          <w:rFonts w:ascii="宋体" w:hAnsi="宋体" w:hint="eastAsia"/>
          <w:szCs w:val="21"/>
        </w:rPr>
      </w:pPr>
      <w:r>
        <w:rPr>
          <w:rFonts w:ascii="宋体" w:hAnsi="宋体"/>
          <w:szCs w:val="21"/>
        </w:rPr>
        <w:t>合同货物安装</w:t>
      </w:r>
    </w:p>
    <w:p w14:paraId="6DCF48F6" w14:textId="77777777" w:rsidR="00B21047" w:rsidRDefault="00000000">
      <w:pPr>
        <w:snapToGrid w:val="0"/>
        <w:spacing w:line="360" w:lineRule="auto"/>
        <w:ind w:firstLineChars="200" w:firstLine="420"/>
        <w:rPr>
          <w:rFonts w:ascii="宋体" w:hAnsi="宋体" w:hint="eastAsia"/>
          <w:szCs w:val="21"/>
        </w:rPr>
      </w:pPr>
      <w:r>
        <w:rPr>
          <w:rFonts w:ascii="宋体" w:hAnsi="宋体" w:hint="eastAsia"/>
          <w:szCs w:val="21"/>
        </w:rPr>
        <w:t xml:space="preserve">① </w:t>
      </w:r>
      <w:r>
        <w:rPr>
          <w:rFonts w:ascii="宋体" w:hAnsi="宋体"/>
          <w:szCs w:val="21"/>
        </w:rPr>
        <w:t>成交供应商负责合同货物的安装，一切费用</w:t>
      </w:r>
      <w:proofErr w:type="gramStart"/>
      <w:r>
        <w:rPr>
          <w:rFonts w:ascii="宋体" w:hAnsi="宋体"/>
          <w:szCs w:val="21"/>
        </w:rPr>
        <w:t>由成交</w:t>
      </w:r>
      <w:proofErr w:type="gramEnd"/>
      <w:r>
        <w:rPr>
          <w:rFonts w:ascii="宋体" w:hAnsi="宋体"/>
          <w:szCs w:val="21"/>
        </w:rPr>
        <w:t>供应商负责。</w:t>
      </w:r>
    </w:p>
    <w:p w14:paraId="442EE44D" w14:textId="77777777" w:rsidR="00B21047" w:rsidRDefault="00000000">
      <w:pPr>
        <w:snapToGrid w:val="0"/>
        <w:spacing w:line="360" w:lineRule="auto"/>
        <w:ind w:firstLineChars="200" w:firstLine="420"/>
        <w:rPr>
          <w:rFonts w:ascii="宋体" w:hAnsi="宋体" w:hint="eastAsia"/>
          <w:szCs w:val="21"/>
        </w:rPr>
      </w:pPr>
      <w:r>
        <w:rPr>
          <w:rFonts w:ascii="宋体" w:hAnsi="宋体" w:hint="eastAsia"/>
          <w:szCs w:val="21"/>
        </w:rPr>
        <w:t>②</w:t>
      </w:r>
      <w:r>
        <w:rPr>
          <w:rFonts w:ascii="宋体" w:hAnsi="宋体"/>
          <w:szCs w:val="21"/>
        </w:rPr>
        <w:t xml:space="preserve"> 成交供应商安装时须对各安装场地内的其他货物、设施有良好保护措施</w:t>
      </w:r>
      <w:r>
        <w:rPr>
          <w:rFonts w:ascii="宋体" w:hAnsi="宋体" w:hint="eastAsia"/>
          <w:szCs w:val="21"/>
        </w:rPr>
        <w:t>。</w:t>
      </w:r>
    </w:p>
    <w:p w14:paraId="55F93D35"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bookmarkStart w:id="3" w:name="_Toc380411672"/>
      <w:bookmarkEnd w:id="1"/>
      <w:bookmarkEnd w:id="2"/>
      <w:r>
        <w:rPr>
          <w:rFonts w:ascii="宋体" w:hAnsi="宋体" w:hint="eastAsia"/>
          <w:b/>
          <w:bCs/>
          <w:color w:val="000000"/>
          <w:kern w:val="0"/>
          <w:szCs w:val="21"/>
        </w:rPr>
        <w:t>运作程序</w:t>
      </w:r>
    </w:p>
    <w:p w14:paraId="55ADEEEC" w14:textId="77777777" w:rsidR="00B21047"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成交供应商送货前应提前通知采购人，以便采购人做好接收验货工作；如遇采购人有特殊原因须改期收货时，应及时通知成交供应商推迟送货。</w:t>
      </w:r>
    </w:p>
    <w:p w14:paraId="0CB3B751" w14:textId="77777777" w:rsidR="00B21047"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成交供应商经核实订单后，如某些商品或规格市场上已经不再生产、流通导致无货可供的，应提前两天以书面形式告知采购人，并提供有效的断货证明材料。成交供应商需保证提供不低于同类型产品质量及价格的新货品种类。</w:t>
      </w:r>
    </w:p>
    <w:p w14:paraId="658C6143" w14:textId="77777777" w:rsidR="00B21047"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因成交供应商声称某些商品或规格等市场不再生产、供应流通，无法供应、但又不能提供有效证明材料时，采购人有权自行采购同等质量的货物，由此造成的经济损失和责任均</w:t>
      </w:r>
      <w:proofErr w:type="gramStart"/>
      <w:r>
        <w:rPr>
          <w:rFonts w:ascii="宋体" w:hAnsi="宋体" w:hint="eastAsia"/>
          <w:szCs w:val="21"/>
        </w:rPr>
        <w:t>由成交</w:t>
      </w:r>
      <w:proofErr w:type="gramEnd"/>
      <w:r>
        <w:rPr>
          <w:rFonts w:ascii="宋体" w:hAnsi="宋体" w:hint="eastAsia"/>
          <w:szCs w:val="21"/>
        </w:rPr>
        <w:t>供应商承担，并承担违约责任。</w:t>
      </w:r>
    </w:p>
    <w:p w14:paraId="557C2214"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合同签订期限</w:t>
      </w:r>
    </w:p>
    <w:p w14:paraId="163431D5"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b/>
          <w:bCs/>
          <w:color w:val="000000"/>
          <w:kern w:val="0"/>
          <w:szCs w:val="21"/>
        </w:rPr>
      </w:pPr>
      <w:r>
        <w:rPr>
          <w:rFonts w:ascii="宋体" w:hAnsi="宋体" w:hint="eastAsia"/>
          <w:color w:val="000000"/>
          <w:kern w:val="0"/>
          <w:szCs w:val="21"/>
        </w:rPr>
        <w:t>成交供应商与采购人在本项目结果公告发布之日起15个工作日内签订项目合同。</w:t>
      </w:r>
    </w:p>
    <w:p w14:paraId="6B6886AD"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验收方法</w:t>
      </w:r>
    </w:p>
    <w:p w14:paraId="240393EF" w14:textId="77777777" w:rsidR="00B21047" w:rsidRDefault="00000000">
      <w:pPr>
        <w:autoSpaceDE w:val="0"/>
        <w:spacing w:line="360" w:lineRule="auto"/>
        <w:ind w:left="420"/>
        <w:rPr>
          <w:rFonts w:ascii="宋体" w:hAnsi="宋体" w:cs="Times New Roman" w:hint="eastAsia"/>
          <w:szCs w:val="21"/>
        </w:rPr>
      </w:pPr>
      <w:r>
        <w:rPr>
          <w:rFonts w:ascii="宋体" w:hAnsi="宋体" w:cs="Times New Roman" w:hint="eastAsia"/>
          <w:szCs w:val="21"/>
        </w:rPr>
        <w:t>（一）采购人检查验收时，发现有下列情形的，应当拒收：</w:t>
      </w:r>
    </w:p>
    <w:p w14:paraId="384EFFAE" w14:textId="77777777" w:rsidR="00B21047" w:rsidRDefault="00000000">
      <w:pPr>
        <w:numPr>
          <w:ilvl w:val="0"/>
          <w:numId w:val="20"/>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未经采购人同意，成交供应商擅自变更商品名称或品牌、产地、规格、型号等商品实质内容的；</w:t>
      </w:r>
    </w:p>
    <w:p w14:paraId="49B39778" w14:textId="77777777" w:rsidR="00B21047" w:rsidRDefault="00000000">
      <w:pPr>
        <w:numPr>
          <w:ilvl w:val="0"/>
          <w:numId w:val="20"/>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货物不符合规格、重(含)量、标准等验收要求的；</w:t>
      </w:r>
    </w:p>
    <w:p w14:paraId="09C6A798" w14:textId="77777777" w:rsidR="00B21047" w:rsidRDefault="00000000">
      <w:pPr>
        <w:numPr>
          <w:ilvl w:val="0"/>
          <w:numId w:val="20"/>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外包装上无产地、品牌等商品必备标识的；</w:t>
      </w:r>
    </w:p>
    <w:p w14:paraId="25183342" w14:textId="77777777" w:rsidR="00B21047" w:rsidRDefault="00000000">
      <w:pPr>
        <w:numPr>
          <w:ilvl w:val="0"/>
          <w:numId w:val="20"/>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成交供应商提供或夹带、附送假冒伪劣、变质商品的；</w:t>
      </w:r>
    </w:p>
    <w:p w14:paraId="2C7337EE"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cs="Times New Roman" w:hint="eastAsia"/>
          <w:kern w:val="0"/>
          <w:szCs w:val="21"/>
        </w:rPr>
        <w:t>（二）采购人在收取货两天内发现货物不合格的，有权退货。成交供应商应当在接到采</w:t>
      </w:r>
      <w:r>
        <w:rPr>
          <w:rFonts w:ascii="宋体" w:hAnsi="宋体" w:cs="Times New Roman" w:hint="eastAsia"/>
          <w:kern w:val="0"/>
          <w:szCs w:val="21"/>
        </w:rPr>
        <w:lastRenderedPageBreak/>
        <w:t>购人通知后的 3个工作日内重新提供符合要求的货品。若成交供应商未在上述期限内重新提供符合要求的货品，采购人有权自行采购同档次的货物，因此产生的费用</w:t>
      </w:r>
      <w:proofErr w:type="gramStart"/>
      <w:r>
        <w:rPr>
          <w:rFonts w:ascii="宋体" w:hAnsi="宋体" w:cs="Times New Roman" w:hint="eastAsia"/>
          <w:kern w:val="0"/>
          <w:szCs w:val="21"/>
        </w:rPr>
        <w:t>由成交</w:t>
      </w:r>
      <w:proofErr w:type="gramEnd"/>
      <w:r>
        <w:rPr>
          <w:rFonts w:ascii="宋体" w:hAnsi="宋体" w:cs="Times New Roman" w:hint="eastAsia"/>
          <w:kern w:val="0"/>
          <w:szCs w:val="21"/>
        </w:rPr>
        <w:t>供应商承担，并且采购人有权要求成交供应商支付违约金，采购人有权要求成交供应商按超出处理天数每天支付合同金额的 1‰作为违约金。</w:t>
      </w:r>
    </w:p>
    <w:p w14:paraId="5B356DD7"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质量保证</w:t>
      </w:r>
    </w:p>
    <w:p w14:paraId="2BC3BCC7"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（一）成交供应商所送商品品牌及型号必须按照本项目需求书提供。</w:t>
      </w:r>
    </w:p>
    <w:p w14:paraId="0F2DF8CF"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（二）成交供应商不得供应或夹带、附送假冒伪劣、变质商品，有标注生产日期的货物，生产日期应在供货日前3个月内。</w:t>
      </w:r>
    </w:p>
    <w:p w14:paraId="71AEE0DB"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（三）成交供应商所送商品必须符合国家质量标准。双方对质量有争议，如需将货物送至具有资质的质量检测机构检测的，若检测结果合格，检测费用由采购人支付。若检测结果不合格，则检测费用</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供应商支付。采购人将该批次货物退货，成交供应商重新配送合格物资外，成交供应商还需缴纳该批次货物金额的30%作为违约金予采购人。</w:t>
      </w:r>
    </w:p>
    <w:p w14:paraId="5CF53295"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 xml:space="preserve">（四）成交供应商在合同履行中，有任何违约事项的，采购人应记录在案，以作下次供应商参与竞价时的信誉考察及评标因素。  </w:t>
      </w:r>
    </w:p>
    <w:p w14:paraId="45A2763D"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价格原则</w:t>
      </w:r>
      <w:bookmarkStart w:id="4" w:name="_Toc22109"/>
      <w:bookmarkStart w:id="5" w:name="_Toc595"/>
    </w:p>
    <w:p w14:paraId="049EE286" w14:textId="77777777" w:rsidR="00B21047" w:rsidRDefault="00000000">
      <w:pPr>
        <w:tabs>
          <w:tab w:val="left" w:pos="540"/>
        </w:tabs>
        <w:adjustRightInd w:val="0"/>
        <w:snapToGrid w:val="0"/>
        <w:spacing w:line="360" w:lineRule="auto"/>
        <w:ind w:firstLineChars="200" w:firstLine="420"/>
        <w:rPr>
          <w:rFonts w:ascii="宋体" w:hAnsi="宋体" w:hint="eastAsia"/>
          <w:b/>
          <w:bCs/>
          <w:color w:val="000000"/>
          <w:kern w:val="0"/>
          <w:szCs w:val="21"/>
        </w:rPr>
      </w:pPr>
      <w:r>
        <w:rPr>
          <w:rFonts w:ascii="宋体" w:hAnsi="宋体" w:cs="Times New Roman" w:hint="eastAsia"/>
          <w:kern w:val="0"/>
          <w:szCs w:val="21"/>
        </w:rPr>
        <w:t>价格原则：合同签订后，不作价格调整。</w:t>
      </w:r>
      <w:bookmarkEnd w:id="4"/>
      <w:bookmarkEnd w:id="5"/>
    </w:p>
    <w:p w14:paraId="5E64D26B"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违约责任</w:t>
      </w:r>
    </w:p>
    <w:p w14:paraId="5CE9455C" w14:textId="77777777" w:rsidR="00B21047"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合同签订后，有下列情形的，视作违约：</w:t>
      </w:r>
    </w:p>
    <w:p w14:paraId="7C16C93D" w14:textId="77777777" w:rsidR="00B2104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1.未经采购人同意，成交供应商擅自变更商品名称或品牌、产地、规格、型号等实质内容的，扣罚履约保证金20%；</w:t>
      </w:r>
    </w:p>
    <w:p w14:paraId="11331BCE" w14:textId="77777777" w:rsidR="00B2104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2.交货时，成交供应商仍未提供该商品已经断货的有效的证明材料的，扣罚履约保证金5%；</w:t>
      </w:r>
    </w:p>
    <w:p w14:paraId="70BE5E03" w14:textId="77777777" w:rsidR="00B2104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3.收货时发现商品短少的，成交供应商未按时补充的，扣罚履约保证金10%；</w:t>
      </w:r>
    </w:p>
    <w:p w14:paraId="5229916D" w14:textId="77777777" w:rsidR="00B2104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4.成交供应商提供或夹带、附送假冒伪劣、变质商品的，扣罚履约保证金50%；</w:t>
      </w:r>
    </w:p>
    <w:p w14:paraId="1FBCD1A6" w14:textId="77777777" w:rsidR="00B2104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5.成交供应商不按计划送货的(不可抗力除外)扣罚履约保证金10%；</w:t>
      </w:r>
    </w:p>
    <w:p w14:paraId="29C398FC" w14:textId="77777777" w:rsidR="00B2104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6.采购人退货后，成交供应商必须在三日内补齐退货的商品，未补齐时扣罚履约保证金10%。</w:t>
      </w:r>
    </w:p>
    <w:p w14:paraId="4FD0C08E" w14:textId="77777777" w:rsidR="00B21047"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7.成交供应商以获取不当利益为目的或以降低供货质量等手段，给予采购人工作人员好处费、赠送物品，向采购人工作人员行贿等损害采购人利益行为的，扣罚履约保证金20%。</w:t>
      </w:r>
    </w:p>
    <w:p w14:paraId="1677EC98"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履约保证金和违约金计算</w:t>
      </w:r>
    </w:p>
    <w:p w14:paraId="28C397AA"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（一）合同签订后10个工作日内，成交供应商须将合同总金额的5%的履约保证金支付至采购人指定账户。如成交供应商逾期未足额支付履约保证金的，采购人有权单方面立即解</w:t>
      </w:r>
      <w:r>
        <w:rPr>
          <w:rFonts w:ascii="宋体" w:hAnsi="宋体" w:hint="eastAsia"/>
          <w:color w:val="000000"/>
          <w:kern w:val="0"/>
          <w:szCs w:val="21"/>
        </w:rPr>
        <w:lastRenderedPageBreak/>
        <w:t>除本项目合同，如因此造成采购人重新竞价等损失的，采购人保留追究权利。在采购人完成项目验收工作30日内，采购人一次性无息退还履约保证金。如发生违约，采购人可从履约保证金中扣除，成交供应商应在5个工作日内补齐扣罚部分履约保证金。</w:t>
      </w:r>
    </w:p>
    <w:p w14:paraId="0BC1DBC3"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（二）依法应由采购人享有的原商品的附赠品(商品标注为准)，成交供应商拒不返还的，扣罚履约保证金10%；</w:t>
      </w:r>
    </w:p>
    <w:p w14:paraId="42E378F1"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（三）成交供应商私自变更商品名称或品牌、产地、规格、型号等实质内容的，扣罚履约保证金20%；</w:t>
      </w:r>
    </w:p>
    <w:p w14:paraId="2BA38DBE"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（四）成交供应商提供或夹带、附送假冒伪劣、变质商品的，扣罚履约保证金50%；</w:t>
      </w:r>
    </w:p>
    <w:p w14:paraId="3C8183D8"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（五）如在合同执行期间因成交供应商违约导致履约保证金部分扣除，成交供应商须在五个工作日内将扣除的履约保证金补齐。</w:t>
      </w:r>
    </w:p>
    <w:p w14:paraId="4FABDCCB" w14:textId="77777777" w:rsidR="00B21047"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六）如在合同执行期间因成交供应商违约导致履约保证金部分扣除，成交供应商须在五个工作日内将扣除的履约保证金补齐。如成交供应商未在规定时间内补足履约保证金，采购人有权从成交供应商的货款中直接扣除相应金额，若货款不足以扣除，采购人有权要求成交供应商按逾期天数每天支付合同金额的 1‰作为违约金。</w:t>
      </w:r>
    </w:p>
    <w:p w14:paraId="0F424418" w14:textId="77777777" w:rsidR="00B21047"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（七）合同期内，如成交供应商累计扣罚履约保证金达到200%（含200%）以上（即合同金额10%）的违约行为，采购人有权立即单方解除本项目合同，并要求成交供应商按合同总价款的10%支付违约金。</w:t>
      </w:r>
    </w:p>
    <w:p w14:paraId="7C3B1938"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货款结算及付款</w:t>
      </w:r>
    </w:p>
    <w:p w14:paraId="024364A5"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（一）货物包装、运输、发票、税等费用</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供应商负担。</w:t>
      </w:r>
    </w:p>
    <w:p w14:paraId="6E78C59C"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（二）项目完成验收后结算，采购人在收到发票后15个工作日内以银行转账方式进行一次性支付。如采购人逾期付款，每逾期一天，采购人应向成交供应商支付合同金额的 1‰作为违约金，但成交供应商应确保所提供的发票等结算文件符合采购人的要求，否则采购人有权相应顺延付款时间且不承担违约责任。</w:t>
      </w:r>
    </w:p>
    <w:p w14:paraId="2A41F04E" w14:textId="77777777" w:rsidR="00B21047"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（三）付款方式：采用银行转账、银行汇付（含电汇）等方式。</w:t>
      </w:r>
    </w:p>
    <w:p w14:paraId="3EACA9D7"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其他</w:t>
      </w:r>
    </w:p>
    <w:p w14:paraId="00FC7E37"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（一）未经采购人书面同意，成交供应商不得擅自转让部分或全部合同项下义务。</w:t>
      </w:r>
    </w:p>
    <w:p w14:paraId="7182C70A" w14:textId="77777777" w:rsidR="00B21047"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（二）争议解决方式：因履行本项目合同产生的纠纷，双方应友好协商解决，协商不成的，任何一方均有权向采购人所在地人民法院诉讼解决。</w:t>
      </w:r>
    </w:p>
    <w:p w14:paraId="411ABA47" w14:textId="77777777" w:rsidR="00B21047" w:rsidRDefault="00B21047">
      <w:pPr>
        <w:rPr>
          <w:rFonts w:hAnsi="宋体" w:hint="eastAsia"/>
          <w:b/>
          <w:bCs/>
          <w:color w:val="000000"/>
        </w:rPr>
        <w:sectPr w:rsidR="00B21047">
          <w:headerReference w:type="default" r:id="rId8"/>
          <w:headerReference w:type="first" r:id="rId9"/>
          <w:type w:val="continuous"/>
          <w:pgSz w:w="11906" w:h="16838"/>
          <w:pgMar w:top="1417" w:right="1800" w:bottom="1417" w:left="1800" w:header="720" w:footer="720" w:gutter="0"/>
          <w:cols w:space="425"/>
          <w:titlePg/>
          <w:docGrid w:type="lines" w:linePitch="312"/>
        </w:sectPr>
      </w:pPr>
    </w:p>
    <w:p w14:paraId="39690D89" w14:textId="77777777" w:rsidR="00B21047"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附件：电梯</w:t>
      </w:r>
      <w:proofErr w:type="gramStart"/>
      <w:r>
        <w:rPr>
          <w:rFonts w:ascii="宋体" w:hAnsi="宋体" w:hint="eastAsia"/>
          <w:b/>
          <w:bCs/>
          <w:color w:val="000000"/>
          <w:kern w:val="0"/>
          <w:szCs w:val="21"/>
        </w:rPr>
        <w:t>层门门禁</w:t>
      </w:r>
      <w:proofErr w:type="gramEnd"/>
      <w:r>
        <w:rPr>
          <w:rFonts w:ascii="宋体" w:hAnsi="宋体" w:hint="eastAsia"/>
          <w:b/>
          <w:bCs/>
          <w:color w:val="000000"/>
          <w:kern w:val="0"/>
          <w:szCs w:val="21"/>
        </w:rPr>
        <w:t>器加装项目价格清单</w:t>
      </w:r>
    </w:p>
    <w:p w14:paraId="0E390F26" w14:textId="77777777" w:rsidR="00B21047" w:rsidRDefault="00000000">
      <w:pPr>
        <w:autoSpaceDE w:val="0"/>
        <w:spacing w:line="360" w:lineRule="auto"/>
        <w:jc w:val="center"/>
        <w:rPr>
          <w:rFonts w:ascii="宋体" w:hAnsi="宋体" w:hint="eastAsia"/>
          <w:b/>
          <w:bCs/>
          <w:color w:val="000000"/>
          <w:szCs w:val="21"/>
        </w:rPr>
      </w:pPr>
      <w:r>
        <w:rPr>
          <w:rFonts w:ascii="宋体" w:hAnsi="宋体" w:hint="eastAsia"/>
          <w:b/>
          <w:bCs/>
          <w:color w:val="000000"/>
          <w:szCs w:val="21"/>
        </w:rPr>
        <w:t>电梯</w:t>
      </w:r>
      <w:proofErr w:type="gramStart"/>
      <w:r>
        <w:rPr>
          <w:rFonts w:ascii="宋体" w:hAnsi="宋体" w:hint="eastAsia"/>
          <w:b/>
          <w:bCs/>
          <w:color w:val="000000"/>
          <w:szCs w:val="21"/>
        </w:rPr>
        <w:t>层门门禁</w:t>
      </w:r>
      <w:proofErr w:type="gramEnd"/>
      <w:r>
        <w:rPr>
          <w:rFonts w:ascii="宋体" w:hAnsi="宋体" w:hint="eastAsia"/>
          <w:b/>
          <w:bCs/>
          <w:color w:val="000000"/>
          <w:szCs w:val="21"/>
        </w:rPr>
        <w:t>器加装项目价格清单</w:t>
      </w:r>
    </w:p>
    <w:tbl>
      <w:tblPr>
        <w:tblW w:w="8689" w:type="dxa"/>
        <w:jc w:val="center"/>
        <w:tblLayout w:type="fixed"/>
        <w:tblLook w:val="04A0" w:firstRow="1" w:lastRow="0" w:firstColumn="1" w:lastColumn="0" w:noHBand="0" w:noVBand="1"/>
      </w:tblPr>
      <w:tblGrid>
        <w:gridCol w:w="709"/>
        <w:gridCol w:w="1274"/>
        <w:gridCol w:w="2574"/>
        <w:gridCol w:w="747"/>
        <w:gridCol w:w="779"/>
        <w:gridCol w:w="1435"/>
        <w:gridCol w:w="1171"/>
      </w:tblGrid>
      <w:tr w:rsidR="00B21047" w14:paraId="4CA63C97" w14:textId="77777777">
        <w:trPr>
          <w:trHeight w:val="420"/>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0"/>
          <w:bookmarkEnd w:id="3"/>
          <w:p w14:paraId="3E06D822" w14:textId="77777777" w:rsidR="00B21047" w:rsidRDefault="00000000">
            <w:pPr>
              <w:tabs>
                <w:tab w:val="left" w:pos="420"/>
                <w:tab w:val="left" w:pos="540"/>
              </w:tabs>
              <w:adjustRightInd w:val="0"/>
              <w:snapToGrid w:val="0"/>
              <w:jc w:val="center"/>
              <w:rPr>
                <w:rFonts w:ascii="宋体" w:hAnsi="宋体" w:hint="eastAsia"/>
                <w:b/>
                <w:bCs/>
                <w:color w:val="000000"/>
                <w:kern w:val="0"/>
                <w:szCs w:val="21"/>
              </w:rPr>
            </w:pPr>
            <w:r>
              <w:rPr>
                <w:rFonts w:ascii="宋体" w:hAnsi="宋体" w:hint="eastAsia"/>
                <w:b/>
                <w:bCs/>
                <w:color w:val="000000"/>
                <w:kern w:val="0"/>
                <w:szCs w:val="21"/>
              </w:rPr>
              <w:t>序号</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E5417" w14:textId="77777777" w:rsidR="00B21047" w:rsidRDefault="00000000">
            <w:pPr>
              <w:tabs>
                <w:tab w:val="left" w:pos="420"/>
                <w:tab w:val="left" w:pos="540"/>
              </w:tabs>
              <w:adjustRightInd w:val="0"/>
              <w:snapToGrid w:val="0"/>
              <w:jc w:val="center"/>
              <w:rPr>
                <w:rFonts w:ascii="宋体" w:hAnsi="宋体" w:hint="eastAsia"/>
                <w:b/>
                <w:bCs/>
                <w:color w:val="000000"/>
                <w:kern w:val="0"/>
                <w:szCs w:val="21"/>
              </w:rPr>
            </w:pPr>
            <w:r>
              <w:rPr>
                <w:rFonts w:ascii="宋体" w:hAnsi="宋体" w:hint="eastAsia"/>
                <w:b/>
                <w:bCs/>
                <w:color w:val="000000"/>
                <w:kern w:val="0"/>
                <w:szCs w:val="21"/>
              </w:rPr>
              <w:t>采购内容</w:t>
            </w:r>
          </w:p>
        </w:tc>
        <w:tc>
          <w:tcPr>
            <w:tcW w:w="1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CB1A1" w14:textId="77777777" w:rsidR="00B21047" w:rsidRDefault="00000000">
            <w:pPr>
              <w:tabs>
                <w:tab w:val="left" w:pos="420"/>
                <w:tab w:val="left" w:pos="540"/>
              </w:tabs>
              <w:adjustRightInd w:val="0"/>
              <w:snapToGrid w:val="0"/>
              <w:jc w:val="center"/>
              <w:rPr>
                <w:rFonts w:ascii="宋体" w:hAnsi="宋体" w:hint="eastAsia"/>
                <w:b/>
                <w:bCs/>
                <w:color w:val="000000"/>
                <w:kern w:val="0"/>
                <w:szCs w:val="21"/>
              </w:rPr>
            </w:pPr>
            <w:r>
              <w:rPr>
                <w:rFonts w:ascii="宋体" w:hAnsi="宋体" w:hint="eastAsia"/>
                <w:b/>
                <w:bCs/>
                <w:color w:val="000000"/>
                <w:kern w:val="0"/>
                <w:szCs w:val="21"/>
              </w:rPr>
              <w:t>型号（描述）</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7149B" w14:textId="77777777" w:rsidR="00B21047" w:rsidRDefault="00000000">
            <w:pPr>
              <w:tabs>
                <w:tab w:val="left" w:pos="420"/>
                <w:tab w:val="left" w:pos="540"/>
              </w:tabs>
              <w:adjustRightInd w:val="0"/>
              <w:snapToGrid w:val="0"/>
              <w:jc w:val="center"/>
              <w:rPr>
                <w:rFonts w:ascii="宋体" w:hAnsi="宋体" w:hint="eastAsia"/>
                <w:b/>
                <w:bCs/>
                <w:color w:val="000000"/>
                <w:kern w:val="0"/>
                <w:szCs w:val="21"/>
              </w:rPr>
            </w:pPr>
            <w:r>
              <w:rPr>
                <w:rFonts w:ascii="宋体" w:hAnsi="宋体" w:hint="eastAsia"/>
                <w:b/>
                <w:bCs/>
                <w:color w:val="000000"/>
                <w:kern w:val="0"/>
                <w:szCs w:val="21"/>
              </w:rPr>
              <w:t>单位</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E2ABE" w14:textId="77777777" w:rsidR="00B21047" w:rsidRDefault="00000000">
            <w:pPr>
              <w:tabs>
                <w:tab w:val="left" w:pos="420"/>
                <w:tab w:val="left" w:pos="540"/>
              </w:tabs>
              <w:adjustRightInd w:val="0"/>
              <w:snapToGrid w:val="0"/>
              <w:jc w:val="center"/>
              <w:rPr>
                <w:rFonts w:ascii="宋体" w:hAnsi="宋体" w:hint="eastAsia"/>
                <w:b/>
                <w:bCs/>
                <w:color w:val="000000"/>
                <w:kern w:val="0"/>
                <w:szCs w:val="21"/>
              </w:rPr>
            </w:pPr>
            <w:r>
              <w:rPr>
                <w:rFonts w:ascii="宋体" w:hAnsi="宋体" w:hint="eastAsia"/>
                <w:b/>
                <w:bCs/>
                <w:color w:val="000000"/>
                <w:kern w:val="0"/>
                <w:szCs w:val="21"/>
              </w:rPr>
              <w:t>数量</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30762" w14:textId="77777777" w:rsidR="00B21047" w:rsidRDefault="00000000">
            <w:pPr>
              <w:tabs>
                <w:tab w:val="left" w:pos="420"/>
                <w:tab w:val="left" w:pos="540"/>
              </w:tabs>
              <w:adjustRightInd w:val="0"/>
              <w:snapToGrid w:val="0"/>
              <w:jc w:val="center"/>
              <w:rPr>
                <w:rFonts w:ascii="宋体" w:hAnsi="宋体" w:hint="eastAsia"/>
                <w:b/>
                <w:bCs/>
                <w:color w:val="000000"/>
                <w:kern w:val="0"/>
                <w:szCs w:val="21"/>
              </w:rPr>
            </w:pPr>
            <w:r>
              <w:rPr>
                <w:rFonts w:ascii="宋体" w:hAnsi="宋体" w:hint="eastAsia"/>
                <w:b/>
                <w:bCs/>
                <w:color w:val="000000"/>
                <w:kern w:val="0"/>
                <w:szCs w:val="21"/>
              </w:rPr>
              <w:t>单价最高限价（元）</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F413" w14:textId="77777777" w:rsidR="00B21047" w:rsidRDefault="00000000">
            <w:pPr>
              <w:tabs>
                <w:tab w:val="left" w:pos="420"/>
                <w:tab w:val="left" w:pos="540"/>
              </w:tabs>
              <w:adjustRightInd w:val="0"/>
              <w:snapToGrid w:val="0"/>
              <w:jc w:val="center"/>
              <w:rPr>
                <w:rFonts w:ascii="宋体" w:hAnsi="宋体" w:hint="eastAsia"/>
                <w:b/>
                <w:bCs/>
                <w:color w:val="000000"/>
                <w:kern w:val="0"/>
                <w:szCs w:val="21"/>
              </w:rPr>
            </w:pPr>
            <w:r>
              <w:rPr>
                <w:rFonts w:ascii="宋体" w:hAnsi="宋体" w:hint="eastAsia"/>
                <w:b/>
                <w:bCs/>
                <w:color w:val="000000"/>
                <w:kern w:val="0"/>
                <w:szCs w:val="21"/>
              </w:rPr>
              <w:t>小计（元）</w:t>
            </w:r>
          </w:p>
        </w:tc>
      </w:tr>
      <w:tr w:rsidR="00B21047" w14:paraId="6F405A8C" w14:textId="77777777">
        <w:trPr>
          <w:trHeight w:val="420"/>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F55D5"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1</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C9236" w14:textId="77777777" w:rsidR="00B21047" w:rsidRDefault="00000000">
            <w:pPr>
              <w:tabs>
                <w:tab w:val="left" w:pos="420"/>
                <w:tab w:val="left" w:pos="540"/>
              </w:tabs>
              <w:adjustRightInd w:val="0"/>
              <w:snapToGrid w:val="0"/>
              <w:jc w:val="center"/>
              <w:rPr>
                <w:rFonts w:ascii="宋体" w:hAnsi="宋体" w:hint="eastAsia"/>
                <w:color w:val="000000"/>
                <w:kern w:val="0"/>
                <w:szCs w:val="21"/>
              </w:rPr>
            </w:pPr>
            <w:proofErr w:type="gramStart"/>
            <w:r>
              <w:rPr>
                <w:rFonts w:ascii="宋体" w:hAnsi="宋体" w:hint="eastAsia"/>
                <w:color w:val="000000"/>
                <w:kern w:val="0"/>
                <w:szCs w:val="21"/>
              </w:rPr>
              <w:t>国密门禁</w:t>
            </w:r>
            <w:proofErr w:type="gramEnd"/>
            <w:r>
              <w:rPr>
                <w:rFonts w:ascii="宋体" w:hAnsi="宋体" w:hint="eastAsia"/>
                <w:color w:val="000000"/>
                <w:kern w:val="0"/>
                <w:szCs w:val="21"/>
              </w:rPr>
              <w:t>读卡器</w:t>
            </w:r>
          </w:p>
        </w:tc>
        <w:tc>
          <w:tcPr>
            <w:tcW w:w="1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068C"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富士FJC-MG616</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1F60A" w14:textId="77777777" w:rsidR="00B21047" w:rsidRDefault="00000000">
            <w:pPr>
              <w:tabs>
                <w:tab w:val="left" w:pos="420"/>
                <w:tab w:val="left" w:pos="540"/>
              </w:tabs>
              <w:adjustRightInd w:val="0"/>
              <w:snapToGrid w:val="0"/>
              <w:jc w:val="center"/>
              <w:rPr>
                <w:rFonts w:ascii="宋体" w:hAnsi="宋体" w:hint="eastAsia"/>
                <w:color w:val="000000"/>
                <w:kern w:val="0"/>
                <w:szCs w:val="21"/>
              </w:rPr>
            </w:pPr>
            <w:proofErr w:type="gramStart"/>
            <w:r>
              <w:rPr>
                <w:rFonts w:ascii="宋体" w:hAnsi="宋体" w:hint="eastAsia"/>
                <w:color w:val="000000"/>
                <w:kern w:val="0"/>
                <w:szCs w:val="21"/>
              </w:rPr>
              <w:t>个</w:t>
            </w:r>
            <w:proofErr w:type="gramEnd"/>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8948D"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44</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7EAE4" w14:textId="77777777" w:rsidR="00B21047" w:rsidRDefault="00000000">
            <w:pPr>
              <w:tabs>
                <w:tab w:val="left" w:pos="420"/>
                <w:tab w:val="left" w:pos="540"/>
              </w:tabs>
              <w:adjustRightInd w:val="0"/>
              <w:snapToGrid w:val="0"/>
              <w:jc w:val="center"/>
              <w:rPr>
                <w:rFonts w:ascii="宋体" w:hAnsi="宋体" w:hint="eastAsia"/>
              </w:rPr>
            </w:pPr>
            <w:r>
              <w:rPr>
                <w:rFonts w:ascii="宋体" w:hAnsi="宋体" w:hint="eastAsia"/>
                <w:color w:val="000000"/>
                <w:kern w:val="0"/>
                <w:szCs w:val="21"/>
              </w:rPr>
              <w:t>460.00</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B2ED3"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20240.00</w:t>
            </w:r>
          </w:p>
        </w:tc>
      </w:tr>
      <w:tr w:rsidR="00B21047" w14:paraId="2C907EE4" w14:textId="77777777">
        <w:trPr>
          <w:trHeight w:val="420"/>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E9D7B"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2</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C2B77"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网线水晶头</w:t>
            </w:r>
          </w:p>
        </w:tc>
        <w:tc>
          <w:tcPr>
            <w:tcW w:w="1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C150C"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RJ45网线水晶头100个每盒</w:t>
            </w:r>
            <w:r>
              <w:rPr>
                <w:rFonts w:ascii="宋体" w:hAnsi="宋体" w:hint="eastAsia"/>
                <w:color w:val="000000"/>
                <w:kern w:val="0"/>
                <w:szCs w:val="21"/>
              </w:rPr>
              <w:t>（</w:t>
            </w:r>
            <w:r>
              <w:rPr>
                <w:rFonts w:hint="eastAsia"/>
              </w:rPr>
              <w:t>通用型号无指定品牌</w:t>
            </w:r>
            <w:r>
              <w:rPr>
                <w:rFonts w:ascii="宋体" w:hAnsi="宋体" w:hint="eastAsia"/>
                <w:color w:val="000000"/>
                <w:kern w:val="0"/>
                <w:szCs w:val="21"/>
              </w:rPr>
              <w:t>）</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05CA1"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盒</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67AC"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1</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C33DC"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200.00</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E5ADC"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200.00</w:t>
            </w:r>
          </w:p>
        </w:tc>
      </w:tr>
      <w:tr w:rsidR="00B21047" w14:paraId="5EC2AD81" w14:textId="77777777">
        <w:trPr>
          <w:trHeight w:val="566"/>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0C9EB"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lastRenderedPageBreak/>
              <w:t>3</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F1517"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阻燃线槽</w:t>
            </w:r>
          </w:p>
        </w:tc>
        <w:tc>
          <w:tcPr>
            <w:tcW w:w="1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8C93C" w14:textId="77777777" w:rsidR="00B21047" w:rsidRDefault="00000000">
            <w:pPr>
              <w:tabs>
                <w:tab w:val="left" w:pos="420"/>
                <w:tab w:val="left" w:pos="540"/>
              </w:tabs>
              <w:adjustRightInd w:val="0"/>
              <w:snapToGrid w:val="0"/>
              <w:jc w:val="center"/>
              <w:rPr>
                <w:rFonts w:ascii="宋体" w:hAnsi="宋体" w:hint="eastAsia"/>
                <w:color w:val="000000"/>
                <w:kern w:val="0"/>
                <w:szCs w:val="21"/>
              </w:rPr>
            </w:pPr>
            <w:proofErr w:type="gramStart"/>
            <w:r>
              <w:rPr>
                <w:rFonts w:ascii="宋体" w:hAnsi="宋体" w:hint="eastAsia"/>
                <w:color w:val="000000"/>
                <w:kern w:val="0"/>
                <w:szCs w:val="21"/>
              </w:rPr>
              <w:t>联塑</w:t>
            </w:r>
            <w:proofErr w:type="gramEnd"/>
            <w:r>
              <w:rPr>
                <w:rFonts w:ascii="宋体" w:hAnsi="宋体" w:hint="eastAsia"/>
                <w:color w:val="000000"/>
                <w:kern w:val="0"/>
                <w:szCs w:val="21"/>
              </w:rPr>
              <w:t>30*15mm阻燃线槽</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CA6EA"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米</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C279D"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2440</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8A341"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6.00</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BB9C6"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14640.00</w:t>
            </w:r>
          </w:p>
        </w:tc>
      </w:tr>
      <w:tr w:rsidR="00B21047" w14:paraId="288846CB" w14:textId="77777777">
        <w:trPr>
          <w:trHeight w:val="702"/>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72020"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4</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86BE6"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超五类无氧铜网线</w:t>
            </w:r>
          </w:p>
        </w:tc>
        <w:tc>
          <w:tcPr>
            <w:tcW w:w="1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0558F" w14:textId="77777777" w:rsidR="00B21047" w:rsidRDefault="00000000">
            <w:pPr>
              <w:tabs>
                <w:tab w:val="left" w:pos="420"/>
                <w:tab w:val="left" w:pos="540"/>
              </w:tabs>
              <w:adjustRightInd w:val="0"/>
              <w:snapToGrid w:val="0"/>
              <w:jc w:val="center"/>
              <w:rPr>
                <w:rFonts w:ascii="宋体" w:hAnsi="宋体" w:hint="eastAsia"/>
                <w:color w:val="000000"/>
                <w:kern w:val="0"/>
                <w:szCs w:val="21"/>
              </w:rPr>
            </w:pPr>
            <w:proofErr w:type="gramStart"/>
            <w:r>
              <w:rPr>
                <w:rFonts w:ascii="宋体" w:hAnsi="宋体" w:hint="eastAsia"/>
                <w:color w:val="000000"/>
                <w:kern w:val="0"/>
                <w:szCs w:val="21"/>
              </w:rPr>
              <w:t>海康威视</w:t>
            </w:r>
            <w:proofErr w:type="gramEnd"/>
            <w:r>
              <w:rPr>
                <w:rFonts w:ascii="宋体" w:hAnsi="宋体" w:hint="eastAsia"/>
                <w:color w:val="000000"/>
                <w:kern w:val="0"/>
                <w:szCs w:val="21"/>
              </w:rPr>
              <w:t>DS-1LN5E/E，305米每箱</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F244A"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箱</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026D2"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8</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DE42F"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740.00</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7CB1F"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5920.00</w:t>
            </w:r>
          </w:p>
        </w:tc>
      </w:tr>
      <w:tr w:rsidR="00B21047" w14:paraId="49AD0EBA" w14:textId="77777777">
        <w:trPr>
          <w:trHeight w:val="542"/>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0AE1E"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5</w:t>
            </w:r>
          </w:p>
        </w:tc>
        <w:tc>
          <w:tcPr>
            <w:tcW w:w="3092"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47C9C"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合计</w:t>
            </w:r>
          </w:p>
        </w:tc>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19A0" w14:textId="77777777" w:rsidR="00B21047" w:rsidRDefault="00000000">
            <w:pPr>
              <w:tabs>
                <w:tab w:val="left" w:pos="420"/>
                <w:tab w:val="left" w:pos="540"/>
              </w:tabs>
              <w:adjustRightInd w:val="0"/>
              <w:snapToGrid w:val="0"/>
              <w:jc w:val="center"/>
              <w:rPr>
                <w:rFonts w:ascii="宋体" w:hAnsi="宋体" w:hint="eastAsia"/>
                <w:color w:val="000000"/>
                <w:kern w:val="0"/>
                <w:szCs w:val="21"/>
              </w:rPr>
            </w:pPr>
            <w:r>
              <w:rPr>
                <w:rFonts w:ascii="宋体" w:hAnsi="宋体" w:hint="eastAsia"/>
                <w:color w:val="000000"/>
                <w:kern w:val="0"/>
                <w:szCs w:val="21"/>
              </w:rPr>
              <w:t>41000.00</w:t>
            </w:r>
          </w:p>
        </w:tc>
      </w:tr>
      <w:tr w:rsidR="00B21047" w14:paraId="2C5B95E4" w14:textId="77777777">
        <w:trPr>
          <w:trHeight w:val="1668"/>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ADC4D" w14:textId="77777777" w:rsidR="00B21047" w:rsidRDefault="00000000">
            <w:pPr>
              <w:tabs>
                <w:tab w:val="left" w:pos="420"/>
                <w:tab w:val="left" w:pos="540"/>
              </w:tabs>
              <w:adjustRightInd w:val="0"/>
              <w:snapToGrid w:val="0"/>
              <w:rPr>
                <w:rFonts w:ascii="宋体" w:hAnsi="宋体" w:hint="eastAsia"/>
                <w:color w:val="000000"/>
                <w:kern w:val="0"/>
                <w:szCs w:val="21"/>
              </w:rPr>
            </w:pPr>
            <w:r>
              <w:rPr>
                <w:rFonts w:ascii="宋体" w:hAnsi="宋体" w:hint="eastAsia"/>
                <w:color w:val="000000"/>
                <w:kern w:val="0"/>
                <w:szCs w:val="21"/>
              </w:rPr>
              <w:t>备注：</w:t>
            </w:r>
          </w:p>
          <w:p w14:paraId="14822A93" w14:textId="77777777" w:rsidR="00B21047" w:rsidRDefault="00000000">
            <w:pPr>
              <w:pStyle w:val="2"/>
              <w:spacing w:after="0"/>
              <w:ind w:leftChars="0" w:left="0" w:firstLineChars="0" w:firstLine="0"/>
              <w:rPr>
                <w:rFonts w:ascii="宋体" w:hAnsi="宋体" w:hint="eastAsia"/>
                <w:color w:val="000000"/>
                <w:kern w:val="0"/>
                <w:szCs w:val="21"/>
              </w:rPr>
            </w:pPr>
            <w:r>
              <w:rPr>
                <w:rFonts w:ascii="宋体" w:hAnsi="宋体" w:hint="eastAsia"/>
                <w:color w:val="000000"/>
                <w:kern w:val="0"/>
                <w:szCs w:val="21"/>
              </w:rPr>
              <w:t>1.因本项所需控制器及门禁授权系统由采购人提供，为确保系统性能，需指定采购物品的品牌及型号；</w:t>
            </w:r>
          </w:p>
          <w:p w14:paraId="60A81082" w14:textId="77777777" w:rsidR="00B21047" w:rsidRDefault="00000000">
            <w:pPr>
              <w:rPr>
                <w:rFonts w:ascii="宋体" w:hAnsi="宋体" w:hint="eastAsia"/>
              </w:rPr>
            </w:pPr>
            <w:r>
              <w:rPr>
                <w:rFonts w:ascii="宋体" w:hAnsi="宋体" w:hint="eastAsia"/>
              </w:rPr>
              <w:t>2.加装设备时需配合采购人电梯维保单位及技术部门进行设备调试，确保能正常授权使用；</w:t>
            </w:r>
          </w:p>
          <w:p w14:paraId="2A8E3387" w14:textId="77777777" w:rsidR="00B21047" w:rsidRDefault="00000000">
            <w:pPr>
              <w:pStyle w:val="2"/>
              <w:spacing w:after="0"/>
              <w:ind w:leftChars="0" w:left="0" w:firstLineChars="0" w:firstLine="0"/>
              <w:rPr>
                <w:rFonts w:ascii="宋体" w:hAnsi="宋体" w:hint="eastAsia"/>
              </w:rPr>
            </w:pPr>
            <w:r>
              <w:rPr>
                <w:rFonts w:ascii="宋体" w:hAnsi="宋体" w:hint="eastAsia"/>
              </w:rPr>
              <w:t>3.网线根据使用数量以箱为单位结算，线槽使用长度根据网线结算数量进行等量结算。</w:t>
            </w:r>
          </w:p>
        </w:tc>
      </w:tr>
    </w:tbl>
    <w:p w14:paraId="298B3AAC" w14:textId="77777777" w:rsidR="00B21047" w:rsidRDefault="00000000">
      <w:pPr>
        <w:tabs>
          <w:tab w:val="left" w:pos="1155"/>
        </w:tabs>
        <w:spacing w:line="360" w:lineRule="auto"/>
        <w:rPr>
          <w:rFonts w:ascii="宋体" w:hAnsi="宋体" w:hint="eastAsia"/>
          <w:szCs w:val="21"/>
        </w:rPr>
      </w:pPr>
      <w:r>
        <w:rPr>
          <w:rFonts w:ascii="宋体" w:hAnsi="宋体" w:hint="eastAsia"/>
          <w:szCs w:val="21"/>
        </w:rPr>
        <w:t xml:space="preserve">                                   </w:t>
      </w:r>
      <w:r>
        <w:rPr>
          <w:rFonts w:ascii="宋体" w:hAnsi="宋体" w:hint="eastAsia"/>
          <w:color w:val="000000"/>
          <w:lang w:val="zh-CN"/>
        </w:rPr>
        <w:br w:type="page"/>
      </w:r>
    </w:p>
    <w:p w14:paraId="5D56B086" w14:textId="77777777" w:rsidR="00B21047"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61BEEEED" w14:textId="77777777" w:rsidR="00B21047"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49"/>
        <w:gridCol w:w="992"/>
        <w:gridCol w:w="1701"/>
        <w:gridCol w:w="1155"/>
      </w:tblGrid>
      <w:tr w:rsidR="00B21047" w14:paraId="5D230D12" w14:textId="77777777">
        <w:trPr>
          <w:trHeight w:val="549"/>
          <w:jc w:val="center"/>
        </w:trPr>
        <w:tc>
          <w:tcPr>
            <w:tcW w:w="4049" w:type="dxa"/>
            <w:tcBorders>
              <w:top w:val="single" w:sz="12" w:space="0" w:color="auto"/>
              <w:bottom w:val="single" w:sz="2" w:space="0" w:color="auto"/>
            </w:tcBorders>
            <w:shd w:val="clear" w:color="auto" w:fill="EEECE1"/>
            <w:vAlign w:val="center"/>
          </w:tcPr>
          <w:p w14:paraId="42CB38A7" w14:textId="77777777" w:rsidR="00B21047" w:rsidRDefault="00000000">
            <w:pPr>
              <w:jc w:val="center"/>
              <w:rPr>
                <w:rFonts w:ascii="宋体" w:hAnsi="宋体" w:hint="eastAsia"/>
                <w:b/>
                <w:color w:val="000000"/>
                <w:szCs w:val="21"/>
              </w:rPr>
            </w:pPr>
            <w:r>
              <w:rPr>
                <w:rFonts w:ascii="宋体" w:hAnsi="宋体" w:hint="eastAsia"/>
                <w:b/>
                <w:color w:val="000000"/>
                <w:szCs w:val="21"/>
              </w:rPr>
              <w:t>采购内容</w:t>
            </w:r>
          </w:p>
        </w:tc>
        <w:tc>
          <w:tcPr>
            <w:tcW w:w="992" w:type="dxa"/>
            <w:tcBorders>
              <w:top w:val="single" w:sz="12" w:space="0" w:color="auto"/>
              <w:bottom w:val="single" w:sz="2" w:space="0" w:color="auto"/>
            </w:tcBorders>
            <w:shd w:val="clear" w:color="auto" w:fill="EEECE1"/>
            <w:vAlign w:val="center"/>
          </w:tcPr>
          <w:p w14:paraId="094946E6" w14:textId="77777777" w:rsidR="00B21047" w:rsidRDefault="00000000">
            <w:pPr>
              <w:jc w:val="center"/>
              <w:rPr>
                <w:rFonts w:ascii="宋体" w:hAnsi="宋体" w:hint="eastAsia"/>
                <w:b/>
                <w:szCs w:val="21"/>
              </w:rPr>
            </w:pPr>
            <w:r>
              <w:rPr>
                <w:rFonts w:ascii="宋体" w:hAnsi="宋体" w:hint="eastAsia"/>
                <w:b/>
                <w:szCs w:val="21"/>
              </w:rPr>
              <w:t>数量</w:t>
            </w:r>
          </w:p>
        </w:tc>
        <w:tc>
          <w:tcPr>
            <w:tcW w:w="1701" w:type="dxa"/>
            <w:tcBorders>
              <w:top w:val="single" w:sz="12" w:space="0" w:color="auto"/>
              <w:bottom w:val="single" w:sz="2" w:space="0" w:color="auto"/>
            </w:tcBorders>
            <w:shd w:val="clear" w:color="auto" w:fill="EEECE1"/>
            <w:vAlign w:val="center"/>
          </w:tcPr>
          <w:p w14:paraId="16D74FF4" w14:textId="77777777" w:rsidR="00B21047" w:rsidRDefault="00000000">
            <w:pPr>
              <w:jc w:val="center"/>
              <w:rPr>
                <w:rFonts w:ascii="宋体" w:hAnsi="宋体" w:hint="eastAsia"/>
                <w:b/>
                <w:szCs w:val="21"/>
              </w:rPr>
            </w:pPr>
            <w:r>
              <w:rPr>
                <w:rFonts w:ascii="宋体" w:hAnsi="宋体" w:hint="eastAsia"/>
                <w:b/>
                <w:szCs w:val="21"/>
              </w:rPr>
              <w:t>所报</w:t>
            </w:r>
            <w:proofErr w:type="gramStart"/>
            <w:r>
              <w:rPr>
                <w:rFonts w:ascii="宋体" w:hAnsi="宋体" w:hint="eastAsia"/>
                <w:b/>
                <w:szCs w:val="21"/>
              </w:rPr>
              <w:t>下浮率</w:t>
            </w:r>
            <w:proofErr w:type="gramEnd"/>
          </w:p>
        </w:tc>
        <w:tc>
          <w:tcPr>
            <w:tcW w:w="1155" w:type="dxa"/>
            <w:tcBorders>
              <w:top w:val="single" w:sz="12" w:space="0" w:color="auto"/>
              <w:bottom w:val="single" w:sz="2" w:space="0" w:color="auto"/>
            </w:tcBorders>
            <w:shd w:val="clear" w:color="auto" w:fill="EEECE1"/>
            <w:vAlign w:val="center"/>
          </w:tcPr>
          <w:p w14:paraId="57F5155D" w14:textId="77777777" w:rsidR="00B21047" w:rsidRDefault="00000000">
            <w:pPr>
              <w:jc w:val="center"/>
              <w:rPr>
                <w:rFonts w:ascii="宋体" w:hAnsi="宋体" w:hint="eastAsia"/>
                <w:b/>
                <w:szCs w:val="21"/>
              </w:rPr>
            </w:pPr>
            <w:r>
              <w:rPr>
                <w:rFonts w:ascii="宋体" w:hAnsi="宋体" w:hint="eastAsia"/>
                <w:b/>
                <w:szCs w:val="21"/>
              </w:rPr>
              <w:t>备注</w:t>
            </w:r>
          </w:p>
        </w:tc>
      </w:tr>
      <w:tr w:rsidR="00B21047" w14:paraId="35A6373D" w14:textId="77777777">
        <w:trPr>
          <w:trHeight w:val="760"/>
          <w:jc w:val="center"/>
        </w:trPr>
        <w:tc>
          <w:tcPr>
            <w:tcW w:w="4049" w:type="dxa"/>
            <w:tcBorders>
              <w:top w:val="single" w:sz="2" w:space="0" w:color="auto"/>
              <w:bottom w:val="single" w:sz="2" w:space="0" w:color="auto"/>
            </w:tcBorders>
            <w:vAlign w:val="center"/>
          </w:tcPr>
          <w:p w14:paraId="24B945AE" w14:textId="77777777" w:rsidR="00B21047" w:rsidRDefault="00000000">
            <w:pPr>
              <w:jc w:val="center"/>
              <w:rPr>
                <w:rFonts w:ascii="宋体" w:hAnsi="宋体" w:hint="eastAsia"/>
                <w:color w:val="000000"/>
                <w:szCs w:val="21"/>
              </w:rPr>
            </w:pPr>
            <w:r>
              <w:rPr>
                <w:rFonts w:ascii="宋体" w:hAnsi="宋体" w:hint="eastAsia"/>
                <w:color w:val="000000"/>
                <w:szCs w:val="21"/>
              </w:rPr>
              <w:t>广东省肇庆监狱电梯</w:t>
            </w:r>
            <w:proofErr w:type="gramStart"/>
            <w:r>
              <w:rPr>
                <w:rFonts w:ascii="宋体" w:hAnsi="宋体" w:hint="eastAsia"/>
                <w:color w:val="000000"/>
                <w:szCs w:val="21"/>
              </w:rPr>
              <w:t>层门门禁</w:t>
            </w:r>
            <w:proofErr w:type="gramEnd"/>
            <w:r>
              <w:rPr>
                <w:rFonts w:ascii="宋体" w:hAnsi="宋体" w:hint="eastAsia"/>
                <w:color w:val="000000"/>
                <w:szCs w:val="21"/>
              </w:rPr>
              <w:t>器加装项目</w:t>
            </w:r>
          </w:p>
        </w:tc>
        <w:tc>
          <w:tcPr>
            <w:tcW w:w="992" w:type="dxa"/>
            <w:tcBorders>
              <w:top w:val="single" w:sz="2" w:space="0" w:color="auto"/>
              <w:bottom w:val="single" w:sz="2" w:space="0" w:color="auto"/>
            </w:tcBorders>
            <w:vAlign w:val="center"/>
          </w:tcPr>
          <w:p w14:paraId="72B2EB64" w14:textId="77777777" w:rsidR="00B21047"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1701" w:type="dxa"/>
            <w:tcBorders>
              <w:top w:val="single" w:sz="2" w:space="0" w:color="auto"/>
              <w:bottom w:val="single" w:sz="2" w:space="0" w:color="auto"/>
            </w:tcBorders>
            <w:vAlign w:val="center"/>
          </w:tcPr>
          <w:p w14:paraId="14239F62" w14:textId="77777777" w:rsidR="00B21047" w:rsidRDefault="00000000">
            <w:pPr>
              <w:pStyle w:val="a8"/>
              <w:tabs>
                <w:tab w:val="left" w:pos="540"/>
              </w:tabs>
              <w:adjustRightInd w:val="0"/>
              <w:snapToGrid w:val="0"/>
              <w:jc w:val="center"/>
              <w:rPr>
                <w:rFonts w:hAnsi="宋体" w:hint="eastAsia"/>
                <w:sz w:val="21"/>
              </w:rPr>
            </w:pPr>
            <w:r>
              <w:rPr>
                <w:rFonts w:hAnsi="宋体" w:cs="宋体" w:hint="eastAsia"/>
                <w:color w:val="000000"/>
                <w:sz w:val="21"/>
                <w:u w:val="single"/>
              </w:rPr>
              <w:t xml:space="preserve">    </w:t>
            </w:r>
            <w:r>
              <w:rPr>
                <w:rFonts w:hAnsi="宋体" w:cs="宋体" w:hint="eastAsia"/>
                <w:color w:val="000000"/>
                <w:sz w:val="21"/>
              </w:rPr>
              <w:t>%</w:t>
            </w:r>
          </w:p>
        </w:tc>
        <w:tc>
          <w:tcPr>
            <w:tcW w:w="1155" w:type="dxa"/>
            <w:tcBorders>
              <w:top w:val="single" w:sz="2" w:space="0" w:color="auto"/>
              <w:bottom w:val="single" w:sz="2" w:space="0" w:color="auto"/>
            </w:tcBorders>
            <w:vAlign w:val="center"/>
          </w:tcPr>
          <w:p w14:paraId="1A92B78E" w14:textId="77777777" w:rsidR="00B21047" w:rsidRDefault="00B21047">
            <w:pPr>
              <w:pStyle w:val="a8"/>
              <w:tabs>
                <w:tab w:val="left" w:pos="540"/>
              </w:tabs>
              <w:adjustRightInd w:val="0"/>
              <w:snapToGrid w:val="0"/>
              <w:jc w:val="center"/>
              <w:rPr>
                <w:rFonts w:hAnsi="宋体" w:cs="宋体" w:hint="eastAsia"/>
                <w:color w:val="000000"/>
                <w:sz w:val="21"/>
                <w:u w:val="single"/>
              </w:rPr>
            </w:pPr>
          </w:p>
        </w:tc>
      </w:tr>
    </w:tbl>
    <w:p w14:paraId="672EE628" w14:textId="77777777" w:rsidR="00B21047" w:rsidRDefault="00B21047">
      <w:pPr>
        <w:spacing w:line="500" w:lineRule="exact"/>
        <w:rPr>
          <w:rFonts w:ascii="宋体" w:hAnsi="宋体" w:hint="eastAsia"/>
          <w:b/>
          <w:color w:val="000000"/>
          <w:spacing w:val="4"/>
          <w:szCs w:val="21"/>
        </w:rPr>
      </w:pPr>
    </w:p>
    <w:p w14:paraId="0D408C10" w14:textId="77777777" w:rsidR="00B21047"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0049FB23" w14:textId="77777777" w:rsidR="00B21047" w:rsidRDefault="00000000">
      <w:pPr>
        <w:widowControl/>
        <w:numPr>
          <w:ilvl w:val="0"/>
          <w:numId w:val="22"/>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除项目</w:t>
      </w:r>
      <w:proofErr w:type="gramEnd"/>
      <w:r>
        <w:rPr>
          <w:rFonts w:ascii="宋体" w:hAnsi="宋体" w:hint="eastAsia"/>
          <w:b/>
          <w:bCs/>
          <w:color w:val="000000"/>
          <w:kern w:val="0"/>
          <w:szCs w:val="21"/>
        </w:rPr>
        <w:t>要求填写的内容外，不得擅自改动报价表内容，否则将有可能影响成交结果，不推荐为成交候选人；</w:t>
      </w:r>
    </w:p>
    <w:p w14:paraId="31341F78" w14:textId="77777777" w:rsidR="00B21047" w:rsidRDefault="00000000">
      <w:pPr>
        <w:widowControl/>
        <w:numPr>
          <w:ilvl w:val="0"/>
          <w:numId w:val="22"/>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37A80973" w14:textId="77777777" w:rsidR="00B21047" w:rsidRDefault="00000000">
      <w:pPr>
        <w:widowControl/>
        <w:numPr>
          <w:ilvl w:val="0"/>
          <w:numId w:val="22"/>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447F543F" w14:textId="77777777" w:rsidR="00B21047" w:rsidRDefault="00000000">
      <w:pPr>
        <w:widowControl/>
        <w:numPr>
          <w:ilvl w:val="0"/>
          <w:numId w:val="22"/>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下浮率报价</w:t>
      </w:r>
      <w:proofErr w:type="gramEnd"/>
      <w:r>
        <w:rPr>
          <w:rFonts w:ascii="宋体" w:hAnsi="宋体" w:hint="eastAsia"/>
          <w:b/>
          <w:bCs/>
          <w:color w:val="000000"/>
          <w:kern w:val="0"/>
          <w:szCs w:val="21"/>
        </w:rPr>
        <w:t>没有大于或等于100%，也没有为负数，且是固定唯一值的，否则为无效报价；</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高的为成交供应商。供应商所报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为成交下浮率，即：结算单价=单价最高限价*（1-成交下浮率）；在本项目合同服务履行期间，该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不作另行调整；</w:t>
      </w:r>
    </w:p>
    <w:p w14:paraId="63CFDC10" w14:textId="77777777" w:rsidR="00B21047" w:rsidRDefault="00000000">
      <w:pPr>
        <w:widowControl/>
        <w:numPr>
          <w:ilvl w:val="0"/>
          <w:numId w:val="22"/>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的报价均应包含国家规定的税费；</w:t>
      </w:r>
    </w:p>
    <w:p w14:paraId="383A3039" w14:textId="77777777" w:rsidR="00B21047" w:rsidRDefault="00000000">
      <w:pPr>
        <w:widowControl/>
        <w:numPr>
          <w:ilvl w:val="0"/>
          <w:numId w:val="22"/>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w:t>
      </w:r>
      <w:proofErr w:type="gramStart"/>
      <w:r>
        <w:rPr>
          <w:rFonts w:ascii="宋体" w:hAnsi="宋体" w:hint="eastAsia"/>
          <w:b/>
          <w:bCs/>
          <w:color w:val="000000"/>
          <w:kern w:val="0"/>
          <w:szCs w:val="21"/>
        </w:rPr>
        <w:t>下浮率应当</w:t>
      </w:r>
      <w:proofErr w:type="gramEnd"/>
      <w:r>
        <w:rPr>
          <w:rFonts w:ascii="宋体" w:hAnsi="宋体" w:hint="eastAsia"/>
          <w:b/>
          <w:bCs/>
          <w:color w:val="000000"/>
          <w:kern w:val="0"/>
          <w:szCs w:val="21"/>
        </w:rPr>
        <w:t>适用于该类别所有产品单品</w:t>
      </w:r>
      <w:r>
        <w:rPr>
          <w:rFonts w:ascii="宋体" w:hAnsi="宋体" w:hint="eastAsia"/>
          <w:b/>
          <w:bCs/>
          <w:kern w:val="0"/>
        </w:rPr>
        <w:t>。</w:t>
      </w:r>
    </w:p>
    <w:p w14:paraId="2B58CF74" w14:textId="77777777" w:rsidR="00B21047" w:rsidRDefault="00000000">
      <w:pPr>
        <w:widowControl/>
        <w:spacing w:line="360" w:lineRule="auto"/>
        <w:ind w:left="420"/>
        <w:jc w:val="left"/>
        <w:rPr>
          <w:kern w:val="0"/>
          <w:sz w:val="20"/>
          <w:szCs w:val="20"/>
        </w:rPr>
      </w:pPr>
      <w:r>
        <w:rPr>
          <w:rFonts w:ascii="宋体" w:hAnsi="宋体" w:hint="eastAsia"/>
          <w:b/>
          <w:bCs/>
          <w:kern w:val="0"/>
        </w:rPr>
        <w:t xml:space="preserve">                                                                         </w:t>
      </w:r>
    </w:p>
    <w:p w14:paraId="091B5954" w14:textId="77777777" w:rsidR="00B21047"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793EAA3A" w14:textId="77777777" w:rsidR="00B21047" w:rsidRDefault="00B21047">
      <w:pPr>
        <w:spacing w:line="360" w:lineRule="auto"/>
        <w:ind w:right="218"/>
        <w:jc w:val="right"/>
        <w:rPr>
          <w:rFonts w:ascii="宋体" w:hAnsi="宋体" w:hint="eastAsia"/>
          <w:color w:val="000000"/>
          <w:spacing w:val="4"/>
          <w:szCs w:val="21"/>
          <w:u w:val="single"/>
        </w:rPr>
      </w:pPr>
    </w:p>
    <w:p w14:paraId="7415748B" w14:textId="77777777" w:rsidR="00B21047"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624F3E6" w14:textId="77777777" w:rsidR="00B21047" w:rsidRDefault="00000000">
      <w:pPr>
        <w:pStyle w:val="20"/>
      </w:pPr>
      <w:r>
        <w:br w:type="page"/>
      </w:r>
      <w:r>
        <w:rPr>
          <w:rFonts w:hint="eastAsia"/>
        </w:rPr>
        <w:lastRenderedPageBreak/>
        <w:t>采购需求书响应声明函</w:t>
      </w:r>
    </w:p>
    <w:p w14:paraId="02ADC50E" w14:textId="77777777" w:rsidR="00B21047"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5F6D5F5C" w14:textId="77777777" w:rsidR="00B21047" w:rsidRDefault="00B21047">
      <w:pPr>
        <w:spacing w:line="360" w:lineRule="auto"/>
        <w:rPr>
          <w:rFonts w:ascii="宋体" w:hAnsi="宋体" w:hint="eastAsia"/>
          <w:color w:val="000000"/>
          <w:lang w:val="zh-CN"/>
        </w:rPr>
      </w:pPr>
    </w:p>
    <w:p w14:paraId="01F02BE3" w14:textId="77777777" w:rsidR="00B21047"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广东省肇庆监狱电梯</w:t>
      </w:r>
      <w:proofErr w:type="gramStart"/>
      <w:r>
        <w:rPr>
          <w:rFonts w:ascii="宋体" w:hAnsi="宋体" w:hint="eastAsia"/>
          <w:b/>
          <w:bCs/>
          <w:color w:val="000000"/>
          <w:szCs w:val="32"/>
          <w:u w:val="single"/>
        </w:rPr>
        <w:t>层门门禁</w:t>
      </w:r>
      <w:proofErr w:type="gramEnd"/>
      <w:r>
        <w:rPr>
          <w:rFonts w:ascii="宋体" w:hAnsi="宋体" w:hint="eastAsia"/>
          <w:b/>
          <w:bCs/>
          <w:color w:val="000000"/>
          <w:szCs w:val="32"/>
          <w:u w:val="single"/>
        </w:rPr>
        <w:t>器加装项目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75D05750" w14:textId="77777777" w:rsidR="00B21047"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54B28C94" w14:textId="77777777" w:rsidR="00B21047"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60C7E58D" w14:textId="77777777" w:rsidR="00B21047"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6FBE3F9E" w14:textId="77777777" w:rsidR="00B21047" w:rsidRDefault="00000000">
      <w:pPr>
        <w:pStyle w:val="afd"/>
        <w:numPr>
          <w:ilvl w:val="0"/>
          <w:numId w:val="23"/>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709B71BA" w14:textId="77777777" w:rsidR="00B21047" w:rsidRDefault="00000000">
      <w:pPr>
        <w:pStyle w:val="afd"/>
        <w:numPr>
          <w:ilvl w:val="0"/>
          <w:numId w:val="23"/>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1666EAFA" w14:textId="77777777" w:rsidR="00B21047" w:rsidRDefault="00B21047">
      <w:pPr>
        <w:widowControl/>
        <w:spacing w:line="360" w:lineRule="auto"/>
        <w:jc w:val="left"/>
        <w:rPr>
          <w:rFonts w:ascii="宋体" w:hAnsi="宋体" w:hint="eastAsia"/>
          <w:b/>
          <w:bCs/>
          <w:color w:val="000000"/>
          <w:kern w:val="0"/>
          <w:sz w:val="32"/>
          <w:szCs w:val="32"/>
        </w:rPr>
      </w:pPr>
    </w:p>
    <w:p w14:paraId="05513CC9" w14:textId="77777777" w:rsidR="00B21047"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89594D5" w14:textId="77777777" w:rsidR="00B21047" w:rsidRDefault="00B21047">
      <w:pPr>
        <w:spacing w:line="360" w:lineRule="auto"/>
        <w:ind w:firstLineChars="50" w:firstLine="105"/>
        <w:jc w:val="right"/>
        <w:rPr>
          <w:rFonts w:ascii="宋体" w:hAnsi="宋体" w:hint="eastAsia"/>
          <w:color w:val="000000"/>
          <w:szCs w:val="21"/>
          <w:u w:val="single"/>
        </w:rPr>
      </w:pPr>
    </w:p>
    <w:p w14:paraId="3D7B707E" w14:textId="77777777" w:rsidR="00B21047"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39765B1" w14:textId="77777777" w:rsidR="00B21047" w:rsidRDefault="00B21047">
      <w:pPr>
        <w:widowControl/>
        <w:spacing w:line="360" w:lineRule="auto"/>
        <w:jc w:val="right"/>
        <w:rPr>
          <w:rFonts w:ascii="宋体" w:hAnsi="宋体" w:hint="eastAsia"/>
          <w:b/>
          <w:bCs/>
          <w:color w:val="000000"/>
          <w:kern w:val="0"/>
          <w:sz w:val="32"/>
          <w:szCs w:val="32"/>
          <w:lang w:val="zh-CN"/>
        </w:rPr>
      </w:pPr>
    </w:p>
    <w:p w14:paraId="222521ED" w14:textId="77777777" w:rsidR="00B21047" w:rsidRDefault="00B21047">
      <w:pPr>
        <w:spacing w:line="360" w:lineRule="auto"/>
        <w:rPr>
          <w:rFonts w:ascii="宋体" w:hAnsi="宋体" w:hint="eastAsia"/>
          <w:color w:val="000000"/>
        </w:rPr>
      </w:pPr>
    </w:p>
    <w:p w14:paraId="059346C9" w14:textId="77777777" w:rsidR="00B21047"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7E0F3DA5" w14:textId="77777777" w:rsidR="00B21047" w:rsidRDefault="00000000">
      <w:pPr>
        <w:pStyle w:val="20"/>
      </w:pPr>
      <w:r>
        <w:rPr>
          <w:rFonts w:hint="eastAsia"/>
        </w:rPr>
        <w:lastRenderedPageBreak/>
        <w:t>供应商资格声明函</w:t>
      </w:r>
    </w:p>
    <w:p w14:paraId="29BCDEBA" w14:textId="77777777" w:rsidR="00B21047" w:rsidRDefault="00B21047">
      <w:pPr>
        <w:rPr>
          <w:rFonts w:ascii="宋体" w:hAnsi="宋体" w:hint="eastAsia"/>
          <w:b/>
          <w:color w:val="000000"/>
          <w:szCs w:val="24"/>
        </w:rPr>
      </w:pPr>
    </w:p>
    <w:p w14:paraId="4DB93BBE" w14:textId="77777777" w:rsidR="00B21047"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5635CE60" w14:textId="77777777" w:rsidR="00B21047" w:rsidRDefault="00B21047">
      <w:pPr>
        <w:rPr>
          <w:rFonts w:ascii="宋体" w:hAnsi="宋体" w:hint="eastAsia"/>
          <w:b/>
          <w:color w:val="000000"/>
          <w:szCs w:val="24"/>
        </w:rPr>
      </w:pPr>
    </w:p>
    <w:p w14:paraId="693B175B" w14:textId="77777777" w:rsidR="00B21047"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广东省肇庆监狱电梯</w:t>
      </w:r>
      <w:proofErr w:type="gramStart"/>
      <w:r>
        <w:rPr>
          <w:rFonts w:ascii="宋体" w:hAnsi="宋体" w:hint="eastAsia"/>
          <w:b/>
          <w:bCs/>
          <w:color w:val="000000"/>
          <w:szCs w:val="32"/>
          <w:u w:val="single"/>
        </w:rPr>
        <w:t>层门门禁</w:t>
      </w:r>
      <w:proofErr w:type="gramEnd"/>
      <w:r>
        <w:rPr>
          <w:rFonts w:ascii="宋体" w:hAnsi="宋体" w:hint="eastAsia"/>
          <w:b/>
          <w:bCs/>
          <w:color w:val="000000"/>
          <w:szCs w:val="32"/>
          <w:u w:val="single"/>
        </w:rPr>
        <w:t>器加装项目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1AFC0023" w14:textId="77777777" w:rsidR="00B21047"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509DFEC7" w14:textId="77777777" w:rsidR="00B21047"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5843FDBF" w14:textId="77777777" w:rsidR="00B21047"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436A5FFA" w14:textId="77777777" w:rsidR="00B21047"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62F0E09F" w14:textId="77777777" w:rsidR="00B21047"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4DE615B1" w14:textId="77777777" w:rsidR="00B21047"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0EDB10A7" w14:textId="77777777" w:rsidR="00B21047"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051A98FC" w14:textId="77777777" w:rsidR="00B21047"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686BA581" w14:textId="77777777" w:rsidR="00B21047"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04B93B48" w14:textId="77777777" w:rsidR="00B21047"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5123DE78" w14:textId="77777777" w:rsidR="00B21047" w:rsidRDefault="00000000">
      <w:pPr>
        <w:spacing w:line="360" w:lineRule="auto"/>
        <w:ind w:firstLine="420"/>
        <w:rPr>
          <w:rFonts w:ascii="宋体" w:hAnsi="宋体" w:hint="eastAsia"/>
          <w:szCs w:val="21"/>
        </w:rPr>
      </w:pPr>
      <w:r>
        <w:rPr>
          <w:rFonts w:ascii="宋体" w:hAnsi="宋体" w:hint="eastAsia"/>
          <w:szCs w:val="21"/>
        </w:rPr>
        <w:t>特此声明！</w:t>
      </w:r>
    </w:p>
    <w:p w14:paraId="681A8CF7" w14:textId="77777777" w:rsidR="00B21047"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5D9EC4BB" w14:textId="77777777" w:rsidR="00B21047" w:rsidRDefault="00000000">
      <w:pPr>
        <w:pStyle w:val="afd"/>
        <w:numPr>
          <w:ilvl w:val="0"/>
          <w:numId w:val="24"/>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2EEE3471" w14:textId="77777777" w:rsidR="00B21047" w:rsidRDefault="00000000">
      <w:pPr>
        <w:pStyle w:val="afd"/>
        <w:numPr>
          <w:ilvl w:val="0"/>
          <w:numId w:val="24"/>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35EAC38" w14:textId="77777777" w:rsidR="00B21047"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20199AA" w14:textId="77777777" w:rsidR="00B21047" w:rsidRDefault="00000000">
      <w:pPr>
        <w:pStyle w:val="afd"/>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270E6DF" w14:textId="77777777" w:rsidR="00B21047" w:rsidRDefault="00B21047">
      <w:pPr>
        <w:widowControl/>
        <w:jc w:val="left"/>
        <w:rPr>
          <w:rFonts w:ascii="宋体" w:hAnsi="宋体" w:hint="eastAsia"/>
          <w:color w:val="000000"/>
        </w:rPr>
      </w:pPr>
    </w:p>
    <w:sectPr w:rsidR="00B21047">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A4491" w14:textId="77777777" w:rsidR="00D9482E" w:rsidRDefault="00D9482E">
      <w:r>
        <w:separator/>
      </w:r>
    </w:p>
  </w:endnote>
  <w:endnote w:type="continuationSeparator" w:id="0">
    <w:p w14:paraId="06F66DB6" w14:textId="77777777" w:rsidR="00D9482E" w:rsidRDefault="00D9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4FFC0" w14:textId="77777777" w:rsidR="00D9482E" w:rsidRDefault="00D9482E">
      <w:r>
        <w:separator/>
      </w:r>
    </w:p>
  </w:footnote>
  <w:footnote w:type="continuationSeparator" w:id="0">
    <w:p w14:paraId="5B2EBE5F" w14:textId="77777777" w:rsidR="00D9482E" w:rsidRDefault="00D9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091E" w14:textId="77777777" w:rsidR="00B21047"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C6CB" w14:textId="77777777" w:rsidR="00B21047" w:rsidRDefault="00000000">
    <w:pPr>
      <w:pStyle w:val="ae"/>
      <w:jc w:val="lef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BBBC" w14:textId="77777777" w:rsidR="00B21047" w:rsidRDefault="0000000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A37E" w14:textId="77777777" w:rsidR="00B21047"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15:restartNumberingAfterBreak="0">
    <w:nsid w:val="23E12B2A"/>
    <w:multiLevelType w:val="multilevel"/>
    <w:tmpl w:val="23E12B2A"/>
    <w:lvl w:ilvl="0">
      <w:start w:val="1"/>
      <w:numFmt w:val="chineseCountingThousand"/>
      <w:suff w:val="space"/>
      <w:lvlText w:val="(%1)"/>
      <w:lvlJc w:val="left"/>
      <w:pPr>
        <w:ind w:left="0" w:firstLine="0"/>
      </w:pPr>
      <w:rPr>
        <w:rFonts w:ascii="宋体" w:eastAsia="宋体" w:hAnsi="宋体" w:hint="eastAsia"/>
        <w:b w:val="0"/>
        <w:bCs w:val="0"/>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7" w15:restartNumberingAfterBreak="0">
    <w:nsid w:val="2C9F0BA4"/>
    <w:multiLevelType w:val="multilevel"/>
    <w:tmpl w:val="2C9F0BA4"/>
    <w:lvl w:ilvl="0">
      <w:start w:val="1"/>
      <w:numFmt w:val="decimal"/>
      <w:suff w:val="space"/>
      <w:lvlText w:val="（%1）"/>
      <w:lvlJc w:val="left"/>
      <w:pPr>
        <w:ind w:left="0" w:firstLine="0"/>
      </w:pPr>
      <w:rPr>
        <w:rFonts w:hint="eastAsia"/>
        <w:b w:val="0"/>
        <w:color w:val="auto"/>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421433E2"/>
    <w:multiLevelType w:val="multilevel"/>
    <w:tmpl w:val="421433E2"/>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B4039"/>
    <w:multiLevelType w:val="multilevel"/>
    <w:tmpl w:val="435B4039"/>
    <w:lvl w:ilvl="0">
      <w:start w:val="1"/>
      <w:numFmt w:val="chineseCountingThousand"/>
      <w:suff w:val="space"/>
      <w:lvlText w:val="(%1)"/>
      <w:lvlJc w:val="left"/>
      <w:pPr>
        <w:ind w:left="0" w:firstLine="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0" w15:restartNumberingAfterBreak="0">
    <w:nsid w:val="4C2A3851"/>
    <w:multiLevelType w:val="multilevel"/>
    <w:tmpl w:val="4C2A3851"/>
    <w:lvl w:ilvl="0">
      <w:start w:val="1"/>
      <w:numFmt w:val="decimal"/>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1" w15:restartNumberingAfterBreak="0">
    <w:nsid w:val="53151A6E"/>
    <w:multiLevelType w:val="multilevel"/>
    <w:tmpl w:val="53151A6E"/>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2" w15:restartNumberingAfterBreak="0">
    <w:nsid w:val="6812501A"/>
    <w:multiLevelType w:val="multilevel"/>
    <w:tmpl w:val="6812501A"/>
    <w:lvl w:ilvl="0">
      <w:start w:val="1"/>
      <w:numFmt w:val="chineseCountingThousand"/>
      <w:suff w:val="space"/>
      <w:lvlText w:val="(%1)"/>
      <w:lvlJc w:val="left"/>
      <w:pPr>
        <w:ind w:left="0" w:firstLine="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7A846717"/>
    <w:multiLevelType w:val="multilevel"/>
    <w:tmpl w:val="7A846717"/>
    <w:lvl w:ilvl="0">
      <w:start w:val="1"/>
      <w:numFmt w:val="decimal"/>
      <w:suff w:val="space"/>
      <w:lvlText w:val="（%1）"/>
      <w:lvlJc w:val="left"/>
      <w:pPr>
        <w:ind w:left="0" w:firstLine="0"/>
      </w:pPr>
      <w:rPr>
        <w:rFonts w:hint="eastAsia"/>
        <w:color w:val="auto"/>
        <w:sz w:val="21"/>
        <w:szCs w:val="21"/>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319923015">
    <w:abstractNumId w:val="4"/>
  </w:num>
  <w:num w:numId="2" w16cid:durableId="895093551">
    <w:abstractNumId w:val="13"/>
  </w:num>
  <w:num w:numId="3" w16cid:durableId="971717095">
    <w:abstractNumId w:val="2"/>
  </w:num>
  <w:num w:numId="4" w16cid:durableId="750156828">
    <w:abstractNumId w:val="10"/>
  </w:num>
  <w:num w:numId="5" w16cid:durableId="408893320">
    <w:abstractNumId w:val="0"/>
  </w:num>
  <w:num w:numId="6" w16cid:durableId="57361521">
    <w:abstractNumId w:val="5"/>
  </w:num>
  <w:num w:numId="7" w16cid:durableId="1199316770">
    <w:abstractNumId w:val="7"/>
  </w:num>
  <w:num w:numId="8" w16cid:durableId="1581451275">
    <w:abstractNumId w:val="12"/>
  </w:num>
  <w:num w:numId="9" w16cid:durableId="1658455327">
    <w:abstractNumId w:val="8"/>
  </w:num>
  <w:num w:numId="10" w16cid:durableId="1027370523">
    <w:abstractNumId w:val="1"/>
  </w:num>
  <w:num w:numId="11" w16cid:durableId="1798572649">
    <w:abstractNumId w:val="15"/>
  </w:num>
  <w:num w:numId="12" w16cid:durableId="74016172">
    <w:abstractNumId w:val="6"/>
  </w:num>
  <w:num w:numId="13" w16cid:durableId="1372656379">
    <w:abstractNumId w:val="3"/>
  </w:num>
  <w:num w:numId="14" w16cid:durableId="141583314">
    <w:abstractNumId w:val="21"/>
  </w:num>
  <w:num w:numId="15" w16cid:durableId="788208702">
    <w:abstractNumId w:val="18"/>
  </w:num>
  <w:num w:numId="16" w16cid:durableId="277833366">
    <w:abstractNumId w:val="16"/>
  </w:num>
  <w:num w:numId="17" w16cid:durableId="362754832">
    <w:abstractNumId w:val="23"/>
  </w:num>
  <w:num w:numId="18" w16cid:durableId="347803622">
    <w:abstractNumId w:val="17"/>
  </w:num>
  <w:num w:numId="19" w16cid:durableId="1802726567">
    <w:abstractNumId w:val="22"/>
  </w:num>
  <w:num w:numId="20" w16cid:durableId="496044805">
    <w:abstractNumId w:val="20"/>
  </w:num>
  <w:num w:numId="21" w16cid:durableId="1891067378">
    <w:abstractNumId w:val="19"/>
  </w:num>
  <w:num w:numId="22" w16cid:durableId="231544893">
    <w:abstractNumId w:val="14"/>
  </w:num>
  <w:num w:numId="23" w16cid:durableId="774133447">
    <w:abstractNumId w:val="9"/>
  </w:num>
  <w:num w:numId="24" w16cid:durableId="2021739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1183"/>
    <w:rsid w:val="00026973"/>
    <w:rsid w:val="000357F9"/>
    <w:rsid w:val="000368B2"/>
    <w:rsid w:val="00061A65"/>
    <w:rsid w:val="00064ED3"/>
    <w:rsid w:val="000704CE"/>
    <w:rsid w:val="00093850"/>
    <w:rsid w:val="000A178A"/>
    <w:rsid w:val="000A4D17"/>
    <w:rsid w:val="000A4FC5"/>
    <w:rsid w:val="000B4E64"/>
    <w:rsid w:val="000C3B05"/>
    <w:rsid w:val="000D77A8"/>
    <w:rsid w:val="000E3AB1"/>
    <w:rsid w:val="00102F3E"/>
    <w:rsid w:val="00104410"/>
    <w:rsid w:val="00104AAE"/>
    <w:rsid w:val="00117CD6"/>
    <w:rsid w:val="00120C1E"/>
    <w:rsid w:val="001276F0"/>
    <w:rsid w:val="001331DD"/>
    <w:rsid w:val="00135164"/>
    <w:rsid w:val="00135422"/>
    <w:rsid w:val="00141FCC"/>
    <w:rsid w:val="001462EF"/>
    <w:rsid w:val="001501EF"/>
    <w:rsid w:val="00154365"/>
    <w:rsid w:val="00154B2B"/>
    <w:rsid w:val="00154FF7"/>
    <w:rsid w:val="00155218"/>
    <w:rsid w:val="00156670"/>
    <w:rsid w:val="00161258"/>
    <w:rsid w:val="001723F0"/>
    <w:rsid w:val="00172A27"/>
    <w:rsid w:val="00172E02"/>
    <w:rsid w:val="00173E7B"/>
    <w:rsid w:val="001746B1"/>
    <w:rsid w:val="00181FF7"/>
    <w:rsid w:val="001913D2"/>
    <w:rsid w:val="00197F57"/>
    <w:rsid w:val="001A5D6F"/>
    <w:rsid w:val="001A6F4C"/>
    <w:rsid w:val="001B3A99"/>
    <w:rsid w:val="001C4EFF"/>
    <w:rsid w:val="001D5EA6"/>
    <w:rsid w:val="001D7372"/>
    <w:rsid w:val="001E0379"/>
    <w:rsid w:val="001F2B06"/>
    <w:rsid w:val="00206D14"/>
    <w:rsid w:val="002208D3"/>
    <w:rsid w:val="002221A8"/>
    <w:rsid w:val="00232DC3"/>
    <w:rsid w:val="00234E01"/>
    <w:rsid w:val="002376A9"/>
    <w:rsid w:val="00247368"/>
    <w:rsid w:val="002524EC"/>
    <w:rsid w:val="00262E31"/>
    <w:rsid w:val="00265EBD"/>
    <w:rsid w:val="00271C1C"/>
    <w:rsid w:val="00273482"/>
    <w:rsid w:val="00286571"/>
    <w:rsid w:val="002961EA"/>
    <w:rsid w:val="002B6234"/>
    <w:rsid w:val="002D044C"/>
    <w:rsid w:val="002D46D1"/>
    <w:rsid w:val="002D5DDF"/>
    <w:rsid w:val="002D62A6"/>
    <w:rsid w:val="002E0A58"/>
    <w:rsid w:val="002E10EE"/>
    <w:rsid w:val="002E295B"/>
    <w:rsid w:val="002F17C3"/>
    <w:rsid w:val="002F2EA1"/>
    <w:rsid w:val="002F55B8"/>
    <w:rsid w:val="002F7A77"/>
    <w:rsid w:val="00302C9A"/>
    <w:rsid w:val="00326D3C"/>
    <w:rsid w:val="0033023F"/>
    <w:rsid w:val="00337C04"/>
    <w:rsid w:val="003407FE"/>
    <w:rsid w:val="00342AD0"/>
    <w:rsid w:val="00353A08"/>
    <w:rsid w:val="00367A3B"/>
    <w:rsid w:val="00371FD4"/>
    <w:rsid w:val="00374C08"/>
    <w:rsid w:val="00382368"/>
    <w:rsid w:val="003A17C5"/>
    <w:rsid w:val="003A4170"/>
    <w:rsid w:val="003A6EAE"/>
    <w:rsid w:val="003B16A8"/>
    <w:rsid w:val="003B1BDB"/>
    <w:rsid w:val="003B3F1F"/>
    <w:rsid w:val="003C3F22"/>
    <w:rsid w:val="003D487C"/>
    <w:rsid w:val="003D4C82"/>
    <w:rsid w:val="003E20A6"/>
    <w:rsid w:val="003F0A0E"/>
    <w:rsid w:val="00412760"/>
    <w:rsid w:val="00413EFC"/>
    <w:rsid w:val="0041441D"/>
    <w:rsid w:val="00417451"/>
    <w:rsid w:val="00426444"/>
    <w:rsid w:val="004331B1"/>
    <w:rsid w:val="004335CA"/>
    <w:rsid w:val="00442801"/>
    <w:rsid w:val="00471EAD"/>
    <w:rsid w:val="00481172"/>
    <w:rsid w:val="00487BD3"/>
    <w:rsid w:val="004A24D5"/>
    <w:rsid w:val="004C2F12"/>
    <w:rsid w:val="004D4B8E"/>
    <w:rsid w:val="004E2034"/>
    <w:rsid w:val="004E293C"/>
    <w:rsid w:val="004E6130"/>
    <w:rsid w:val="004F18A3"/>
    <w:rsid w:val="00502BD9"/>
    <w:rsid w:val="00502ED8"/>
    <w:rsid w:val="005135F9"/>
    <w:rsid w:val="00521132"/>
    <w:rsid w:val="0052453D"/>
    <w:rsid w:val="0052500F"/>
    <w:rsid w:val="00530992"/>
    <w:rsid w:val="005410AF"/>
    <w:rsid w:val="00550BD7"/>
    <w:rsid w:val="00551D76"/>
    <w:rsid w:val="00562B6B"/>
    <w:rsid w:val="0056621D"/>
    <w:rsid w:val="0057595C"/>
    <w:rsid w:val="0057678F"/>
    <w:rsid w:val="00577D29"/>
    <w:rsid w:val="00581635"/>
    <w:rsid w:val="00593636"/>
    <w:rsid w:val="005A47B9"/>
    <w:rsid w:val="005B5F0A"/>
    <w:rsid w:val="005C11AA"/>
    <w:rsid w:val="005C533E"/>
    <w:rsid w:val="005C54EC"/>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34CD5"/>
    <w:rsid w:val="00643553"/>
    <w:rsid w:val="0064538A"/>
    <w:rsid w:val="006536F2"/>
    <w:rsid w:val="0065765F"/>
    <w:rsid w:val="00657B1D"/>
    <w:rsid w:val="00664772"/>
    <w:rsid w:val="0068034A"/>
    <w:rsid w:val="00681622"/>
    <w:rsid w:val="006821A9"/>
    <w:rsid w:val="00695332"/>
    <w:rsid w:val="00695449"/>
    <w:rsid w:val="00697F53"/>
    <w:rsid w:val="006A0E6C"/>
    <w:rsid w:val="006A3E3F"/>
    <w:rsid w:val="006A7E0C"/>
    <w:rsid w:val="006B6450"/>
    <w:rsid w:val="006C2438"/>
    <w:rsid w:val="006C26DA"/>
    <w:rsid w:val="006D35E5"/>
    <w:rsid w:val="006E6554"/>
    <w:rsid w:val="006E691A"/>
    <w:rsid w:val="007005F8"/>
    <w:rsid w:val="007204B7"/>
    <w:rsid w:val="007245F0"/>
    <w:rsid w:val="0072784B"/>
    <w:rsid w:val="00732355"/>
    <w:rsid w:val="007326A6"/>
    <w:rsid w:val="00735C49"/>
    <w:rsid w:val="007373EE"/>
    <w:rsid w:val="007374AD"/>
    <w:rsid w:val="0074099D"/>
    <w:rsid w:val="00744A48"/>
    <w:rsid w:val="00746D1E"/>
    <w:rsid w:val="007475F6"/>
    <w:rsid w:val="007504E3"/>
    <w:rsid w:val="00752DAE"/>
    <w:rsid w:val="00753305"/>
    <w:rsid w:val="007536AC"/>
    <w:rsid w:val="00753BB5"/>
    <w:rsid w:val="007549D2"/>
    <w:rsid w:val="007557B5"/>
    <w:rsid w:val="007566BA"/>
    <w:rsid w:val="00756B86"/>
    <w:rsid w:val="007631BA"/>
    <w:rsid w:val="007656AD"/>
    <w:rsid w:val="007748F0"/>
    <w:rsid w:val="00780F05"/>
    <w:rsid w:val="007A0C99"/>
    <w:rsid w:val="007A34C3"/>
    <w:rsid w:val="007A3709"/>
    <w:rsid w:val="007A6359"/>
    <w:rsid w:val="007B2A19"/>
    <w:rsid w:val="007B3E44"/>
    <w:rsid w:val="007C0042"/>
    <w:rsid w:val="007C0FA8"/>
    <w:rsid w:val="007C2036"/>
    <w:rsid w:val="007C25E1"/>
    <w:rsid w:val="007C4C5B"/>
    <w:rsid w:val="007C7107"/>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A63A5"/>
    <w:rsid w:val="008B0829"/>
    <w:rsid w:val="008B2C1A"/>
    <w:rsid w:val="008B3D22"/>
    <w:rsid w:val="008B3EF6"/>
    <w:rsid w:val="008C1693"/>
    <w:rsid w:val="008D1E43"/>
    <w:rsid w:val="008D7DD1"/>
    <w:rsid w:val="008F382E"/>
    <w:rsid w:val="00904437"/>
    <w:rsid w:val="00905BA3"/>
    <w:rsid w:val="00905BEB"/>
    <w:rsid w:val="00907834"/>
    <w:rsid w:val="00915168"/>
    <w:rsid w:val="00915B2E"/>
    <w:rsid w:val="0091684C"/>
    <w:rsid w:val="00930032"/>
    <w:rsid w:val="00942896"/>
    <w:rsid w:val="00944180"/>
    <w:rsid w:val="00975410"/>
    <w:rsid w:val="0097592D"/>
    <w:rsid w:val="009801FB"/>
    <w:rsid w:val="0098088B"/>
    <w:rsid w:val="00986AD3"/>
    <w:rsid w:val="009A0ACE"/>
    <w:rsid w:val="009A42D0"/>
    <w:rsid w:val="009B1DF4"/>
    <w:rsid w:val="009B3A66"/>
    <w:rsid w:val="009C47E9"/>
    <w:rsid w:val="009C5015"/>
    <w:rsid w:val="009D0CD5"/>
    <w:rsid w:val="009D45CD"/>
    <w:rsid w:val="00A30267"/>
    <w:rsid w:val="00A311B2"/>
    <w:rsid w:val="00A356B5"/>
    <w:rsid w:val="00A41892"/>
    <w:rsid w:val="00A42A0F"/>
    <w:rsid w:val="00A50D8A"/>
    <w:rsid w:val="00A65C0F"/>
    <w:rsid w:val="00A72224"/>
    <w:rsid w:val="00A817AB"/>
    <w:rsid w:val="00A83882"/>
    <w:rsid w:val="00A85C37"/>
    <w:rsid w:val="00A91DCF"/>
    <w:rsid w:val="00A92A18"/>
    <w:rsid w:val="00AA172D"/>
    <w:rsid w:val="00AA179F"/>
    <w:rsid w:val="00AB1FB4"/>
    <w:rsid w:val="00AB6E1F"/>
    <w:rsid w:val="00AB774D"/>
    <w:rsid w:val="00AC34FC"/>
    <w:rsid w:val="00AC5A8D"/>
    <w:rsid w:val="00AC5BC5"/>
    <w:rsid w:val="00AD44E8"/>
    <w:rsid w:val="00AD62CA"/>
    <w:rsid w:val="00AE442B"/>
    <w:rsid w:val="00B104D1"/>
    <w:rsid w:val="00B12375"/>
    <w:rsid w:val="00B206A0"/>
    <w:rsid w:val="00B21047"/>
    <w:rsid w:val="00B252DA"/>
    <w:rsid w:val="00B271CD"/>
    <w:rsid w:val="00B317BE"/>
    <w:rsid w:val="00B322D3"/>
    <w:rsid w:val="00B32BDE"/>
    <w:rsid w:val="00B33B50"/>
    <w:rsid w:val="00B33D04"/>
    <w:rsid w:val="00B35FCE"/>
    <w:rsid w:val="00B410B9"/>
    <w:rsid w:val="00B53687"/>
    <w:rsid w:val="00B67CD5"/>
    <w:rsid w:val="00B75A57"/>
    <w:rsid w:val="00B82FC0"/>
    <w:rsid w:val="00B92B2F"/>
    <w:rsid w:val="00BA0F28"/>
    <w:rsid w:val="00BB25D8"/>
    <w:rsid w:val="00BC2F19"/>
    <w:rsid w:val="00BC340C"/>
    <w:rsid w:val="00BC3986"/>
    <w:rsid w:val="00BE3545"/>
    <w:rsid w:val="00BE5574"/>
    <w:rsid w:val="00BE58B2"/>
    <w:rsid w:val="00BE7B3F"/>
    <w:rsid w:val="00BF1BE3"/>
    <w:rsid w:val="00BF5AA5"/>
    <w:rsid w:val="00C132B2"/>
    <w:rsid w:val="00C13455"/>
    <w:rsid w:val="00C43FD3"/>
    <w:rsid w:val="00C47463"/>
    <w:rsid w:val="00C47767"/>
    <w:rsid w:val="00C515DB"/>
    <w:rsid w:val="00C5327C"/>
    <w:rsid w:val="00C61472"/>
    <w:rsid w:val="00C61D2E"/>
    <w:rsid w:val="00C63058"/>
    <w:rsid w:val="00C6574A"/>
    <w:rsid w:val="00C754FD"/>
    <w:rsid w:val="00C87692"/>
    <w:rsid w:val="00CA0106"/>
    <w:rsid w:val="00CA6264"/>
    <w:rsid w:val="00CB6B43"/>
    <w:rsid w:val="00CC3F1A"/>
    <w:rsid w:val="00CC4B21"/>
    <w:rsid w:val="00CC77CA"/>
    <w:rsid w:val="00CD0635"/>
    <w:rsid w:val="00CD596E"/>
    <w:rsid w:val="00CF3682"/>
    <w:rsid w:val="00D3333E"/>
    <w:rsid w:val="00D350D3"/>
    <w:rsid w:val="00D37621"/>
    <w:rsid w:val="00D413BE"/>
    <w:rsid w:val="00D41AE9"/>
    <w:rsid w:val="00D528EA"/>
    <w:rsid w:val="00D5473C"/>
    <w:rsid w:val="00D61531"/>
    <w:rsid w:val="00D61E96"/>
    <w:rsid w:val="00D634D5"/>
    <w:rsid w:val="00D6745F"/>
    <w:rsid w:val="00D9482E"/>
    <w:rsid w:val="00D951FB"/>
    <w:rsid w:val="00D97AB3"/>
    <w:rsid w:val="00DB0ADC"/>
    <w:rsid w:val="00DB1A00"/>
    <w:rsid w:val="00DB576E"/>
    <w:rsid w:val="00DD275E"/>
    <w:rsid w:val="00DE06E6"/>
    <w:rsid w:val="00DF0397"/>
    <w:rsid w:val="00DF0CA1"/>
    <w:rsid w:val="00E009F7"/>
    <w:rsid w:val="00E00E72"/>
    <w:rsid w:val="00E03C5C"/>
    <w:rsid w:val="00E10DD1"/>
    <w:rsid w:val="00E15287"/>
    <w:rsid w:val="00E21ADB"/>
    <w:rsid w:val="00E24F07"/>
    <w:rsid w:val="00E36AB4"/>
    <w:rsid w:val="00E47E81"/>
    <w:rsid w:val="00E50E27"/>
    <w:rsid w:val="00E536B8"/>
    <w:rsid w:val="00E57F16"/>
    <w:rsid w:val="00E60C49"/>
    <w:rsid w:val="00E64F27"/>
    <w:rsid w:val="00E65A53"/>
    <w:rsid w:val="00E77088"/>
    <w:rsid w:val="00E901FD"/>
    <w:rsid w:val="00E95384"/>
    <w:rsid w:val="00EA11ED"/>
    <w:rsid w:val="00EA3A44"/>
    <w:rsid w:val="00EC6489"/>
    <w:rsid w:val="00ED5A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4812"/>
    <w:rsid w:val="00F95005"/>
    <w:rsid w:val="00F967C2"/>
    <w:rsid w:val="00FA1F5A"/>
    <w:rsid w:val="00FB43CD"/>
    <w:rsid w:val="00FC080D"/>
    <w:rsid w:val="00FC135D"/>
    <w:rsid w:val="00FD4515"/>
    <w:rsid w:val="00FD5864"/>
    <w:rsid w:val="00FD66D5"/>
    <w:rsid w:val="00FE6C64"/>
    <w:rsid w:val="00FE727B"/>
    <w:rsid w:val="00FF6320"/>
    <w:rsid w:val="02CD7A41"/>
    <w:rsid w:val="0B92379D"/>
    <w:rsid w:val="0C402416"/>
    <w:rsid w:val="148853C3"/>
    <w:rsid w:val="14D94420"/>
    <w:rsid w:val="180A3E84"/>
    <w:rsid w:val="238B3100"/>
    <w:rsid w:val="24B0459D"/>
    <w:rsid w:val="27CB464F"/>
    <w:rsid w:val="2AF81B9A"/>
    <w:rsid w:val="33DA23A9"/>
    <w:rsid w:val="34276F09"/>
    <w:rsid w:val="34442C49"/>
    <w:rsid w:val="41041E84"/>
    <w:rsid w:val="421E2D67"/>
    <w:rsid w:val="44C606A1"/>
    <w:rsid w:val="4A785E5F"/>
    <w:rsid w:val="4BCC01DC"/>
    <w:rsid w:val="4C4D6142"/>
    <w:rsid w:val="4E824B06"/>
    <w:rsid w:val="511E2FB3"/>
    <w:rsid w:val="51C851A2"/>
    <w:rsid w:val="527B6176"/>
    <w:rsid w:val="52A8161F"/>
    <w:rsid w:val="61A145D6"/>
    <w:rsid w:val="62A229B2"/>
    <w:rsid w:val="6A99123A"/>
    <w:rsid w:val="6CCD5207"/>
    <w:rsid w:val="6D495E7D"/>
    <w:rsid w:val="70C8515A"/>
    <w:rsid w:val="73240D44"/>
    <w:rsid w:val="736D5908"/>
    <w:rsid w:val="74715661"/>
    <w:rsid w:val="74FE1A10"/>
    <w:rsid w:val="75B531B1"/>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DDBAE-9371-4C2E-93CF-790B3635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60" w:lineRule="auto"/>
      <w:ind w:firstLineChars="200" w:firstLine="420"/>
    </w:pPr>
    <w:rPr>
      <w:rFonts w:ascii="Times New Roman" w:hAnsi="Times New Roman" w:cs="Times New Roman"/>
      <w:szCs w:val="24"/>
    </w:rPr>
  </w:style>
  <w:style w:type="paragraph" w:styleId="a6">
    <w:name w:val="annotation text"/>
    <w:basedOn w:val="a"/>
    <w:link w:val="23"/>
    <w:uiPriority w:val="99"/>
    <w:qFormat/>
    <w:pPr>
      <w:jc w:val="left"/>
    </w:pPr>
    <w:rPr>
      <w:rFonts w:ascii="Times New Roman" w:hAnsi="Times New Roman" w:cs="Times New Roman"/>
      <w:szCs w:val="24"/>
    </w:rPr>
  </w:style>
  <w:style w:type="paragraph" w:styleId="a7">
    <w:name w:val="Body Text"/>
    <w:basedOn w:val="a"/>
    <w:link w:val="12"/>
    <w:uiPriority w:val="99"/>
    <w:qFormat/>
    <w:pPr>
      <w:spacing w:after="120"/>
    </w:pPr>
  </w:style>
  <w:style w:type="paragraph" w:styleId="a8">
    <w:name w:val="Plain Text"/>
    <w:basedOn w:val="a"/>
    <w:link w:val="24"/>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qFormat/>
    <w:pPr>
      <w:tabs>
        <w:tab w:val="center" w:pos="4153"/>
        <w:tab w:val="right" w:pos="8306"/>
      </w:tabs>
      <w:snapToGrid w:val="0"/>
      <w:jc w:val="left"/>
    </w:pPr>
    <w:rPr>
      <w:sz w:val="18"/>
      <w:szCs w:val="18"/>
    </w:rPr>
  </w:style>
  <w:style w:type="paragraph" w:styleId="ae">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uiPriority w:val="99"/>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paragraph" w:styleId="af4">
    <w:name w:val="annotation subject"/>
    <w:basedOn w:val="a6"/>
    <w:next w:val="a6"/>
    <w:link w:val="af5"/>
    <w:uiPriority w:val="99"/>
    <w:qFormat/>
    <w:rPr>
      <w:b/>
      <w:bCs/>
    </w:rPr>
  </w:style>
  <w:style w:type="paragraph" w:styleId="af6">
    <w:name w:val="Body Text First Indent"/>
    <w:basedOn w:val="a7"/>
    <w:link w:val="15"/>
    <w:qFormat/>
    <w:pPr>
      <w:ind w:firstLineChars="100" w:firstLine="420"/>
    </w:pPr>
    <w:rPr>
      <w:rFonts w:cs="Times New Roman"/>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annotation reference"/>
    <w:basedOn w:val="a0"/>
    <w:uiPriority w:val="99"/>
    <w:qFormat/>
    <w:rPr>
      <w:sz w:val="21"/>
      <w:szCs w:val="21"/>
    </w:r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e"/>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qFormat/>
    <w:rPr>
      <w:rFonts w:ascii="Calibri" w:hAnsi="Calibri" w:cs="宋体"/>
      <w:kern w:val="2"/>
      <w:sz w:val="21"/>
      <w:szCs w:val="22"/>
    </w:rPr>
  </w:style>
  <w:style w:type="paragraph" w:customStyle="1" w:styleId="180">
    <w:name w:val="修订18"/>
    <w:hidden/>
    <w:uiPriority w:val="99"/>
    <w:unhideWhenUsed/>
    <w:rPr>
      <w:rFonts w:ascii="Calibri" w:hAnsi="Calibri" w:cs="宋体"/>
      <w:kern w:val="2"/>
      <w:sz w:val="21"/>
      <w:szCs w:val="22"/>
    </w:rPr>
  </w:style>
  <w:style w:type="paragraph" w:customStyle="1" w:styleId="190">
    <w:name w:val="修订19"/>
    <w:hidden/>
    <w:uiPriority w:val="99"/>
    <w:unhideWhenUsed/>
    <w:rPr>
      <w:rFonts w:ascii="Calibri" w:hAnsi="Calibri" w:cs="宋体"/>
      <w:kern w:val="2"/>
      <w:sz w:val="21"/>
      <w:szCs w:val="22"/>
    </w:rPr>
  </w:style>
  <w:style w:type="paragraph" w:styleId="aff7">
    <w:name w:val="Revision"/>
    <w:hidden/>
    <w:uiPriority w:val="99"/>
    <w:unhideWhenUsed/>
    <w:rsid w:val="008A63A5"/>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1314</Words>
  <Characters>7490</Characters>
  <Application>Microsoft Office Word</Application>
  <DocSecurity>0</DocSecurity>
  <Lines>62</Lines>
  <Paragraphs>17</Paragraphs>
  <ScaleCrop>false</ScaleCrop>
  <Company>Sky123.Org</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184</cp:revision>
  <cp:lastPrinted>2018-10-16T04:01:00Z</cp:lastPrinted>
  <dcterms:created xsi:type="dcterms:W3CDTF">2024-04-16T01:33:00Z</dcterms:created>
  <dcterms:modified xsi:type="dcterms:W3CDTF">2025-03-06T03:23:00Z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98B27828C716470C8ABFDBF5CB70DA30_13</vt:lpwstr>
  </property>
  <property fmtid="{D5CDD505-2E9C-101B-9397-08002B2CF9AE}" pid="4" name="KSOTemplateDocerSaveRecord">
    <vt:lpwstr>eyJoZGlkIjoiYjZlYWZiNGY0NTQ5M2FmMWU0ZGNkOWE3MjI4ZDIyY2UiLCJ1c2VySWQiOiIyNTUzMDU5MDMifQ==</vt:lpwstr>
  </property>
</Properties>
</file>