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28B6" w14:textId="77777777" w:rsidR="00CC12FE" w:rsidRDefault="00CC12FE">
      <w:pPr>
        <w:snapToGrid w:val="0"/>
        <w:spacing w:beforeLines="50" w:before="156"/>
        <w:jc w:val="center"/>
        <w:rPr>
          <w:rFonts w:ascii="宋体" w:hAnsi="宋体" w:hint="eastAsia"/>
          <w:b/>
          <w:color w:val="000000"/>
          <w:sz w:val="84"/>
          <w:szCs w:val="84"/>
        </w:rPr>
      </w:pPr>
    </w:p>
    <w:p w14:paraId="0816A94F" w14:textId="77777777" w:rsidR="00CC12FE" w:rsidRDefault="00CC12FE">
      <w:pPr>
        <w:snapToGrid w:val="0"/>
        <w:spacing w:beforeLines="50" w:before="156"/>
        <w:jc w:val="center"/>
        <w:rPr>
          <w:rFonts w:ascii="宋体" w:hAnsi="宋体" w:hint="eastAsia"/>
          <w:b/>
          <w:color w:val="000000"/>
          <w:sz w:val="84"/>
          <w:szCs w:val="84"/>
        </w:rPr>
      </w:pPr>
    </w:p>
    <w:p w14:paraId="6869F159" w14:textId="77777777" w:rsidR="00CC12FE"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435CBF45" w14:textId="77777777" w:rsidR="00CC12FE" w:rsidRDefault="00CC12FE">
      <w:pPr>
        <w:spacing w:line="360" w:lineRule="auto"/>
        <w:jc w:val="center"/>
        <w:rPr>
          <w:rFonts w:ascii="宋体" w:hAnsi="宋体" w:hint="eastAsia"/>
          <w:b/>
          <w:bCs/>
          <w:color w:val="000000"/>
          <w:sz w:val="24"/>
          <w:szCs w:val="24"/>
        </w:rPr>
      </w:pPr>
    </w:p>
    <w:p w14:paraId="58228F09" w14:textId="77777777" w:rsidR="00CC12FE" w:rsidRDefault="00CC12FE">
      <w:pPr>
        <w:spacing w:line="360" w:lineRule="auto"/>
        <w:rPr>
          <w:rFonts w:ascii="宋体" w:hAnsi="宋体" w:hint="eastAsia"/>
          <w:color w:val="000000"/>
          <w:sz w:val="30"/>
          <w:szCs w:val="30"/>
        </w:rPr>
      </w:pPr>
    </w:p>
    <w:p w14:paraId="40D6255C" w14:textId="77777777" w:rsidR="00CC12FE" w:rsidRDefault="00CC12FE">
      <w:pPr>
        <w:spacing w:line="360" w:lineRule="auto"/>
        <w:rPr>
          <w:rFonts w:ascii="宋体" w:hAnsi="宋体" w:hint="eastAsia"/>
          <w:color w:val="000000"/>
          <w:sz w:val="30"/>
          <w:szCs w:val="30"/>
        </w:rPr>
      </w:pPr>
    </w:p>
    <w:p w14:paraId="72641322" w14:textId="77777777" w:rsidR="00CC12FE" w:rsidRDefault="00CC12FE">
      <w:pPr>
        <w:spacing w:line="360" w:lineRule="auto"/>
        <w:rPr>
          <w:rFonts w:ascii="宋体" w:hAnsi="宋体" w:hint="eastAsia"/>
          <w:color w:val="000000"/>
          <w:sz w:val="30"/>
          <w:szCs w:val="30"/>
        </w:rPr>
      </w:pPr>
    </w:p>
    <w:p w14:paraId="043F01F5" w14:textId="77777777" w:rsidR="00CC12FE" w:rsidRDefault="00CC12FE">
      <w:pPr>
        <w:spacing w:line="360" w:lineRule="auto"/>
        <w:rPr>
          <w:rFonts w:ascii="宋体" w:hAnsi="宋体" w:hint="eastAsia"/>
          <w:color w:val="000000"/>
          <w:sz w:val="30"/>
          <w:szCs w:val="30"/>
        </w:rPr>
      </w:pPr>
    </w:p>
    <w:p w14:paraId="003AB833" w14:textId="77777777" w:rsidR="00CC12FE"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67B925BC" w14:textId="77777777" w:rsidR="00CC12FE" w:rsidRDefault="00000000">
      <w:pPr>
        <w:spacing w:line="360" w:lineRule="auto"/>
        <w:ind w:left="1421" w:hangingChars="500" w:hanging="1421"/>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广东省肇庆监狱监区办公区域文化上墙项目</w:t>
      </w:r>
    </w:p>
    <w:p w14:paraId="44E999C1" w14:textId="77777777" w:rsidR="00CC12FE" w:rsidRDefault="00CC12FE">
      <w:pPr>
        <w:snapToGrid w:val="0"/>
        <w:spacing w:beforeLines="50" w:before="156" w:afterLines="50" w:after="156" w:line="360" w:lineRule="auto"/>
        <w:jc w:val="center"/>
        <w:rPr>
          <w:rFonts w:ascii="宋体" w:hAnsi="宋体" w:hint="eastAsia"/>
          <w:color w:val="000000"/>
          <w:sz w:val="30"/>
          <w:szCs w:val="30"/>
        </w:rPr>
      </w:pPr>
    </w:p>
    <w:p w14:paraId="50BC5E06" w14:textId="77777777" w:rsidR="00CC12FE" w:rsidRDefault="00CC12FE">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656FEF02" w14:textId="77777777" w:rsidR="00CC12FE" w:rsidRDefault="00CC12FE">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12310FF9" w14:textId="77777777" w:rsidR="00CC12FE"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7F3E7AAD" w14:textId="77777777" w:rsidR="00CC12FE"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1AF53A08" w14:textId="77777777" w:rsidR="00CC12FE"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二〇二五年二</w:t>
      </w:r>
      <w:r>
        <w:rPr>
          <w:rFonts w:ascii="宋体" w:hAnsi="宋体" w:hint="eastAsia"/>
          <w:b/>
          <w:sz w:val="28"/>
        </w:rPr>
        <w:t>月</w:t>
      </w:r>
    </w:p>
    <w:p w14:paraId="4CC0100F" w14:textId="77777777" w:rsidR="00CC12FE" w:rsidRDefault="00000000">
      <w:pPr>
        <w:widowControl/>
        <w:jc w:val="left"/>
        <w:rPr>
          <w:rFonts w:ascii="宋体" w:hAnsi="宋体" w:hint="eastAsia"/>
          <w:color w:val="000000"/>
          <w:sz w:val="28"/>
        </w:rPr>
      </w:pPr>
      <w:r>
        <w:rPr>
          <w:rFonts w:ascii="宋体" w:hAnsi="宋体"/>
          <w:color w:val="000000"/>
          <w:sz w:val="28"/>
        </w:rPr>
        <w:br w:type="page"/>
      </w:r>
    </w:p>
    <w:p w14:paraId="7F34F067" w14:textId="77777777" w:rsidR="00CC12FE"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2CF7A145" w14:textId="77777777" w:rsidR="00CC12FE"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32F2A5AA" w14:textId="77777777" w:rsidR="00CC12FE"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21CA3D2E" w14:textId="77777777" w:rsidR="00CC12FE" w:rsidRDefault="00000000">
      <w:pPr>
        <w:spacing w:line="360" w:lineRule="auto"/>
        <w:ind w:leftChars="200" w:left="426"/>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699E00E" w14:textId="77777777" w:rsidR="00CC12FE"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38356AD4" w14:textId="77777777" w:rsidR="00CC12FE"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74501683" w14:textId="77777777" w:rsidR="00CC12FE" w:rsidRDefault="00000000">
      <w:pPr>
        <w:pStyle w:val="afd"/>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3F7C9514" w14:textId="77777777" w:rsidR="00CC12FE"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296FF2EA"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46C6BBE5"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51232592"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4C6522A9"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EEF9851"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28B33CFC"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7F37560D" w14:textId="77777777" w:rsidR="00CC12FE"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08ED2E02" w14:textId="77777777" w:rsidR="00CC12FE"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0E0AAAD1" w14:textId="77777777" w:rsidR="00CC12FE"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4A47CE38" w14:textId="77777777" w:rsidR="00CC12FE"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3FBF2052" w14:textId="77777777" w:rsidR="00CC12FE"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2247CBCC" w14:textId="77777777" w:rsidR="00CC12FE"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7621B10" w14:textId="77777777" w:rsidR="00CC12FE"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49B5195E" w14:textId="77777777" w:rsidR="00CC12FE"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439AFBD9" w14:textId="77777777" w:rsidR="00CC12FE"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2BBC7F5C" w14:textId="77777777" w:rsidR="00CC12FE"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796EC9DB" w14:textId="77777777" w:rsidR="00CC12FE" w:rsidRDefault="00000000">
      <w:pPr>
        <w:pStyle w:val="afd"/>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2A42C3CE" w14:textId="268A5537" w:rsidR="00CC12FE"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E5E8961" w14:textId="77777777" w:rsidR="00CC12FE"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w:t>
      </w:r>
      <w:r>
        <w:rPr>
          <w:rFonts w:ascii="宋体" w:hAnsi="宋体"/>
          <w:color w:val="000000"/>
          <w:kern w:val="0"/>
          <w:szCs w:val="20"/>
        </w:rPr>
        <w:lastRenderedPageBreak/>
        <w:t>活动前3年内在经营活动中没有重大违法记录的书面声明；具备法律、行政法规规定的其他条件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6BC93C61" w14:textId="77777777" w:rsidR="00CC12FE"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221E55E4" w14:textId="77777777" w:rsidR="00CC12FE"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00D1E107" w14:textId="77777777" w:rsidR="00CC12FE"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0EB26AD1" w14:textId="77777777" w:rsidR="00CC12FE"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DB879EA" w14:textId="77777777" w:rsidR="00CC12FE"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5929EEDE" w14:textId="77777777" w:rsidR="00CC12FE"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38BDAF9D" w14:textId="77777777" w:rsidR="00CC12FE"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6006E244" w14:textId="77777777" w:rsidR="00CC12FE" w:rsidRDefault="00000000">
      <w:pPr>
        <w:pStyle w:val="afd"/>
        <w:numPr>
          <w:ilvl w:val="0"/>
          <w:numId w:val="9"/>
        </w:numPr>
        <w:spacing w:line="360" w:lineRule="auto"/>
        <w:ind w:left="732" w:firstLineChars="0" w:hanging="312"/>
        <w:rPr>
          <w:rFonts w:ascii="宋体" w:hAnsi="宋体" w:hint="eastAsia"/>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03232871" w14:textId="77777777" w:rsidR="00CC12FE"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76D33371" w14:textId="77777777" w:rsidR="00CC12FE"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1F695F54" w14:textId="77777777" w:rsidR="00CC12FE"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287AEBDD" w14:textId="77777777" w:rsidR="00CC12FE"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EB748AB" w14:textId="77777777" w:rsidR="00CC12FE"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286B7142" w14:textId="77777777" w:rsidR="00CC12FE"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3CE4C01A"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2EAA7818"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5CCDF19B"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63BAACAF" w14:textId="77777777" w:rsidR="00CC12FE"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0B7FAC90"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3C0BD4DF"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2CF25092"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6709B78B" w14:textId="77777777" w:rsidR="00CC12FE"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7AD34CC6" w14:textId="77777777" w:rsidR="00CC12FE"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17353CBF" w14:textId="77777777" w:rsidR="00CC12FE" w:rsidRDefault="00000000">
      <w:pPr>
        <w:pStyle w:val="afd"/>
        <w:numPr>
          <w:ilvl w:val="0"/>
          <w:numId w:val="11"/>
        </w:numPr>
        <w:spacing w:line="360" w:lineRule="auto"/>
        <w:ind w:leftChars="200" w:left="846" w:firstLineChars="0" w:hanging="420"/>
        <w:rPr>
          <w:rFonts w:ascii="宋体" w:hAnsi="宋体" w:hint="eastAsia"/>
          <w:color w:val="000000"/>
        </w:rPr>
      </w:pPr>
      <w:r>
        <w:rPr>
          <w:rFonts w:ascii="宋体" w:hAnsi="宋体" w:hint="eastAsia"/>
          <w:color w:val="000000"/>
          <w:szCs w:val="21"/>
        </w:rPr>
        <w:t>出现下列情况的，本项目竞价活动失败：</w:t>
      </w:r>
    </w:p>
    <w:p w14:paraId="706825C1" w14:textId="77777777" w:rsidR="00CC12FE" w:rsidRDefault="00000000">
      <w:pPr>
        <w:pStyle w:val="afd"/>
        <w:numPr>
          <w:ilvl w:val="0"/>
          <w:numId w:val="12"/>
        </w:numPr>
        <w:spacing w:line="360" w:lineRule="auto"/>
        <w:ind w:leftChars="600" w:left="1699" w:firstLineChars="0"/>
        <w:rPr>
          <w:rFonts w:ascii="宋体" w:hAnsi="宋体" w:hint="eastAsia"/>
          <w:color w:val="000000"/>
        </w:rPr>
      </w:pPr>
      <w:r>
        <w:rPr>
          <w:rFonts w:ascii="宋体" w:hAnsi="宋体" w:hint="eastAsia"/>
          <w:color w:val="000000"/>
        </w:rPr>
        <w:t>有效报名供应商不足3家；</w:t>
      </w:r>
    </w:p>
    <w:p w14:paraId="667D4A0F" w14:textId="77777777" w:rsidR="00CC12FE" w:rsidRDefault="00000000">
      <w:pPr>
        <w:pStyle w:val="afd"/>
        <w:numPr>
          <w:ilvl w:val="0"/>
          <w:numId w:val="12"/>
        </w:numPr>
        <w:spacing w:line="360" w:lineRule="auto"/>
        <w:ind w:leftChars="600" w:left="1699" w:firstLineChars="0"/>
        <w:rPr>
          <w:rFonts w:ascii="宋体" w:hAnsi="宋体" w:hint="eastAsia"/>
          <w:color w:val="000000"/>
          <w:szCs w:val="21"/>
        </w:rPr>
      </w:pPr>
      <w:r>
        <w:rPr>
          <w:rFonts w:ascii="宋体" w:hAnsi="宋体" w:hint="eastAsia"/>
          <w:color w:val="000000"/>
        </w:rPr>
        <w:t>有效报价供应商不足3家。</w:t>
      </w:r>
    </w:p>
    <w:p w14:paraId="6F8EFF7B" w14:textId="77777777" w:rsidR="00CC12FE" w:rsidRDefault="00000000">
      <w:pPr>
        <w:pStyle w:val="afd"/>
        <w:spacing w:line="360" w:lineRule="auto"/>
        <w:ind w:leftChars="200" w:left="846" w:firstLineChars="0" w:hanging="420"/>
        <w:rPr>
          <w:rFonts w:ascii="宋体" w:hAnsi="宋体" w:hint="eastAsia"/>
          <w:szCs w:val="21"/>
        </w:rPr>
      </w:pPr>
      <w:r>
        <w:rPr>
          <w:rFonts w:ascii="宋体" w:hAnsi="宋体" w:hint="eastAsia"/>
          <w:szCs w:val="21"/>
        </w:rPr>
        <w:t>2.出现影响采购公正的违法、违规行为的。</w:t>
      </w:r>
    </w:p>
    <w:p w14:paraId="5BEC1050" w14:textId="77777777" w:rsidR="00CC12FE" w:rsidRDefault="00000000">
      <w:pPr>
        <w:pStyle w:val="afd"/>
        <w:spacing w:line="360" w:lineRule="auto"/>
        <w:ind w:leftChars="200" w:left="846" w:firstLineChars="0" w:hanging="420"/>
        <w:rPr>
          <w:rFonts w:ascii="宋体" w:hAnsi="宋体" w:hint="eastAsia"/>
          <w:szCs w:val="21"/>
        </w:rPr>
      </w:pPr>
      <w:r>
        <w:rPr>
          <w:rFonts w:ascii="宋体" w:hAnsi="宋体" w:hint="eastAsia"/>
          <w:szCs w:val="21"/>
        </w:rPr>
        <w:t>3.因重大变故，采购任务取消的。</w:t>
      </w:r>
    </w:p>
    <w:p w14:paraId="0A3AA602" w14:textId="77777777" w:rsidR="00CC12FE"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06FF3F25" w14:textId="77777777" w:rsidR="00CC12FE" w:rsidRDefault="00000000">
      <w:pPr>
        <w:pStyle w:val="afd"/>
        <w:spacing w:line="360" w:lineRule="auto"/>
        <w:ind w:leftChars="200" w:left="653"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采购一体化平台缴纳平台使用费，金额为成交金额的1.2%（四舍五入取整数）。</w:t>
      </w:r>
    </w:p>
    <w:p w14:paraId="09262C90" w14:textId="77777777" w:rsidR="00CC12FE" w:rsidRDefault="00000000">
      <w:pPr>
        <w:pStyle w:val="afd"/>
        <w:spacing w:line="360" w:lineRule="auto"/>
        <w:ind w:leftChars="200" w:left="653"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188833AE" w14:textId="77777777" w:rsidR="00CC12FE" w:rsidRDefault="00000000">
      <w:pPr>
        <w:pStyle w:val="afd"/>
        <w:spacing w:line="360" w:lineRule="auto"/>
        <w:ind w:leftChars="200" w:left="653"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w:t>
      </w:r>
      <w:r>
        <w:rPr>
          <w:rFonts w:ascii="宋体" w:hAnsi="宋体" w:hint="eastAsia"/>
          <w:szCs w:val="21"/>
        </w:rPr>
        <w:lastRenderedPageBreak/>
        <w:t>购代理机构并提供相关的证明；如逾期，采购代理机构不予退还平台使用费。</w:t>
      </w:r>
    </w:p>
    <w:p w14:paraId="3C3369DC" w14:textId="77777777" w:rsidR="00CC12FE"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1B70F9FC" w14:textId="77777777" w:rsidR="00CC12FE" w:rsidRDefault="00000000">
      <w:pPr>
        <w:pStyle w:val="afd"/>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583302F3" w14:textId="77777777" w:rsidR="00CC12FE"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38050C47" w14:textId="77777777" w:rsidR="00CC12FE"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10FF07A2" wp14:editId="22D49C1C">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p>
    <w:p w14:paraId="34B4DE21" w14:textId="77777777" w:rsidR="00CC12FE" w:rsidRDefault="00000000">
      <w:pPr>
        <w:rPr>
          <w:rFonts w:ascii="宋体" w:hAnsi="宋体" w:hint="eastAsia"/>
          <w:color w:val="000000"/>
        </w:rPr>
      </w:pPr>
      <w:r>
        <w:rPr>
          <w:rFonts w:ascii="宋体" w:hAnsi="宋体" w:hint="eastAsia"/>
          <w:color w:val="000000"/>
        </w:rPr>
        <w:br w:type="page"/>
      </w:r>
    </w:p>
    <w:p w14:paraId="19BA65C4" w14:textId="77777777" w:rsidR="00CC12FE"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EDED883" w14:textId="77777777" w:rsidR="00CC12FE"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6624D7EE" w14:textId="77777777" w:rsidR="00CC12FE" w:rsidRDefault="00000000">
      <w:pPr>
        <w:tabs>
          <w:tab w:val="left" w:pos="420"/>
        </w:tabs>
        <w:snapToGrid w:val="0"/>
        <w:spacing w:line="360" w:lineRule="auto"/>
        <w:ind w:firstLineChars="200" w:firstLine="428"/>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2E7CA419"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rPr>
      </w:pPr>
      <w:bookmarkStart w:id="0" w:name="_Hlk179962030"/>
      <w:bookmarkStart w:id="1" w:name="_Hlk169448260"/>
      <w:bookmarkStart w:id="2" w:name="_Hlk169883875"/>
      <w:bookmarkStart w:id="3" w:name="_Hlk190878892"/>
      <w:r>
        <w:rPr>
          <w:rFonts w:hint="eastAsia"/>
          <w:b/>
          <w:bCs/>
          <w:color w:val="000000"/>
          <w:sz w:val="21"/>
          <w:szCs w:val="21"/>
          <w:lang w:bidi="ar"/>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2"/>
        <w:gridCol w:w="851"/>
        <w:gridCol w:w="2835"/>
        <w:gridCol w:w="1857"/>
      </w:tblGrid>
      <w:tr w:rsidR="00CC12FE" w14:paraId="46E51F31" w14:textId="77777777" w:rsidTr="003B0BE4">
        <w:trPr>
          <w:trHeight w:val="691"/>
          <w:jc w:val="center"/>
        </w:trPr>
        <w:tc>
          <w:tcPr>
            <w:tcW w:w="2962" w:type="dxa"/>
            <w:tcBorders>
              <w:top w:val="single" w:sz="12" w:space="0" w:color="auto"/>
              <w:left w:val="single" w:sz="12" w:space="0" w:color="auto"/>
              <w:bottom w:val="single" w:sz="2" w:space="0" w:color="auto"/>
              <w:right w:val="single" w:sz="4" w:space="0" w:color="auto"/>
            </w:tcBorders>
            <w:shd w:val="clear" w:color="auto" w:fill="EEECE1"/>
            <w:vAlign w:val="center"/>
          </w:tcPr>
          <w:p w14:paraId="7EB0165D" w14:textId="77777777" w:rsidR="00CC12FE" w:rsidRDefault="00000000">
            <w:pPr>
              <w:jc w:val="center"/>
              <w:rPr>
                <w:rFonts w:ascii="宋体" w:hAnsi="宋体" w:hint="eastAsia"/>
                <w:b/>
                <w:color w:val="000000"/>
                <w:szCs w:val="21"/>
              </w:rPr>
            </w:pPr>
            <w:bookmarkStart w:id="4" w:name="_Hlk179960923"/>
            <w:r>
              <w:rPr>
                <w:rFonts w:ascii="宋体" w:hAnsi="宋体" w:hint="eastAsia"/>
                <w:b/>
                <w:color w:val="000000"/>
                <w:szCs w:val="21"/>
                <w:lang w:bidi="ar"/>
              </w:rPr>
              <w:t>采购内容</w:t>
            </w:r>
          </w:p>
        </w:tc>
        <w:tc>
          <w:tcPr>
            <w:tcW w:w="851" w:type="dxa"/>
            <w:tcBorders>
              <w:top w:val="single" w:sz="12" w:space="0" w:color="auto"/>
              <w:left w:val="single" w:sz="4" w:space="0" w:color="auto"/>
              <w:bottom w:val="single" w:sz="2" w:space="0" w:color="auto"/>
              <w:right w:val="single" w:sz="4" w:space="0" w:color="auto"/>
            </w:tcBorders>
            <w:shd w:val="clear" w:color="auto" w:fill="EEECE1"/>
            <w:vAlign w:val="center"/>
          </w:tcPr>
          <w:p w14:paraId="4456F255" w14:textId="77777777" w:rsidR="00CC12FE" w:rsidRDefault="00000000">
            <w:pPr>
              <w:jc w:val="center"/>
              <w:rPr>
                <w:rFonts w:ascii="宋体" w:hAnsi="宋体" w:hint="eastAsia"/>
                <w:b/>
                <w:szCs w:val="21"/>
              </w:rPr>
            </w:pPr>
            <w:r>
              <w:rPr>
                <w:rFonts w:ascii="宋体" w:hAnsi="宋体" w:hint="eastAsia"/>
                <w:b/>
                <w:szCs w:val="21"/>
                <w:lang w:bidi="ar"/>
              </w:rPr>
              <w:t>数量</w:t>
            </w:r>
          </w:p>
        </w:tc>
        <w:tc>
          <w:tcPr>
            <w:tcW w:w="2835" w:type="dxa"/>
            <w:tcBorders>
              <w:top w:val="single" w:sz="12" w:space="0" w:color="auto"/>
              <w:left w:val="single" w:sz="4" w:space="0" w:color="auto"/>
              <w:bottom w:val="single" w:sz="2" w:space="0" w:color="auto"/>
              <w:right w:val="single" w:sz="4" w:space="0" w:color="auto"/>
            </w:tcBorders>
            <w:shd w:val="clear" w:color="auto" w:fill="EEECE1"/>
            <w:vAlign w:val="center"/>
          </w:tcPr>
          <w:p w14:paraId="569B8D28" w14:textId="77777777" w:rsidR="00CC12FE" w:rsidRDefault="00000000">
            <w:pPr>
              <w:jc w:val="center"/>
              <w:rPr>
                <w:rFonts w:ascii="宋体" w:hAnsi="宋体" w:hint="eastAsia"/>
                <w:b/>
                <w:color w:val="FF0000"/>
                <w:szCs w:val="21"/>
              </w:rPr>
            </w:pPr>
            <w:r>
              <w:rPr>
                <w:rFonts w:ascii="宋体" w:hAnsi="宋体" w:hint="eastAsia"/>
                <w:b/>
                <w:szCs w:val="21"/>
                <w:lang w:bidi="ar"/>
              </w:rPr>
              <w:t>交货期</w:t>
            </w:r>
          </w:p>
        </w:tc>
        <w:tc>
          <w:tcPr>
            <w:tcW w:w="1857" w:type="dxa"/>
            <w:tcBorders>
              <w:top w:val="single" w:sz="12" w:space="0" w:color="auto"/>
              <w:left w:val="single" w:sz="4" w:space="0" w:color="auto"/>
              <w:bottom w:val="single" w:sz="2" w:space="0" w:color="auto"/>
              <w:right w:val="single" w:sz="12" w:space="0" w:color="auto"/>
            </w:tcBorders>
            <w:shd w:val="clear" w:color="auto" w:fill="EEECE1"/>
            <w:vAlign w:val="center"/>
          </w:tcPr>
          <w:p w14:paraId="28830F0D" w14:textId="77777777" w:rsidR="00CC12FE" w:rsidRDefault="00000000">
            <w:pPr>
              <w:jc w:val="center"/>
              <w:rPr>
                <w:rFonts w:ascii="宋体" w:hAnsi="宋体" w:hint="eastAsia"/>
                <w:b/>
                <w:szCs w:val="21"/>
              </w:rPr>
            </w:pPr>
            <w:r>
              <w:rPr>
                <w:rFonts w:ascii="宋体" w:hAnsi="宋体" w:hint="eastAsia"/>
                <w:b/>
                <w:szCs w:val="21"/>
                <w:lang w:bidi="ar"/>
              </w:rPr>
              <w:t>最高限价</w:t>
            </w:r>
          </w:p>
        </w:tc>
      </w:tr>
      <w:tr w:rsidR="00CC12FE" w14:paraId="7194A5BB" w14:textId="77777777" w:rsidTr="003B0BE4">
        <w:trPr>
          <w:trHeight w:val="840"/>
          <w:jc w:val="center"/>
        </w:trPr>
        <w:tc>
          <w:tcPr>
            <w:tcW w:w="2962" w:type="dxa"/>
            <w:tcBorders>
              <w:top w:val="single" w:sz="2" w:space="0" w:color="auto"/>
              <w:left w:val="single" w:sz="12" w:space="0" w:color="auto"/>
              <w:bottom w:val="single" w:sz="2" w:space="0" w:color="auto"/>
              <w:right w:val="single" w:sz="4" w:space="0" w:color="auto"/>
            </w:tcBorders>
            <w:shd w:val="clear" w:color="auto" w:fill="auto"/>
            <w:vAlign w:val="center"/>
          </w:tcPr>
          <w:p w14:paraId="5EEA80DA" w14:textId="77777777" w:rsidR="00CC12FE" w:rsidRDefault="00000000">
            <w:pPr>
              <w:jc w:val="center"/>
              <w:rPr>
                <w:rFonts w:ascii="宋体" w:hAnsi="宋体" w:hint="eastAsia"/>
                <w:color w:val="000000"/>
                <w:szCs w:val="21"/>
              </w:rPr>
            </w:pPr>
            <w:bookmarkStart w:id="5" w:name="_Hlk167195175"/>
            <w:r>
              <w:rPr>
                <w:rFonts w:ascii="宋体" w:hAnsi="宋体" w:hint="eastAsia"/>
                <w:color w:val="000000"/>
                <w:szCs w:val="21"/>
                <w:lang w:bidi="ar"/>
              </w:rPr>
              <w:t>广东省肇庆监狱监区办公区域文化上墙项目</w:t>
            </w:r>
          </w:p>
        </w:tc>
        <w:tc>
          <w:tcPr>
            <w:tcW w:w="851" w:type="dxa"/>
            <w:tcBorders>
              <w:top w:val="single" w:sz="2" w:space="0" w:color="auto"/>
              <w:left w:val="single" w:sz="4" w:space="0" w:color="auto"/>
              <w:bottom w:val="single" w:sz="2" w:space="0" w:color="auto"/>
              <w:right w:val="single" w:sz="4" w:space="0" w:color="auto"/>
            </w:tcBorders>
            <w:shd w:val="clear" w:color="auto" w:fill="auto"/>
            <w:vAlign w:val="center"/>
          </w:tcPr>
          <w:p w14:paraId="655E142B" w14:textId="77777777" w:rsidR="00CC12FE" w:rsidRDefault="00000000">
            <w:pPr>
              <w:jc w:val="center"/>
              <w:rPr>
                <w:rFonts w:ascii="宋体" w:hAnsi="宋体" w:hint="eastAsia"/>
                <w:color w:val="000000"/>
                <w:szCs w:val="21"/>
              </w:rPr>
            </w:pPr>
            <w:r>
              <w:rPr>
                <w:rFonts w:ascii="宋体" w:hAnsi="宋体" w:hint="eastAsia"/>
                <w:color w:val="000000"/>
                <w:szCs w:val="21"/>
                <w:lang w:bidi="ar"/>
              </w:rPr>
              <w:t>1批</w:t>
            </w:r>
          </w:p>
        </w:tc>
        <w:tc>
          <w:tcPr>
            <w:tcW w:w="2835" w:type="dxa"/>
            <w:tcBorders>
              <w:top w:val="single" w:sz="2" w:space="0" w:color="auto"/>
              <w:left w:val="single" w:sz="4" w:space="0" w:color="auto"/>
              <w:bottom w:val="single" w:sz="2" w:space="0" w:color="auto"/>
              <w:right w:val="single" w:sz="4" w:space="0" w:color="auto"/>
            </w:tcBorders>
            <w:shd w:val="clear" w:color="auto" w:fill="auto"/>
            <w:vAlign w:val="center"/>
          </w:tcPr>
          <w:p w14:paraId="6538A1D1" w14:textId="79CC467F" w:rsidR="00CC12FE" w:rsidRDefault="00000000">
            <w:pPr>
              <w:keepNext/>
              <w:adjustRightInd w:val="0"/>
              <w:jc w:val="center"/>
              <w:textAlignment w:val="center"/>
              <w:rPr>
                <w:rFonts w:ascii="宋体" w:hAnsi="宋体" w:hint="eastAsia"/>
                <w:color w:val="000000"/>
                <w:szCs w:val="21"/>
              </w:rPr>
            </w:pPr>
            <w:r>
              <w:rPr>
                <w:rFonts w:ascii="宋体" w:hAnsi="宋体" w:hint="eastAsia"/>
                <w:kern w:val="0"/>
                <w:szCs w:val="21"/>
                <w:lang w:bidi="ar"/>
              </w:rPr>
              <w:t>自签订合同之日起10个工作日内</w:t>
            </w:r>
          </w:p>
        </w:tc>
        <w:tc>
          <w:tcPr>
            <w:tcW w:w="1857" w:type="dxa"/>
            <w:tcBorders>
              <w:top w:val="single" w:sz="2" w:space="0" w:color="auto"/>
              <w:left w:val="single" w:sz="4" w:space="0" w:color="auto"/>
              <w:bottom w:val="single" w:sz="2" w:space="0" w:color="auto"/>
              <w:right w:val="single" w:sz="12" w:space="0" w:color="auto"/>
            </w:tcBorders>
            <w:shd w:val="clear" w:color="auto" w:fill="auto"/>
            <w:vAlign w:val="center"/>
          </w:tcPr>
          <w:p w14:paraId="48A4B3DB" w14:textId="77777777" w:rsidR="00CC12FE" w:rsidRDefault="00000000">
            <w:pPr>
              <w:jc w:val="center"/>
              <w:rPr>
                <w:rFonts w:ascii="宋体" w:hAnsi="宋体" w:hint="eastAsia"/>
                <w:color w:val="000000"/>
                <w:szCs w:val="21"/>
              </w:rPr>
            </w:pPr>
            <w:r>
              <w:rPr>
                <w:rFonts w:ascii="宋体" w:hAnsi="宋体" w:hint="eastAsia"/>
                <w:color w:val="000000"/>
                <w:szCs w:val="21"/>
                <w:lang w:bidi="ar"/>
              </w:rPr>
              <w:t>人民币</w:t>
            </w:r>
            <w:r>
              <w:rPr>
                <w:rFonts w:ascii="宋体" w:hAnsi="宋体" w:hint="eastAsia"/>
                <w:kern w:val="0"/>
                <w:szCs w:val="21"/>
                <w:u w:val="single"/>
                <w:lang w:bidi="ar"/>
              </w:rPr>
              <w:t>44000</w:t>
            </w:r>
            <w:r>
              <w:rPr>
                <w:rFonts w:ascii="宋体" w:hAnsi="宋体" w:hint="eastAsia"/>
                <w:color w:val="000000"/>
                <w:szCs w:val="21"/>
                <w:lang w:bidi="ar"/>
              </w:rPr>
              <w:t>元</w:t>
            </w:r>
            <w:bookmarkEnd w:id="4"/>
            <w:bookmarkEnd w:id="5"/>
          </w:p>
        </w:tc>
      </w:tr>
    </w:tbl>
    <w:bookmarkEnd w:id="1"/>
    <w:bookmarkEnd w:id="2"/>
    <w:p w14:paraId="6EA6FA95"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hint="eastAsia"/>
          <w:b/>
          <w:bCs/>
          <w:sz w:val="21"/>
          <w:szCs w:val="21"/>
        </w:rPr>
      </w:pPr>
      <w:r>
        <w:rPr>
          <w:rFonts w:cs="Times New Roman" w:hint="eastAsia"/>
          <w:b/>
          <w:bCs/>
          <w:sz w:val="21"/>
          <w:szCs w:val="21"/>
          <w:lang w:bidi="ar"/>
        </w:rPr>
        <w:t>项目采购清单</w:t>
      </w:r>
    </w:p>
    <w:tbl>
      <w:tblPr>
        <w:tblW w:w="8505" w:type="dxa"/>
        <w:jc w:val="center"/>
        <w:tblLayout w:type="fixed"/>
        <w:tblCellMar>
          <w:left w:w="0" w:type="dxa"/>
          <w:right w:w="0" w:type="dxa"/>
        </w:tblCellMar>
        <w:tblLook w:val="04A0" w:firstRow="1" w:lastRow="0" w:firstColumn="1" w:lastColumn="0" w:noHBand="0" w:noVBand="1"/>
      </w:tblPr>
      <w:tblGrid>
        <w:gridCol w:w="1577"/>
        <w:gridCol w:w="2954"/>
        <w:gridCol w:w="1058"/>
        <w:gridCol w:w="1211"/>
        <w:gridCol w:w="1705"/>
      </w:tblGrid>
      <w:tr w:rsidR="00CC12FE" w14:paraId="58DE3C0B" w14:textId="77777777">
        <w:trPr>
          <w:trHeight w:val="414"/>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80584" w14:textId="77777777" w:rsidR="00CC12FE"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序号</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85545" w14:textId="77777777" w:rsidR="00CC12FE"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产品名称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C1A5F" w14:textId="77777777" w:rsidR="00CC12FE"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数量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C9458" w14:textId="77777777" w:rsidR="00CC12FE" w:rsidRDefault="00000000">
            <w:pPr>
              <w:widowControl/>
              <w:jc w:val="center"/>
              <w:textAlignment w:val="center"/>
              <w:rPr>
                <w:rFonts w:ascii="宋体" w:hAnsi="宋体" w:hint="eastAsia"/>
                <w:b/>
                <w:color w:val="000000"/>
                <w:szCs w:val="21"/>
              </w:rPr>
            </w:pPr>
            <w:r>
              <w:rPr>
                <w:rFonts w:ascii="宋体" w:hAnsi="宋体" w:hint="eastAsia"/>
                <w:b/>
                <w:color w:val="000000"/>
                <w:kern w:val="0"/>
                <w:szCs w:val="21"/>
                <w:lang w:bidi="ar"/>
              </w:rPr>
              <w:t>单位</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A1AD" w14:textId="77777777" w:rsidR="00CC12FE" w:rsidRDefault="00000000">
            <w:pPr>
              <w:widowControl/>
              <w:jc w:val="center"/>
              <w:textAlignment w:val="center"/>
              <w:rPr>
                <w:rFonts w:ascii="宋体" w:hAnsi="宋体" w:hint="eastAsia"/>
                <w:b/>
                <w:color w:val="000000"/>
                <w:kern w:val="0"/>
                <w:szCs w:val="21"/>
                <w:lang w:bidi="ar"/>
              </w:rPr>
            </w:pPr>
            <w:r>
              <w:rPr>
                <w:rFonts w:ascii="宋体" w:hAnsi="宋体" w:hint="eastAsia"/>
                <w:b/>
                <w:color w:val="000000"/>
                <w:kern w:val="0"/>
                <w:szCs w:val="21"/>
                <w:lang w:bidi="ar"/>
              </w:rPr>
              <w:t>单价最高限价（元）</w:t>
            </w:r>
          </w:p>
        </w:tc>
      </w:tr>
      <w:tr w:rsidR="00CC12FE" w14:paraId="50B4F48C"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255CD"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27137"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监区-会议室宣传栏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195A"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91BF"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3690"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4000</w:t>
            </w:r>
          </w:p>
        </w:tc>
      </w:tr>
      <w:tr w:rsidR="00CC12FE" w14:paraId="1AD4B3AA"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68E94"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2</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896F1"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监区-会议室宣传栏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3407E"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DEA4D"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29116"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4000</w:t>
            </w:r>
          </w:p>
        </w:tc>
      </w:tr>
      <w:tr w:rsidR="00CC12FE" w14:paraId="7C25BEFE"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D3CD9"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44499"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监区-会议室宣传栏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86D7D"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D07F7"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4102"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4000</w:t>
            </w:r>
          </w:p>
        </w:tc>
      </w:tr>
      <w:tr w:rsidR="00CC12FE" w14:paraId="536FDF39"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D0B3C"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4EB78"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监区-会议室宣传栏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A18EE"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B6775"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DD3B"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2000</w:t>
            </w:r>
          </w:p>
        </w:tc>
      </w:tr>
      <w:tr w:rsidR="00CC12FE" w14:paraId="0B366167"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36FCB"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5</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4694F"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监区-会议室荣誉墙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8B5C4"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217A3"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B696"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5000</w:t>
            </w:r>
          </w:p>
        </w:tc>
      </w:tr>
      <w:tr w:rsidR="00CC12FE" w14:paraId="576D736B"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355C7"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6</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E9752"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监区-</w:t>
            </w:r>
            <w:proofErr w:type="gramStart"/>
            <w:r>
              <w:rPr>
                <w:rFonts w:ascii="宋体" w:hAnsi="宋体" w:hint="eastAsia"/>
                <w:color w:val="000000"/>
                <w:kern w:val="0"/>
                <w:szCs w:val="21"/>
                <w:lang w:bidi="ar"/>
              </w:rPr>
              <w:t>会议室右墙</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0116F"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9B7D9"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E896"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2000</w:t>
            </w:r>
          </w:p>
        </w:tc>
      </w:tr>
      <w:tr w:rsidR="00CC12FE" w14:paraId="3831142B"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1C12A"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7</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C3450"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分控室-监控显示屏上方位置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FA28C" w14:textId="77777777" w:rsidR="00CC12FE" w:rsidRDefault="00000000">
            <w:pPr>
              <w:widowControl/>
              <w:jc w:val="center"/>
              <w:textAlignment w:val="center"/>
              <w:rPr>
                <w:rFonts w:ascii="宋体" w:hAnsi="宋体" w:hint="eastAsia"/>
                <w:color w:val="000000"/>
                <w:szCs w:val="21"/>
              </w:rPr>
            </w:pPr>
            <w:r>
              <w:rPr>
                <w:rFonts w:ascii="宋体" w:hAnsi="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BCBA0" w14:textId="77777777" w:rsidR="00CC12FE" w:rsidRDefault="00000000">
            <w:pPr>
              <w:jc w:val="center"/>
              <w:rPr>
                <w:rFonts w:ascii="宋体" w:hAnsi="宋体" w:hint="eastAsia"/>
                <w:color w:val="000000"/>
                <w:szCs w:val="21"/>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F7465" w14:textId="77777777" w:rsidR="00CC12FE" w:rsidRDefault="00000000">
            <w:pPr>
              <w:widowControl/>
              <w:jc w:val="center"/>
              <w:rPr>
                <w:rFonts w:ascii="宋体" w:hAnsi="宋体" w:hint="eastAsia"/>
                <w:color w:val="000000"/>
                <w:kern w:val="0"/>
                <w:szCs w:val="21"/>
                <w:lang w:bidi="ar"/>
              </w:rPr>
            </w:pPr>
            <w:r>
              <w:rPr>
                <w:rFonts w:ascii="宋体" w:hAnsi="宋体" w:cs="仿宋" w:hint="eastAsia"/>
                <w:color w:val="000000"/>
                <w:szCs w:val="21"/>
                <w:lang w:bidi="ar"/>
              </w:rPr>
              <w:t>1500</w:t>
            </w:r>
          </w:p>
        </w:tc>
      </w:tr>
      <w:tr w:rsidR="00CC12FE" w14:paraId="0555DC0C" w14:textId="77777777">
        <w:trPr>
          <w:trHeight w:hRule="exact" w:val="567"/>
          <w:jc w:val="center"/>
        </w:trPr>
        <w:tc>
          <w:tcPr>
            <w:tcW w:w="1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F886B" w14:textId="77777777" w:rsidR="00CC12FE"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8</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13FB3" w14:textId="77777777" w:rsidR="00CC12FE"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会议室（内）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56CCC" w14:textId="77777777" w:rsidR="00CC12FE"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BC5D9" w14:textId="77777777" w:rsidR="00CC12FE" w:rsidRDefault="00000000">
            <w:pPr>
              <w:jc w:val="center"/>
              <w:rPr>
                <w:rFonts w:ascii="宋体" w:hAnsi="宋体" w:hint="eastAsia"/>
                <w:color w:val="000000"/>
                <w:kern w:val="0"/>
                <w:szCs w:val="21"/>
                <w:lang w:bidi="ar"/>
              </w:rPr>
            </w:pPr>
            <w:r>
              <w:rPr>
                <w:rFonts w:ascii="宋体" w:hAnsi="宋体" w:hint="eastAsia"/>
                <w:szCs w:val="21"/>
                <w:lang w:bidi="ar"/>
              </w:rPr>
              <w:t>套</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D358" w14:textId="77777777" w:rsidR="00CC12FE" w:rsidRDefault="00000000">
            <w:pPr>
              <w:widowControl/>
              <w:jc w:val="center"/>
              <w:rPr>
                <w:rFonts w:ascii="宋体" w:hAnsi="宋体" w:hint="eastAsia"/>
                <w:color w:val="000000"/>
                <w:szCs w:val="21"/>
              </w:rPr>
            </w:pPr>
            <w:r>
              <w:rPr>
                <w:rFonts w:ascii="宋体" w:hAnsi="宋体" w:cs="仿宋" w:hint="eastAsia"/>
                <w:color w:val="000000"/>
                <w:szCs w:val="21"/>
                <w:lang w:bidi="ar"/>
              </w:rPr>
              <w:t>1500</w:t>
            </w:r>
          </w:p>
        </w:tc>
      </w:tr>
    </w:tbl>
    <w:p w14:paraId="49E75C40"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hint="eastAsia"/>
          <w:b/>
          <w:bCs/>
          <w:sz w:val="21"/>
          <w:szCs w:val="21"/>
        </w:rPr>
      </w:pPr>
      <w:r>
        <w:rPr>
          <w:rFonts w:cs="Times New Roman" w:hint="eastAsia"/>
          <w:b/>
          <w:bCs/>
          <w:sz w:val="21"/>
          <w:szCs w:val="21"/>
          <w:lang w:bidi="ar"/>
        </w:rPr>
        <w:t>参数要求</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489"/>
        <w:gridCol w:w="4837"/>
        <w:gridCol w:w="3115"/>
      </w:tblGrid>
      <w:tr w:rsidR="00CC12FE" w14:paraId="0A299596" w14:textId="77777777">
        <w:trPr>
          <w:trHeight w:val="613"/>
          <w:tblHeader/>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4BCADD50" w14:textId="77777777" w:rsidR="00CC12FE" w:rsidRDefault="00000000">
            <w:pPr>
              <w:jc w:val="center"/>
              <w:rPr>
                <w:rFonts w:ascii="宋体" w:hAnsi="宋体" w:hint="eastAsia"/>
                <w:b/>
                <w:szCs w:val="21"/>
              </w:rPr>
            </w:pPr>
            <w:r>
              <w:rPr>
                <w:rFonts w:ascii="宋体" w:hAnsi="宋体" w:hint="eastAsia"/>
                <w:b/>
                <w:szCs w:val="21"/>
                <w:lang w:bidi="ar"/>
              </w:rPr>
              <w:t>序号</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0992CA4" w14:textId="77777777" w:rsidR="00CC12FE" w:rsidRDefault="00000000">
            <w:pPr>
              <w:jc w:val="center"/>
              <w:rPr>
                <w:rFonts w:ascii="宋体" w:hAnsi="宋体" w:hint="eastAsia"/>
                <w:b/>
                <w:szCs w:val="21"/>
              </w:rPr>
            </w:pPr>
            <w:r>
              <w:rPr>
                <w:rFonts w:ascii="宋体" w:hAnsi="宋体" w:hint="eastAsia"/>
                <w:b/>
                <w:szCs w:val="21"/>
                <w:lang w:bidi="ar"/>
              </w:rPr>
              <w:t>产品名称</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4F525C9B" w14:textId="77777777" w:rsidR="00CC12FE" w:rsidRDefault="00000000">
            <w:pPr>
              <w:jc w:val="center"/>
              <w:rPr>
                <w:rFonts w:ascii="宋体" w:hAnsi="宋体" w:hint="eastAsia"/>
                <w:b/>
                <w:szCs w:val="21"/>
              </w:rPr>
            </w:pPr>
            <w:r>
              <w:rPr>
                <w:rFonts w:ascii="宋体" w:hAnsi="宋体" w:hint="eastAsia"/>
                <w:b/>
                <w:szCs w:val="21"/>
                <w:lang w:bidi="ar"/>
              </w:rPr>
              <w:t>详细参数</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25B775A9" w14:textId="77777777" w:rsidR="00CC12FE" w:rsidRDefault="00000000">
            <w:pPr>
              <w:jc w:val="center"/>
              <w:rPr>
                <w:rFonts w:ascii="宋体" w:hAnsi="宋体" w:hint="eastAsia"/>
                <w:b/>
                <w:szCs w:val="21"/>
              </w:rPr>
            </w:pPr>
            <w:r>
              <w:rPr>
                <w:rFonts w:ascii="宋体" w:hAnsi="宋体" w:hint="eastAsia"/>
                <w:b/>
                <w:szCs w:val="21"/>
                <w:lang w:bidi="ar"/>
              </w:rPr>
              <w:t>参考样式</w:t>
            </w:r>
          </w:p>
        </w:tc>
      </w:tr>
      <w:tr w:rsidR="00CC12FE" w14:paraId="54063F90" w14:textId="77777777">
        <w:trPr>
          <w:trHeight w:val="60"/>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85C5004" w14:textId="77777777" w:rsidR="00CC12FE" w:rsidRDefault="00000000">
            <w:pPr>
              <w:jc w:val="center"/>
              <w:rPr>
                <w:rFonts w:ascii="宋体" w:hAnsi="宋体" w:hint="eastAsia"/>
                <w:szCs w:val="21"/>
              </w:rPr>
            </w:pPr>
            <w:r>
              <w:rPr>
                <w:rFonts w:ascii="宋体" w:hAnsi="宋体" w:hint="eastAsia"/>
                <w:szCs w:val="21"/>
                <w:lang w:bidi="ar"/>
              </w:rPr>
              <w:t>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8768FF5"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监区-会议室宣传栏</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477D7010"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1.队建会议室左墙/右墙（用宣传栏直接封窗）；</w:t>
            </w:r>
          </w:p>
          <w:p w14:paraId="3240E949"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2.宣传栏（2块）：3.5*1.3m、3*1.2m 铝单板焗哑面漆焊接成型，喷印画面，</w:t>
            </w:r>
            <w:proofErr w:type="gramStart"/>
            <w:r>
              <w:rPr>
                <w:rFonts w:ascii="宋体" w:hAnsi="宋体" w:hint="eastAsia"/>
                <w:color w:val="000000"/>
                <w:kern w:val="0"/>
                <w:szCs w:val="21"/>
                <w:lang w:bidi="ar"/>
              </w:rPr>
              <w:t>哑克力机片</w:t>
            </w:r>
            <w:proofErr w:type="gramEnd"/>
            <w:r>
              <w:rPr>
                <w:rFonts w:ascii="宋体" w:hAnsi="宋体" w:hint="eastAsia"/>
                <w:color w:val="000000"/>
                <w:kern w:val="0"/>
                <w:szCs w:val="21"/>
                <w:lang w:bidi="ar"/>
              </w:rPr>
              <w:t>盒宣传画（5块）：1200*600mm；</w:t>
            </w:r>
          </w:p>
          <w:p w14:paraId="7F425654"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3.铝方管焗漆焊接成型，18mm </w:t>
            </w:r>
            <w:proofErr w:type="spellStart"/>
            <w:r>
              <w:rPr>
                <w:rFonts w:ascii="宋体" w:hAnsi="宋体" w:hint="eastAsia"/>
                <w:color w:val="000000"/>
                <w:kern w:val="0"/>
                <w:szCs w:val="21"/>
                <w:lang w:bidi="ar"/>
              </w:rPr>
              <w:t>pvc</w:t>
            </w:r>
            <w:proofErr w:type="spellEnd"/>
            <w:r>
              <w:rPr>
                <w:rFonts w:ascii="宋体" w:hAnsi="宋体" w:hint="eastAsia"/>
                <w:color w:val="000000"/>
                <w:kern w:val="0"/>
                <w:szCs w:val="21"/>
                <w:lang w:bidi="ar"/>
              </w:rPr>
              <w:t>板</w:t>
            </w:r>
            <w:proofErr w:type="spellStart"/>
            <w:r>
              <w:rPr>
                <w:rFonts w:ascii="宋体" w:hAnsi="宋体" w:hint="eastAsia"/>
                <w:color w:val="000000"/>
                <w:kern w:val="0"/>
                <w:szCs w:val="21"/>
                <w:lang w:bidi="ar"/>
              </w:rPr>
              <w:t>uv</w:t>
            </w:r>
            <w:proofErr w:type="spellEnd"/>
            <w:r>
              <w:rPr>
                <w:rFonts w:ascii="宋体" w:hAnsi="宋体" w:hint="eastAsia"/>
                <w:color w:val="000000"/>
                <w:kern w:val="0"/>
                <w:szCs w:val="21"/>
                <w:lang w:bidi="ar"/>
              </w:rPr>
              <w:t>文字与图形；</w:t>
            </w:r>
          </w:p>
          <w:p w14:paraId="2EF6D94A"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4.立体字（三幅）：置于分别为5m（宽）墙、2.8m（宽）墙，PVC字；</w:t>
            </w:r>
          </w:p>
          <w:p w14:paraId="4EFAC0A0"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5.图例仅供参考，样式</w:t>
            </w:r>
            <w:proofErr w:type="gramStart"/>
            <w:r>
              <w:rPr>
                <w:rFonts w:ascii="宋体" w:hAnsi="宋体" w:hint="eastAsia"/>
                <w:color w:val="000000"/>
                <w:kern w:val="0"/>
                <w:szCs w:val="21"/>
                <w:lang w:bidi="ar"/>
              </w:rPr>
              <w:t>待签订</w:t>
            </w:r>
            <w:proofErr w:type="gramEnd"/>
            <w:r>
              <w:rPr>
                <w:rFonts w:ascii="宋体" w:hAnsi="宋体" w:hint="eastAsia"/>
                <w:color w:val="000000"/>
                <w:kern w:val="0"/>
                <w:szCs w:val="21"/>
                <w:lang w:bidi="ar"/>
              </w:rPr>
              <w:t>合同后确定。</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4BCA4AD" w14:textId="77777777" w:rsidR="00CC12FE" w:rsidRDefault="00000000">
            <w:pPr>
              <w:widowControl/>
              <w:jc w:val="center"/>
              <w:textAlignment w:val="center"/>
              <w:rPr>
                <w:rFonts w:ascii="宋体" w:hAnsi="宋体" w:hint="eastAsia"/>
                <w:szCs w:val="21"/>
              </w:rPr>
            </w:pPr>
            <w:r>
              <w:rPr>
                <w:rFonts w:cs="Times New Roman"/>
                <w:noProof/>
                <w:szCs w:val="21"/>
                <w:lang w:bidi="ar"/>
              </w:rPr>
              <w:drawing>
                <wp:anchor distT="0" distB="0" distL="114300" distR="114300" simplePos="0" relativeHeight="251659264" behindDoc="0" locked="0" layoutInCell="1" allowOverlap="1" wp14:anchorId="517591DF" wp14:editId="2669FE97">
                  <wp:simplePos x="0" y="0"/>
                  <wp:positionH relativeFrom="column">
                    <wp:posOffset>29845</wp:posOffset>
                  </wp:positionH>
                  <wp:positionV relativeFrom="paragraph">
                    <wp:posOffset>13970</wp:posOffset>
                  </wp:positionV>
                  <wp:extent cx="1528445" cy="821055"/>
                  <wp:effectExtent l="0" t="0" r="0" b="0"/>
                  <wp:wrapNone/>
                  <wp:docPr id="11" name="图片 70" descr="4a602e2dfc41b43a5564f949b5a0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0" descr="4a602e2dfc41b43a5564f949b5a08dc"/>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8445" cy="821055"/>
                          </a:xfrm>
                          <a:prstGeom prst="rect">
                            <a:avLst/>
                          </a:prstGeom>
                          <a:noFill/>
                          <a:ln>
                            <a:noFill/>
                          </a:ln>
                        </pic:spPr>
                      </pic:pic>
                    </a:graphicData>
                  </a:graphic>
                </wp:anchor>
              </w:drawing>
            </w:r>
            <w:r>
              <w:rPr>
                <w:rFonts w:cs="Times New Roman"/>
                <w:noProof/>
                <w:szCs w:val="21"/>
                <w:lang w:bidi="ar"/>
              </w:rPr>
              <w:drawing>
                <wp:anchor distT="0" distB="0" distL="114300" distR="114300" simplePos="0" relativeHeight="251660288" behindDoc="0" locked="0" layoutInCell="1" allowOverlap="1" wp14:anchorId="4B58B3E2" wp14:editId="24F9B474">
                  <wp:simplePos x="0" y="0"/>
                  <wp:positionH relativeFrom="column">
                    <wp:posOffset>127635</wp:posOffset>
                  </wp:positionH>
                  <wp:positionV relativeFrom="paragraph">
                    <wp:posOffset>810260</wp:posOffset>
                  </wp:positionV>
                  <wp:extent cx="1474470" cy="1104900"/>
                  <wp:effectExtent l="0" t="0" r="0" b="0"/>
                  <wp:wrapNone/>
                  <wp:docPr id="12" name="图片 2"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0240911_16410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4470" cy="1104900"/>
                          </a:xfrm>
                          <a:prstGeom prst="rect">
                            <a:avLst/>
                          </a:prstGeom>
                          <a:noFill/>
                          <a:ln>
                            <a:noFill/>
                          </a:ln>
                        </pic:spPr>
                      </pic:pic>
                    </a:graphicData>
                  </a:graphic>
                </wp:anchor>
              </w:drawing>
            </w:r>
          </w:p>
        </w:tc>
      </w:tr>
      <w:tr w:rsidR="00CC12FE" w14:paraId="06615A4D" w14:textId="77777777">
        <w:trPr>
          <w:trHeight w:val="2347"/>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EC1526E" w14:textId="77777777" w:rsidR="00CC12FE" w:rsidRDefault="00000000">
            <w:pPr>
              <w:jc w:val="center"/>
              <w:rPr>
                <w:rFonts w:ascii="宋体" w:hAnsi="宋体" w:hint="eastAsia"/>
                <w:szCs w:val="21"/>
              </w:rPr>
            </w:pPr>
            <w:r>
              <w:rPr>
                <w:rFonts w:ascii="宋体" w:hAnsi="宋体" w:hint="eastAsia"/>
                <w:szCs w:val="21"/>
                <w:lang w:bidi="ar"/>
              </w:rPr>
              <w:lastRenderedPageBreak/>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983F4A5"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监区-会议室宣传栏</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464D17A3"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1.队建会议室内墙，用宣传栏直接封窗；</w:t>
            </w:r>
          </w:p>
          <w:p w14:paraId="16909CD0"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2.宣传栏（1块）：3.5*1.3m、铝单板焗哑面漆焊接成型，喷印画面，</w:t>
            </w:r>
            <w:proofErr w:type="gramStart"/>
            <w:r>
              <w:rPr>
                <w:rFonts w:ascii="宋体" w:hAnsi="宋体" w:hint="eastAsia"/>
                <w:color w:val="000000"/>
                <w:kern w:val="0"/>
                <w:szCs w:val="21"/>
                <w:lang w:bidi="ar"/>
              </w:rPr>
              <w:t>哑克力机片</w:t>
            </w:r>
            <w:proofErr w:type="gramEnd"/>
            <w:r>
              <w:rPr>
                <w:rFonts w:ascii="宋体" w:hAnsi="宋体" w:hint="eastAsia"/>
                <w:color w:val="000000"/>
                <w:kern w:val="0"/>
                <w:szCs w:val="21"/>
                <w:lang w:bidi="ar"/>
              </w:rPr>
              <w:t>盒宣传画（5块）：1200*600mm ；</w:t>
            </w:r>
          </w:p>
          <w:p w14:paraId="44DC8DD0"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3.铝方管焗漆焊接成型，18mm </w:t>
            </w:r>
            <w:proofErr w:type="spellStart"/>
            <w:r>
              <w:rPr>
                <w:rFonts w:ascii="宋体" w:hAnsi="宋体" w:hint="eastAsia"/>
                <w:color w:val="000000"/>
                <w:kern w:val="0"/>
                <w:szCs w:val="21"/>
                <w:lang w:bidi="ar"/>
              </w:rPr>
              <w:t>pvc</w:t>
            </w:r>
            <w:proofErr w:type="spellEnd"/>
            <w:r>
              <w:rPr>
                <w:rFonts w:ascii="宋体" w:hAnsi="宋体" w:hint="eastAsia"/>
                <w:color w:val="000000"/>
                <w:kern w:val="0"/>
                <w:szCs w:val="21"/>
                <w:lang w:bidi="ar"/>
              </w:rPr>
              <w:t>板</w:t>
            </w:r>
            <w:proofErr w:type="spellStart"/>
            <w:r>
              <w:rPr>
                <w:rFonts w:ascii="宋体" w:hAnsi="宋体" w:hint="eastAsia"/>
                <w:color w:val="000000"/>
                <w:kern w:val="0"/>
                <w:szCs w:val="21"/>
                <w:lang w:bidi="ar"/>
              </w:rPr>
              <w:t>uv</w:t>
            </w:r>
            <w:proofErr w:type="spellEnd"/>
            <w:r>
              <w:rPr>
                <w:rFonts w:ascii="宋体" w:hAnsi="宋体" w:hint="eastAsia"/>
                <w:color w:val="000000"/>
                <w:kern w:val="0"/>
                <w:szCs w:val="21"/>
                <w:lang w:bidi="ar"/>
              </w:rPr>
              <w:t>文字与图形；</w:t>
            </w:r>
          </w:p>
          <w:p w14:paraId="5C392B85" w14:textId="77777777" w:rsidR="00CC12FE" w:rsidRDefault="00000000">
            <w:pPr>
              <w:widowControl/>
              <w:ind w:firstLineChars="200" w:firstLine="426"/>
              <w:jc w:val="left"/>
              <w:textAlignment w:val="center"/>
              <w:rPr>
                <w:rFonts w:ascii="宋体" w:hAnsi="宋体" w:hint="eastAsia"/>
                <w:szCs w:val="21"/>
              </w:rPr>
            </w:pPr>
            <w:r>
              <w:rPr>
                <w:rFonts w:ascii="宋体" w:hAnsi="宋体" w:hint="eastAsia"/>
                <w:color w:val="000000"/>
                <w:kern w:val="0"/>
                <w:szCs w:val="21"/>
                <w:lang w:bidi="ar"/>
              </w:rPr>
              <w:t>4.图例仅供参考，样式</w:t>
            </w:r>
            <w:proofErr w:type="gramStart"/>
            <w:r>
              <w:rPr>
                <w:rFonts w:ascii="宋体" w:hAnsi="宋体" w:hint="eastAsia"/>
                <w:color w:val="000000"/>
                <w:kern w:val="0"/>
                <w:szCs w:val="21"/>
                <w:lang w:bidi="ar"/>
              </w:rPr>
              <w:t>待签订</w:t>
            </w:r>
            <w:proofErr w:type="gramEnd"/>
            <w:r>
              <w:rPr>
                <w:rFonts w:ascii="宋体" w:hAnsi="宋体" w:hint="eastAsia"/>
                <w:color w:val="000000"/>
                <w:kern w:val="0"/>
                <w:szCs w:val="21"/>
                <w:lang w:bidi="ar"/>
              </w:rPr>
              <w:t>合同后确定。</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184767AF"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1A8C8755" wp14:editId="1C307C68">
                  <wp:extent cx="1819910" cy="1369060"/>
                  <wp:effectExtent l="0" t="0" r="8890" b="2540"/>
                  <wp:docPr id="13" name="图片 3"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MG_20240911_164108"/>
                          <pic:cNvPicPr>
                            <a:picLocks noChangeAspect="1"/>
                          </pic:cNvPicPr>
                        </pic:nvPicPr>
                        <pic:blipFill>
                          <a:blip r:embed="rId10"/>
                          <a:stretch>
                            <a:fillRect/>
                          </a:stretch>
                        </pic:blipFill>
                        <pic:spPr>
                          <a:xfrm>
                            <a:off x="0" y="0"/>
                            <a:ext cx="1839279" cy="1384013"/>
                          </a:xfrm>
                          <a:prstGeom prst="rect">
                            <a:avLst/>
                          </a:prstGeom>
                          <a:noFill/>
                          <a:ln>
                            <a:noFill/>
                          </a:ln>
                        </pic:spPr>
                      </pic:pic>
                    </a:graphicData>
                  </a:graphic>
                </wp:inline>
              </w:drawing>
            </w:r>
          </w:p>
        </w:tc>
      </w:tr>
      <w:tr w:rsidR="00CC12FE" w14:paraId="1DF60A8A" w14:textId="77777777">
        <w:trPr>
          <w:trHeight w:val="1308"/>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FD1F883" w14:textId="77777777" w:rsidR="00CC12FE" w:rsidRDefault="00000000">
            <w:pPr>
              <w:jc w:val="center"/>
              <w:rPr>
                <w:rFonts w:ascii="宋体" w:hAnsi="宋体" w:hint="eastAsia"/>
                <w:szCs w:val="21"/>
              </w:rPr>
            </w:pPr>
            <w:r>
              <w:rPr>
                <w:rFonts w:ascii="宋体" w:hAnsi="宋体" w:hint="eastAsia"/>
                <w:szCs w:val="21"/>
                <w:lang w:bidi="ar"/>
              </w:rPr>
              <w:t>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537B0CE"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监区-会议室宣传栏</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148681F1"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1.队建会议室内墙，用宣传栏直接封窗；</w:t>
            </w:r>
          </w:p>
          <w:p w14:paraId="0733A962"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2.宣传栏（1块）：3.5*1.3m、铝单板焗哑面漆焊接成型，喷印画面，</w:t>
            </w:r>
            <w:proofErr w:type="gramStart"/>
            <w:r>
              <w:rPr>
                <w:rFonts w:ascii="宋体" w:hAnsi="宋体" w:hint="eastAsia"/>
                <w:color w:val="000000"/>
                <w:kern w:val="0"/>
                <w:szCs w:val="21"/>
                <w:lang w:bidi="ar"/>
              </w:rPr>
              <w:t>哑克力机片</w:t>
            </w:r>
            <w:proofErr w:type="gramEnd"/>
            <w:r>
              <w:rPr>
                <w:rFonts w:ascii="宋体" w:hAnsi="宋体" w:hint="eastAsia"/>
                <w:color w:val="000000"/>
                <w:kern w:val="0"/>
                <w:szCs w:val="21"/>
                <w:lang w:bidi="ar"/>
              </w:rPr>
              <w:t>盒宣传画（5块）：1200*600mm ；</w:t>
            </w:r>
          </w:p>
          <w:p w14:paraId="63F5DC3B"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 xml:space="preserve">3.铝方管焗漆焊接成型，18mm </w:t>
            </w:r>
            <w:proofErr w:type="spellStart"/>
            <w:r>
              <w:rPr>
                <w:rFonts w:ascii="宋体" w:hAnsi="宋体" w:hint="eastAsia"/>
                <w:color w:val="000000"/>
                <w:kern w:val="0"/>
                <w:szCs w:val="21"/>
                <w:lang w:bidi="ar"/>
              </w:rPr>
              <w:t>pvc</w:t>
            </w:r>
            <w:proofErr w:type="spellEnd"/>
            <w:r>
              <w:rPr>
                <w:rFonts w:ascii="宋体" w:hAnsi="宋体" w:hint="eastAsia"/>
                <w:color w:val="000000"/>
                <w:kern w:val="0"/>
                <w:szCs w:val="21"/>
                <w:lang w:bidi="ar"/>
              </w:rPr>
              <w:t>板</w:t>
            </w:r>
            <w:proofErr w:type="spellStart"/>
            <w:r>
              <w:rPr>
                <w:rFonts w:ascii="宋体" w:hAnsi="宋体" w:hint="eastAsia"/>
                <w:color w:val="000000"/>
                <w:kern w:val="0"/>
                <w:szCs w:val="21"/>
                <w:lang w:bidi="ar"/>
              </w:rPr>
              <w:t>uv</w:t>
            </w:r>
            <w:proofErr w:type="spellEnd"/>
            <w:r>
              <w:rPr>
                <w:rFonts w:ascii="宋体" w:hAnsi="宋体" w:hint="eastAsia"/>
                <w:color w:val="000000"/>
                <w:kern w:val="0"/>
                <w:szCs w:val="21"/>
                <w:lang w:bidi="ar"/>
              </w:rPr>
              <w:t>文字与图形；</w:t>
            </w:r>
          </w:p>
          <w:p w14:paraId="6A0EB626" w14:textId="77777777" w:rsidR="00CC12FE" w:rsidRDefault="00000000">
            <w:pPr>
              <w:widowControl/>
              <w:ind w:firstLineChars="200" w:firstLine="426"/>
              <w:jc w:val="left"/>
              <w:textAlignment w:val="center"/>
              <w:rPr>
                <w:rFonts w:ascii="宋体" w:hAnsi="宋体" w:hint="eastAsia"/>
                <w:szCs w:val="21"/>
              </w:rPr>
            </w:pPr>
            <w:r>
              <w:rPr>
                <w:rFonts w:ascii="宋体" w:hAnsi="宋体" w:hint="eastAsia"/>
                <w:color w:val="000000"/>
                <w:kern w:val="0"/>
                <w:szCs w:val="21"/>
                <w:lang w:bidi="ar"/>
              </w:rPr>
              <w:t>4.图例仅供参考，样式</w:t>
            </w:r>
            <w:proofErr w:type="gramStart"/>
            <w:r>
              <w:rPr>
                <w:rFonts w:ascii="宋体" w:hAnsi="宋体" w:hint="eastAsia"/>
                <w:color w:val="000000"/>
                <w:kern w:val="0"/>
                <w:szCs w:val="21"/>
                <w:lang w:bidi="ar"/>
              </w:rPr>
              <w:t>待签订</w:t>
            </w:r>
            <w:proofErr w:type="gramEnd"/>
            <w:r>
              <w:rPr>
                <w:rFonts w:ascii="宋体" w:hAnsi="宋体" w:hint="eastAsia"/>
                <w:color w:val="000000"/>
                <w:kern w:val="0"/>
                <w:szCs w:val="21"/>
                <w:lang w:bidi="ar"/>
              </w:rPr>
              <w:t>合同后确定。</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16EAD2A"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0B2161EC" wp14:editId="1AB660CC">
                  <wp:extent cx="1863090" cy="1402080"/>
                  <wp:effectExtent l="0" t="0" r="3810" b="7620"/>
                  <wp:docPr id="15" name="图片 5" descr="IMG_20240911_16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0240911_164108"/>
                          <pic:cNvPicPr>
                            <a:picLocks noChangeAspect="1"/>
                          </pic:cNvPicPr>
                        </pic:nvPicPr>
                        <pic:blipFill>
                          <a:blip r:embed="rId10"/>
                          <a:stretch>
                            <a:fillRect/>
                          </a:stretch>
                        </pic:blipFill>
                        <pic:spPr>
                          <a:xfrm>
                            <a:off x="0" y="0"/>
                            <a:ext cx="1888503" cy="1421051"/>
                          </a:xfrm>
                          <a:prstGeom prst="rect">
                            <a:avLst/>
                          </a:prstGeom>
                          <a:noFill/>
                          <a:ln>
                            <a:noFill/>
                          </a:ln>
                        </pic:spPr>
                      </pic:pic>
                    </a:graphicData>
                  </a:graphic>
                </wp:inline>
              </w:drawing>
            </w:r>
          </w:p>
        </w:tc>
      </w:tr>
      <w:tr w:rsidR="00CC12FE" w14:paraId="6665DD93" w14:textId="77777777">
        <w:trPr>
          <w:trHeight w:val="1831"/>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2FF014A" w14:textId="77777777" w:rsidR="00CC12FE" w:rsidRDefault="00000000">
            <w:pPr>
              <w:jc w:val="center"/>
              <w:rPr>
                <w:rFonts w:ascii="宋体" w:hAnsi="宋体" w:hint="eastAsia"/>
                <w:szCs w:val="21"/>
              </w:rPr>
            </w:pPr>
            <w:r>
              <w:rPr>
                <w:rFonts w:ascii="宋体" w:hAnsi="宋体" w:hint="eastAsia"/>
                <w:szCs w:val="21"/>
                <w:lang w:bidi="ar"/>
              </w:rPr>
              <w:t>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BE12D5B"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监区-会议室宣传栏</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5895BBC0" w14:textId="77777777" w:rsidR="00CC12FE" w:rsidRDefault="00000000">
            <w:pPr>
              <w:widowControl/>
              <w:ind w:firstLineChars="200" w:firstLine="426"/>
              <w:textAlignment w:val="center"/>
              <w:rPr>
                <w:rFonts w:ascii="宋体" w:hAnsi="宋体" w:hint="eastAsia"/>
                <w:color w:val="000000"/>
                <w:kern w:val="0"/>
                <w:szCs w:val="21"/>
                <w:lang w:bidi="ar"/>
              </w:rPr>
            </w:pPr>
            <w:r>
              <w:rPr>
                <w:rFonts w:ascii="宋体" w:hAnsi="宋体" w:hint="eastAsia"/>
                <w:color w:val="000000"/>
                <w:kern w:val="0"/>
                <w:szCs w:val="21"/>
                <w:lang w:bidi="ar"/>
              </w:rPr>
              <w:t>1.亚克力造型（</w:t>
            </w:r>
            <w:proofErr w:type="gramStart"/>
            <w:r>
              <w:rPr>
                <w:rFonts w:ascii="宋体" w:hAnsi="宋体" w:hint="eastAsia"/>
                <w:color w:val="000000"/>
                <w:kern w:val="0"/>
                <w:szCs w:val="21"/>
                <w:lang w:bidi="ar"/>
              </w:rPr>
              <w:t>含背景</w:t>
            </w:r>
            <w:proofErr w:type="gramEnd"/>
            <w:r>
              <w:rPr>
                <w:rFonts w:ascii="宋体" w:hAnsi="宋体" w:hint="eastAsia"/>
                <w:color w:val="000000"/>
                <w:kern w:val="0"/>
                <w:szCs w:val="21"/>
                <w:lang w:bidi="ar"/>
              </w:rPr>
              <w:t>图案、文字）；</w:t>
            </w:r>
          </w:p>
          <w:p w14:paraId="03508E5C" w14:textId="77777777" w:rsidR="00CC12FE" w:rsidRDefault="00000000">
            <w:pPr>
              <w:widowControl/>
              <w:ind w:firstLineChars="200" w:firstLine="426"/>
              <w:textAlignment w:val="center"/>
              <w:rPr>
                <w:rFonts w:ascii="宋体" w:hAnsi="宋体" w:hint="eastAsia"/>
                <w:szCs w:val="21"/>
              </w:rPr>
            </w:pPr>
            <w:r>
              <w:rPr>
                <w:rFonts w:ascii="宋体" w:hAnsi="宋体" w:hint="eastAsia"/>
                <w:color w:val="000000"/>
                <w:kern w:val="0"/>
                <w:szCs w:val="21"/>
                <w:lang w:bidi="ar"/>
              </w:rPr>
              <w:t>2.图例仅供参考，样式</w:t>
            </w:r>
            <w:proofErr w:type="gramStart"/>
            <w:r>
              <w:rPr>
                <w:rFonts w:ascii="宋体" w:hAnsi="宋体" w:hint="eastAsia"/>
                <w:color w:val="000000"/>
                <w:kern w:val="0"/>
                <w:szCs w:val="21"/>
                <w:lang w:bidi="ar"/>
              </w:rPr>
              <w:t>待签订</w:t>
            </w:r>
            <w:proofErr w:type="gramEnd"/>
            <w:r>
              <w:rPr>
                <w:rFonts w:ascii="宋体" w:hAnsi="宋体" w:hint="eastAsia"/>
                <w:color w:val="000000"/>
                <w:kern w:val="0"/>
                <w:szCs w:val="21"/>
                <w:lang w:bidi="ar"/>
              </w:rPr>
              <w:t>合同后确定。</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44720CE7"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61AC1F37" wp14:editId="23366829">
                  <wp:extent cx="1155700" cy="1076325"/>
                  <wp:effectExtent l="0" t="0" r="6350" b="9525"/>
                  <wp:docPr id="16" name="图片 73" descr="6f92b5f79d53826ee49f7637003a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3" descr="6f92b5f79d53826ee49f7637003a757"/>
                          <pic:cNvPicPr>
                            <a:picLocks noChangeAspect="1"/>
                          </pic:cNvPicPr>
                        </pic:nvPicPr>
                        <pic:blipFill>
                          <a:blip r:embed="rId11"/>
                          <a:stretch>
                            <a:fillRect/>
                          </a:stretch>
                        </pic:blipFill>
                        <pic:spPr>
                          <a:xfrm>
                            <a:off x="0" y="0"/>
                            <a:ext cx="1156879" cy="1077485"/>
                          </a:xfrm>
                          <a:prstGeom prst="rect">
                            <a:avLst/>
                          </a:prstGeom>
                          <a:noFill/>
                          <a:ln>
                            <a:noFill/>
                          </a:ln>
                        </pic:spPr>
                      </pic:pic>
                    </a:graphicData>
                  </a:graphic>
                </wp:inline>
              </w:drawing>
            </w:r>
            <w:r>
              <w:rPr>
                <w:rFonts w:cs="Times New Roman"/>
                <w:noProof/>
                <w:szCs w:val="21"/>
                <w:lang w:bidi="ar"/>
              </w:rPr>
              <w:drawing>
                <wp:inline distT="0" distB="0" distL="114300" distR="114300" wp14:anchorId="7946A4F0" wp14:editId="2632864C">
                  <wp:extent cx="1656080" cy="833120"/>
                  <wp:effectExtent l="0" t="0" r="1270" b="5080"/>
                  <wp:docPr id="14" name="图片 85" descr="会议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5" descr="会议室1"/>
                          <pic:cNvPicPr>
                            <a:picLocks noChangeAspect="1"/>
                          </pic:cNvPicPr>
                        </pic:nvPicPr>
                        <pic:blipFill>
                          <a:blip r:embed="rId12"/>
                          <a:stretch>
                            <a:fillRect/>
                          </a:stretch>
                        </pic:blipFill>
                        <pic:spPr>
                          <a:xfrm>
                            <a:off x="0" y="0"/>
                            <a:ext cx="1664763" cy="838122"/>
                          </a:xfrm>
                          <a:prstGeom prst="rect">
                            <a:avLst/>
                          </a:prstGeom>
                          <a:noFill/>
                          <a:ln>
                            <a:noFill/>
                          </a:ln>
                        </pic:spPr>
                      </pic:pic>
                    </a:graphicData>
                  </a:graphic>
                </wp:inline>
              </w:drawing>
            </w:r>
            <w:r>
              <w:rPr>
                <w:rFonts w:cs="Times New Roman"/>
                <w:noProof/>
                <w:szCs w:val="21"/>
                <w:lang w:bidi="ar"/>
              </w:rPr>
              <w:drawing>
                <wp:inline distT="0" distB="0" distL="114300" distR="114300" wp14:anchorId="7B56D5DE" wp14:editId="4D5791B2">
                  <wp:extent cx="1600200" cy="1200150"/>
                  <wp:effectExtent l="0" t="0" r="0" b="0"/>
                  <wp:docPr id="17" name="图片 11" descr="会议室西边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会议室西边墙"/>
                          <pic:cNvPicPr>
                            <a:picLocks noChangeAspect="1"/>
                          </pic:cNvPicPr>
                        </pic:nvPicPr>
                        <pic:blipFill>
                          <a:blip r:embed="rId13"/>
                          <a:stretch>
                            <a:fillRect/>
                          </a:stretch>
                        </pic:blipFill>
                        <pic:spPr>
                          <a:xfrm>
                            <a:off x="0" y="0"/>
                            <a:ext cx="1600200" cy="1200150"/>
                          </a:xfrm>
                          <a:prstGeom prst="rect">
                            <a:avLst/>
                          </a:prstGeom>
                          <a:noFill/>
                          <a:ln>
                            <a:noFill/>
                          </a:ln>
                        </pic:spPr>
                      </pic:pic>
                    </a:graphicData>
                  </a:graphic>
                </wp:inline>
              </w:drawing>
            </w:r>
          </w:p>
        </w:tc>
      </w:tr>
      <w:tr w:rsidR="00CC12FE" w14:paraId="25877BA7" w14:textId="77777777">
        <w:trPr>
          <w:trHeight w:val="1650"/>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CF23135" w14:textId="77777777" w:rsidR="00CC12FE" w:rsidRDefault="00000000">
            <w:pPr>
              <w:jc w:val="center"/>
              <w:rPr>
                <w:rFonts w:ascii="宋体" w:hAnsi="宋体" w:hint="eastAsia"/>
                <w:szCs w:val="21"/>
              </w:rPr>
            </w:pPr>
            <w:r>
              <w:rPr>
                <w:rFonts w:ascii="宋体" w:hAnsi="宋体" w:hint="eastAsia"/>
                <w:szCs w:val="21"/>
                <w:lang w:bidi="ar"/>
              </w:rPr>
              <w:t>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2256B22C"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监区-会议室荣誉墙</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72FDF575"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1.亚克力造型（</w:t>
            </w:r>
            <w:proofErr w:type="gramStart"/>
            <w:r>
              <w:rPr>
                <w:rFonts w:ascii="宋体" w:hAnsi="宋体" w:hint="eastAsia"/>
                <w:color w:val="000000"/>
                <w:kern w:val="0"/>
                <w:szCs w:val="21"/>
                <w:lang w:bidi="ar"/>
              </w:rPr>
              <w:t>含背景</w:t>
            </w:r>
            <w:proofErr w:type="gramEnd"/>
            <w:r>
              <w:rPr>
                <w:rFonts w:ascii="宋体" w:hAnsi="宋体" w:hint="eastAsia"/>
                <w:color w:val="000000"/>
                <w:kern w:val="0"/>
                <w:szCs w:val="21"/>
                <w:lang w:bidi="ar"/>
              </w:rPr>
              <w:t>图案、文字）；</w:t>
            </w:r>
          </w:p>
          <w:p w14:paraId="13BE818B"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2.木质置物架、木质书柜；</w:t>
            </w:r>
          </w:p>
          <w:p w14:paraId="0E7C64AD"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3.荣誉墙宽度为3米；</w:t>
            </w:r>
          </w:p>
          <w:p w14:paraId="552EF6A5" w14:textId="77777777" w:rsidR="00CC12FE" w:rsidRDefault="00000000">
            <w:pPr>
              <w:widowControl/>
              <w:ind w:firstLineChars="200" w:firstLine="426"/>
              <w:jc w:val="left"/>
              <w:textAlignment w:val="center"/>
              <w:rPr>
                <w:rFonts w:ascii="宋体" w:hAnsi="宋体" w:hint="eastAsia"/>
                <w:szCs w:val="21"/>
              </w:rPr>
            </w:pPr>
            <w:r>
              <w:rPr>
                <w:rFonts w:ascii="宋体" w:hAnsi="宋体" w:hint="eastAsia"/>
                <w:color w:val="000000"/>
                <w:kern w:val="0"/>
                <w:szCs w:val="21"/>
                <w:lang w:bidi="ar"/>
              </w:rPr>
              <w:t>4.图例仅供参考，样式</w:t>
            </w:r>
            <w:proofErr w:type="gramStart"/>
            <w:r>
              <w:rPr>
                <w:rFonts w:ascii="宋体" w:hAnsi="宋体" w:hint="eastAsia"/>
                <w:color w:val="000000"/>
                <w:kern w:val="0"/>
                <w:szCs w:val="21"/>
                <w:lang w:bidi="ar"/>
              </w:rPr>
              <w:t>待签订</w:t>
            </w:r>
            <w:proofErr w:type="gramEnd"/>
            <w:r>
              <w:rPr>
                <w:rFonts w:ascii="宋体" w:hAnsi="宋体" w:hint="eastAsia"/>
                <w:color w:val="000000"/>
                <w:kern w:val="0"/>
                <w:szCs w:val="21"/>
                <w:lang w:bidi="ar"/>
              </w:rPr>
              <w:t>合同后确定。</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05B901D2"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337D30CF" wp14:editId="64C63230">
                  <wp:extent cx="1656080" cy="1417320"/>
                  <wp:effectExtent l="0" t="0" r="1270" b="0"/>
                  <wp:docPr id="10"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 4"/>
                          <pic:cNvPicPr>
                            <a:picLocks noChangeAspect="1"/>
                          </pic:cNvPicPr>
                        </pic:nvPicPr>
                        <pic:blipFill>
                          <a:blip r:embed="rId14"/>
                          <a:stretch>
                            <a:fillRect/>
                          </a:stretch>
                        </pic:blipFill>
                        <pic:spPr>
                          <a:xfrm>
                            <a:off x="0" y="0"/>
                            <a:ext cx="1676967" cy="1435172"/>
                          </a:xfrm>
                          <a:prstGeom prst="rect">
                            <a:avLst/>
                          </a:prstGeom>
                          <a:noFill/>
                          <a:ln>
                            <a:noFill/>
                          </a:ln>
                        </pic:spPr>
                      </pic:pic>
                    </a:graphicData>
                  </a:graphic>
                </wp:inline>
              </w:drawing>
            </w:r>
          </w:p>
        </w:tc>
      </w:tr>
      <w:tr w:rsidR="00CC12FE" w14:paraId="0FD3485C" w14:textId="77777777">
        <w:trPr>
          <w:trHeight w:val="2050"/>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599F8F81" w14:textId="77777777" w:rsidR="00CC12FE" w:rsidRDefault="00000000">
            <w:pPr>
              <w:jc w:val="center"/>
              <w:rPr>
                <w:rFonts w:ascii="宋体" w:hAnsi="宋体" w:hint="eastAsia"/>
                <w:szCs w:val="21"/>
              </w:rPr>
            </w:pPr>
            <w:r>
              <w:rPr>
                <w:rFonts w:ascii="宋体" w:hAnsi="宋体" w:hint="eastAsia"/>
                <w:szCs w:val="21"/>
                <w:lang w:bidi="ar"/>
              </w:rPr>
              <w:lastRenderedPageBreak/>
              <w:t>6</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9513FE6"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监区-</w:t>
            </w:r>
            <w:proofErr w:type="gramStart"/>
            <w:r>
              <w:rPr>
                <w:rFonts w:ascii="宋体" w:hAnsi="宋体" w:hint="eastAsia"/>
                <w:color w:val="000000"/>
                <w:kern w:val="0"/>
                <w:szCs w:val="21"/>
                <w:lang w:bidi="ar"/>
              </w:rPr>
              <w:t>会议室右墙</w:t>
            </w:r>
            <w:proofErr w:type="gramEnd"/>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1D0D33F2"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1.警察蓝亚克力立体字，230*230mm（每个字）；</w:t>
            </w:r>
          </w:p>
          <w:p w14:paraId="1E8E9924"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2.环保墙面漆。</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F95C5D4"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22805619" wp14:editId="3073BDD2">
                  <wp:extent cx="1558925" cy="1112520"/>
                  <wp:effectExtent l="0" t="0" r="3175" b="0"/>
                  <wp:docPr id="18" name="图片 6" descr="IMG_20240911_16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0240911_164413"/>
                          <pic:cNvPicPr>
                            <a:picLocks noChangeAspect="1"/>
                          </pic:cNvPicPr>
                        </pic:nvPicPr>
                        <pic:blipFill>
                          <a:blip r:embed="rId15"/>
                          <a:stretch>
                            <a:fillRect/>
                          </a:stretch>
                        </pic:blipFill>
                        <pic:spPr>
                          <a:xfrm>
                            <a:off x="0" y="0"/>
                            <a:ext cx="1594656" cy="1137970"/>
                          </a:xfrm>
                          <a:prstGeom prst="rect">
                            <a:avLst/>
                          </a:prstGeom>
                          <a:noFill/>
                          <a:ln>
                            <a:noFill/>
                          </a:ln>
                        </pic:spPr>
                      </pic:pic>
                    </a:graphicData>
                  </a:graphic>
                </wp:inline>
              </w:drawing>
            </w:r>
          </w:p>
        </w:tc>
      </w:tr>
      <w:tr w:rsidR="00CC12FE" w14:paraId="377D8D28" w14:textId="77777777">
        <w:trPr>
          <w:trHeight w:val="1863"/>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378BABF1" w14:textId="77777777" w:rsidR="00CC12FE" w:rsidRDefault="00000000">
            <w:pPr>
              <w:jc w:val="center"/>
              <w:rPr>
                <w:rFonts w:ascii="宋体" w:hAnsi="宋体" w:hint="eastAsia"/>
                <w:szCs w:val="21"/>
              </w:rPr>
            </w:pPr>
            <w:r>
              <w:rPr>
                <w:rFonts w:ascii="宋体" w:hAnsi="宋体" w:hint="eastAsia"/>
                <w:szCs w:val="21"/>
                <w:lang w:bidi="ar"/>
              </w:rPr>
              <w:t>7</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4501113" w14:textId="77777777" w:rsidR="00CC12FE" w:rsidRDefault="00000000">
            <w:pPr>
              <w:widowControl/>
              <w:jc w:val="center"/>
              <w:textAlignment w:val="center"/>
              <w:rPr>
                <w:rFonts w:ascii="宋体" w:hAnsi="宋体" w:hint="eastAsia"/>
                <w:szCs w:val="21"/>
              </w:rPr>
            </w:pPr>
            <w:r>
              <w:rPr>
                <w:rFonts w:ascii="宋体" w:hAnsi="宋体" w:hint="eastAsia"/>
                <w:color w:val="000000"/>
                <w:kern w:val="0"/>
                <w:szCs w:val="21"/>
                <w:lang w:bidi="ar"/>
              </w:rPr>
              <w:t>分控室-监控显示屏上方位置</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0EABB52F" w14:textId="77777777" w:rsidR="00CC12FE" w:rsidRDefault="00000000">
            <w:pPr>
              <w:widowControl/>
              <w:ind w:firstLineChars="200" w:firstLine="426"/>
              <w:jc w:val="left"/>
              <w:textAlignment w:val="center"/>
              <w:rPr>
                <w:rFonts w:ascii="宋体" w:hAnsi="宋体" w:hint="eastAsia"/>
                <w:szCs w:val="21"/>
              </w:rPr>
            </w:pPr>
            <w:r>
              <w:rPr>
                <w:rFonts w:ascii="宋体" w:hAnsi="宋体" w:hint="eastAsia"/>
                <w:color w:val="000000"/>
                <w:kern w:val="0"/>
                <w:szCs w:val="21"/>
                <w:lang w:bidi="ar"/>
              </w:rPr>
              <w:t>立体字：180*180mm（每个字），PVC字，具体内容签订合同后确认（35字左右）</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6C529726" w14:textId="77777777" w:rsidR="00CC12FE" w:rsidRDefault="00000000">
            <w:pPr>
              <w:widowControl/>
              <w:jc w:val="left"/>
              <w:textAlignment w:val="center"/>
              <w:rPr>
                <w:rFonts w:ascii="宋体" w:hAnsi="宋体" w:hint="eastAsia"/>
                <w:szCs w:val="21"/>
              </w:rPr>
            </w:pPr>
            <w:r>
              <w:rPr>
                <w:rFonts w:cs="Times New Roman"/>
                <w:noProof/>
                <w:szCs w:val="21"/>
                <w:lang w:bidi="ar"/>
              </w:rPr>
              <w:drawing>
                <wp:inline distT="0" distB="0" distL="114300" distR="114300" wp14:anchorId="6345F8BB" wp14:editId="0E63F6CD">
                  <wp:extent cx="1541145" cy="1017905"/>
                  <wp:effectExtent l="0" t="0" r="1905" b="0"/>
                  <wp:docPr id="19" name="图片 83"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3" descr="图一"/>
                          <pic:cNvPicPr>
                            <a:picLocks noChangeAspect="1"/>
                          </pic:cNvPicPr>
                        </pic:nvPicPr>
                        <pic:blipFill>
                          <a:blip r:embed="rId16"/>
                          <a:stretch>
                            <a:fillRect/>
                          </a:stretch>
                        </pic:blipFill>
                        <pic:spPr>
                          <a:xfrm>
                            <a:off x="0" y="0"/>
                            <a:ext cx="1552142" cy="1024999"/>
                          </a:xfrm>
                          <a:prstGeom prst="rect">
                            <a:avLst/>
                          </a:prstGeom>
                          <a:noFill/>
                          <a:ln>
                            <a:noFill/>
                          </a:ln>
                        </pic:spPr>
                      </pic:pic>
                    </a:graphicData>
                  </a:graphic>
                </wp:inline>
              </w:drawing>
            </w:r>
          </w:p>
        </w:tc>
      </w:tr>
      <w:tr w:rsidR="00CC12FE" w14:paraId="60EE5509" w14:textId="77777777">
        <w:trPr>
          <w:trHeight w:val="1715"/>
          <w:jc w:val="center"/>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69D1736" w14:textId="77777777" w:rsidR="00CC12FE" w:rsidRDefault="00000000">
            <w:pPr>
              <w:jc w:val="center"/>
              <w:rPr>
                <w:rFonts w:ascii="宋体" w:hAnsi="宋体" w:hint="eastAsia"/>
                <w:szCs w:val="21"/>
                <w:lang w:bidi="ar"/>
              </w:rPr>
            </w:pPr>
            <w:r>
              <w:rPr>
                <w:rFonts w:ascii="宋体" w:hAnsi="宋体" w:hint="eastAsia"/>
                <w:szCs w:val="21"/>
                <w:lang w:bidi="ar"/>
              </w:rPr>
              <w:t>8</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3907119" w14:textId="77777777" w:rsidR="00CC12FE" w:rsidRDefault="00000000">
            <w:pPr>
              <w:widowControl/>
              <w:jc w:val="center"/>
              <w:textAlignment w:val="center"/>
              <w:rPr>
                <w:rFonts w:ascii="宋体" w:hAnsi="宋体" w:hint="eastAsia"/>
                <w:color w:val="000000"/>
                <w:kern w:val="0"/>
                <w:szCs w:val="21"/>
                <w:lang w:bidi="ar"/>
              </w:rPr>
            </w:pPr>
            <w:r>
              <w:rPr>
                <w:rFonts w:ascii="宋体" w:hAnsi="宋体" w:hint="eastAsia"/>
                <w:color w:val="000000"/>
                <w:kern w:val="0"/>
                <w:szCs w:val="21"/>
                <w:lang w:bidi="ar"/>
              </w:rPr>
              <w:t>会议室（内）</w:t>
            </w:r>
          </w:p>
        </w:tc>
        <w:tc>
          <w:tcPr>
            <w:tcW w:w="4031" w:type="dxa"/>
            <w:tcBorders>
              <w:top w:val="single" w:sz="4" w:space="0" w:color="auto"/>
              <w:left w:val="single" w:sz="4" w:space="0" w:color="auto"/>
              <w:bottom w:val="single" w:sz="4" w:space="0" w:color="auto"/>
              <w:right w:val="single" w:sz="4" w:space="0" w:color="auto"/>
            </w:tcBorders>
            <w:shd w:val="clear" w:color="auto" w:fill="auto"/>
            <w:vAlign w:val="center"/>
          </w:tcPr>
          <w:p w14:paraId="474F96EF" w14:textId="77777777" w:rsidR="00CC12FE" w:rsidRDefault="00000000">
            <w:pPr>
              <w:widowControl/>
              <w:ind w:firstLineChars="200" w:firstLine="426"/>
              <w:jc w:val="left"/>
              <w:textAlignment w:val="center"/>
              <w:rPr>
                <w:rFonts w:ascii="宋体" w:hAnsi="宋体" w:hint="eastAsia"/>
                <w:color w:val="000000"/>
                <w:kern w:val="0"/>
                <w:szCs w:val="21"/>
                <w:lang w:bidi="ar"/>
              </w:rPr>
            </w:pPr>
            <w:r>
              <w:rPr>
                <w:rFonts w:ascii="宋体" w:hAnsi="宋体" w:hint="eastAsia"/>
                <w:color w:val="000000"/>
                <w:kern w:val="0"/>
                <w:szCs w:val="21"/>
                <w:lang w:bidi="ar"/>
              </w:rPr>
              <w:t>立体字：180*180mm（每个字），PVC字，具体内容签订合同后确认（35字左右）</w:t>
            </w:r>
          </w:p>
        </w:tc>
        <w:tc>
          <w:tcPr>
            <w:tcW w:w="2596" w:type="dxa"/>
            <w:tcBorders>
              <w:top w:val="single" w:sz="4" w:space="0" w:color="auto"/>
              <w:left w:val="single" w:sz="4" w:space="0" w:color="auto"/>
              <w:bottom w:val="single" w:sz="4" w:space="0" w:color="auto"/>
              <w:right w:val="single" w:sz="4" w:space="0" w:color="auto"/>
            </w:tcBorders>
            <w:shd w:val="clear" w:color="auto" w:fill="auto"/>
            <w:vAlign w:val="center"/>
          </w:tcPr>
          <w:p w14:paraId="535E3A45" w14:textId="77777777" w:rsidR="00CC12FE" w:rsidRDefault="00000000">
            <w:pPr>
              <w:widowControl/>
              <w:jc w:val="left"/>
              <w:textAlignment w:val="center"/>
              <w:rPr>
                <w:rFonts w:ascii="宋体" w:hAnsi="宋体" w:cs="Times New Roman" w:hint="eastAsia"/>
                <w:szCs w:val="21"/>
                <w:lang w:bidi="ar"/>
              </w:rPr>
            </w:pPr>
            <w:r>
              <w:rPr>
                <w:rFonts w:cs="Times New Roman"/>
                <w:noProof/>
                <w:szCs w:val="21"/>
                <w:lang w:bidi="ar"/>
              </w:rPr>
              <w:drawing>
                <wp:inline distT="0" distB="0" distL="114300" distR="114300" wp14:anchorId="2BFFDA49" wp14:editId="1165E4C2">
                  <wp:extent cx="1496695" cy="974725"/>
                  <wp:effectExtent l="0" t="0" r="8255" b="0"/>
                  <wp:docPr id="20" name="图片 84" descr="年度组织生活会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4" descr="年度组织生活会 - 副本"/>
                          <pic:cNvPicPr>
                            <a:picLocks noChangeAspect="1"/>
                          </pic:cNvPicPr>
                        </pic:nvPicPr>
                        <pic:blipFill>
                          <a:blip r:embed="rId17"/>
                          <a:stretch>
                            <a:fillRect/>
                          </a:stretch>
                        </pic:blipFill>
                        <pic:spPr>
                          <a:xfrm>
                            <a:off x="0" y="0"/>
                            <a:ext cx="1505904" cy="980589"/>
                          </a:xfrm>
                          <a:prstGeom prst="rect">
                            <a:avLst/>
                          </a:prstGeom>
                          <a:noFill/>
                          <a:ln>
                            <a:noFill/>
                          </a:ln>
                        </pic:spPr>
                      </pic:pic>
                    </a:graphicData>
                  </a:graphic>
                </wp:inline>
              </w:drawing>
            </w:r>
          </w:p>
        </w:tc>
      </w:tr>
    </w:tbl>
    <w:p w14:paraId="324130A8" w14:textId="4DF17355" w:rsidR="00CC12FE" w:rsidRDefault="00000000">
      <w:pPr>
        <w:spacing w:line="360" w:lineRule="auto"/>
        <w:ind w:firstLineChars="200" w:firstLine="428"/>
        <w:jc w:val="left"/>
        <w:rPr>
          <w:rFonts w:ascii="宋体" w:hAnsi="宋体" w:cs="Times New Roman" w:hint="eastAsia"/>
          <w:b/>
          <w:bCs/>
          <w:szCs w:val="21"/>
        </w:rPr>
      </w:pPr>
      <w:r>
        <w:rPr>
          <w:rFonts w:ascii="宋体" w:hAnsi="宋体" w:cs="Times New Roman" w:hint="eastAsia"/>
          <w:b/>
          <w:bCs/>
          <w:szCs w:val="21"/>
          <w:lang w:bidi="ar"/>
        </w:rPr>
        <w:t>注：如采购人在供货后发现货物与合同、竞价文件等参数要求不符的，将视成交供应商为虚假响应，因此导致整批货物被拒收和索赔的，采购人有权以此单方解除本项目合同，所有的损失和责任</w:t>
      </w:r>
      <w:proofErr w:type="gramStart"/>
      <w:r>
        <w:rPr>
          <w:rFonts w:ascii="宋体" w:hAnsi="宋体" w:cs="Times New Roman" w:hint="eastAsia"/>
          <w:b/>
          <w:bCs/>
          <w:szCs w:val="21"/>
          <w:lang w:bidi="ar"/>
        </w:rPr>
        <w:t>由成交</w:t>
      </w:r>
      <w:proofErr w:type="gramEnd"/>
      <w:r>
        <w:rPr>
          <w:rFonts w:ascii="宋体" w:hAnsi="宋体" w:cs="Times New Roman" w:hint="eastAsia"/>
          <w:b/>
          <w:bCs/>
          <w:szCs w:val="21"/>
          <w:lang w:bidi="ar"/>
        </w:rPr>
        <w:t>供应商自行承担。</w:t>
      </w:r>
    </w:p>
    <w:bookmarkEnd w:id="0"/>
    <w:p w14:paraId="09F47693"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合同签订期限</w:t>
      </w:r>
    </w:p>
    <w:p w14:paraId="02759B34" w14:textId="77777777" w:rsidR="00CC12FE" w:rsidRDefault="00000000">
      <w:pPr>
        <w:pStyle w:val="af1"/>
        <w:widowControl w:val="0"/>
        <w:tabs>
          <w:tab w:val="left" w:pos="540"/>
        </w:tabs>
        <w:adjustRightInd w:val="0"/>
        <w:snapToGrid w:val="0"/>
        <w:spacing w:before="0" w:beforeAutospacing="0" w:after="0" w:afterAutospacing="0" w:line="360" w:lineRule="auto"/>
        <w:ind w:left="420"/>
        <w:jc w:val="both"/>
        <w:rPr>
          <w:rFonts w:cs="Times New Roman" w:hint="eastAsia"/>
          <w:sz w:val="21"/>
          <w:szCs w:val="21"/>
          <w:lang w:bidi="ar"/>
        </w:rPr>
      </w:pPr>
      <w:r>
        <w:rPr>
          <w:rFonts w:cs="Times New Roman" w:hint="eastAsia"/>
          <w:sz w:val="21"/>
          <w:szCs w:val="21"/>
          <w:lang w:bidi="ar"/>
        </w:rPr>
        <w:t>成交供应商与采购人在本项目结果公告发布之日起15个工作日内签订项目合同。</w:t>
      </w:r>
    </w:p>
    <w:p w14:paraId="74CFDD66"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商务要求</w:t>
      </w:r>
    </w:p>
    <w:p w14:paraId="656D8525" w14:textId="77777777" w:rsidR="00CC12FE" w:rsidRDefault="00000000">
      <w:pPr>
        <w:pStyle w:val="af1"/>
        <w:widowControl w:val="0"/>
        <w:tabs>
          <w:tab w:val="left" w:pos="540"/>
        </w:tabs>
        <w:adjustRightInd w:val="0"/>
        <w:snapToGrid w:val="0"/>
        <w:spacing w:before="0" w:beforeAutospacing="0" w:after="0" w:afterAutospacing="0" w:line="360" w:lineRule="auto"/>
        <w:ind w:left="420"/>
        <w:jc w:val="both"/>
        <w:rPr>
          <w:rFonts w:cs="Times New Roman" w:hint="eastAsia"/>
          <w:b/>
          <w:bCs/>
          <w:sz w:val="21"/>
          <w:szCs w:val="21"/>
          <w:lang w:bidi="ar"/>
        </w:rPr>
      </w:pPr>
      <w:r>
        <w:rPr>
          <w:rFonts w:hint="eastAsia"/>
          <w:b/>
          <w:bCs/>
          <w:color w:val="000000"/>
          <w:sz w:val="21"/>
          <w:szCs w:val="21"/>
          <w:lang w:bidi="ar"/>
        </w:rPr>
        <w:t>（一）供货要求</w:t>
      </w:r>
    </w:p>
    <w:p w14:paraId="3599CD5C" w14:textId="77777777" w:rsidR="00CC12FE" w:rsidRDefault="00000000">
      <w:pPr>
        <w:tabs>
          <w:tab w:val="left" w:pos="420"/>
          <w:tab w:val="left" w:pos="540"/>
        </w:tabs>
        <w:adjustRightInd w:val="0"/>
        <w:snapToGrid w:val="0"/>
        <w:spacing w:line="360" w:lineRule="auto"/>
        <w:ind w:firstLineChars="200" w:firstLine="426"/>
        <w:rPr>
          <w:rFonts w:ascii="宋体" w:hAnsi="宋体" w:cs="Times New Roman" w:hint="eastAsia"/>
          <w:szCs w:val="21"/>
          <w:lang w:eastAsia="zh-TW"/>
        </w:rPr>
      </w:pPr>
      <w:r>
        <w:rPr>
          <w:rFonts w:ascii="宋体" w:hAnsi="宋体" w:cs="Times New Roman" w:hint="eastAsia"/>
          <w:szCs w:val="21"/>
          <w:lang w:bidi="ar"/>
        </w:rPr>
        <w:t>1.</w:t>
      </w:r>
      <w:r>
        <w:rPr>
          <w:rFonts w:ascii="宋体" w:hAnsi="宋体" w:cs="Times New Roman" w:hint="eastAsia"/>
          <w:szCs w:val="21"/>
          <w:lang w:eastAsia="zh-TW" w:bidi="ar"/>
        </w:rPr>
        <w:t>交货地点：广东省肇庆监狱。</w:t>
      </w:r>
    </w:p>
    <w:p w14:paraId="686811FE" w14:textId="77777777" w:rsidR="00CC12FE" w:rsidRDefault="00000000">
      <w:pPr>
        <w:tabs>
          <w:tab w:val="left" w:pos="420"/>
          <w:tab w:val="left" w:pos="540"/>
        </w:tabs>
        <w:adjustRightInd w:val="0"/>
        <w:snapToGrid w:val="0"/>
        <w:spacing w:line="360" w:lineRule="auto"/>
        <w:ind w:firstLineChars="200" w:firstLine="426"/>
        <w:rPr>
          <w:rFonts w:ascii="宋体" w:hAnsi="宋体" w:cs="Times New Roman" w:hint="eastAsia"/>
          <w:szCs w:val="21"/>
          <w:lang w:eastAsia="zh-TW"/>
        </w:rPr>
      </w:pPr>
      <w:r>
        <w:rPr>
          <w:rFonts w:ascii="宋体" w:hAnsi="宋体" w:cs="Times New Roman" w:hint="eastAsia"/>
          <w:szCs w:val="21"/>
          <w:lang w:bidi="ar"/>
        </w:rPr>
        <w:t>2.</w:t>
      </w:r>
      <w:r>
        <w:rPr>
          <w:rFonts w:ascii="宋体" w:hAnsi="宋体" w:cs="Times New Roman" w:hint="eastAsia"/>
          <w:szCs w:val="21"/>
          <w:lang w:eastAsia="zh-TW" w:bidi="ar"/>
        </w:rPr>
        <w:t>所供应的</w:t>
      </w:r>
      <w:r>
        <w:rPr>
          <w:rFonts w:ascii="宋体" w:hAnsi="宋体" w:cs="Times New Roman" w:hint="eastAsia"/>
          <w:szCs w:val="21"/>
          <w:lang w:bidi="ar"/>
        </w:rPr>
        <w:t>货品</w:t>
      </w:r>
      <w:r>
        <w:rPr>
          <w:rFonts w:ascii="宋体" w:hAnsi="宋体" w:cs="Times New Roman" w:hint="eastAsia"/>
          <w:szCs w:val="21"/>
          <w:lang w:eastAsia="zh-TW" w:bidi="ar"/>
        </w:rPr>
        <w:t>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实际采购中，</w:t>
      </w:r>
      <w:r>
        <w:rPr>
          <w:rFonts w:ascii="宋体" w:hAnsi="宋体" w:cs="Times New Roman" w:hint="eastAsia"/>
          <w:szCs w:val="21"/>
          <w:lang w:bidi="ar"/>
        </w:rPr>
        <w:t>采购人</w:t>
      </w:r>
      <w:r>
        <w:rPr>
          <w:rFonts w:ascii="宋体" w:hAnsi="宋体" w:cs="Times New Roman" w:hint="eastAsia"/>
          <w:szCs w:val="21"/>
          <w:lang w:eastAsia="zh-TW" w:bidi="ar"/>
        </w:rPr>
        <w:t>将按核定的结算单价金额及数量进行支付，成交供应商不得拒绝供货或提高单价，供货数量由</w:t>
      </w:r>
      <w:r>
        <w:rPr>
          <w:rFonts w:ascii="宋体" w:hAnsi="宋体" w:cs="Times New Roman" w:hint="eastAsia"/>
          <w:szCs w:val="21"/>
          <w:lang w:bidi="ar"/>
        </w:rPr>
        <w:t>采购人</w:t>
      </w:r>
      <w:r>
        <w:rPr>
          <w:rFonts w:ascii="宋体" w:hAnsi="宋体" w:cs="Times New Roman" w:hint="eastAsia"/>
          <w:szCs w:val="21"/>
          <w:lang w:eastAsia="zh-TW" w:bidi="ar"/>
        </w:rPr>
        <w:t>根据实际需要提出。</w:t>
      </w:r>
    </w:p>
    <w:p w14:paraId="7B8739BA" w14:textId="79F25B76"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3.成交供应商</w:t>
      </w:r>
      <w:r>
        <w:rPr>
          <w:rFonts w:ascii="宋体" w:hAnsi="宋体" w:cs="Times New Roman" w:hint="eastAsia"/>
          <w:szCs w:val="21"/>
          <w:lang w:eastAsia="zh-TW" w:bidi="ar"/>
        </w:rPr>
        <w:t>在实施过程中货物或服务质量需符合国家有关规范</w:t>
      </w:r>
      <w:r>
        <w:rPr>
          <w:rFonts w:ascii="宋体" w:hAnsi="宋体" w:cs="Times New Roman" w:hint="eastAsia"/>
          <w:szCs w:val="21"/>
          <w:lang w:bidi="ar"/>
        </w:rPr>
        <w:t>、合同</w:t>
      </w:r>
      <w:r>
        <w:rPr>
          <w:rFonts w:ascii="宋体" w:hAnsi="宋体" w:cs="Times New Roman" w:hint="eastAsia"/>
          <w:szCs w:val="21"/>
          <w:lang w:eastAsia="zh-TW" w:bidi="ar"/>
        </w:rPr>
        <w:t>和需求书的相关规定。如有不符合上述要求的，</w:t>
      </w:r>
      <w:r>
        <w:rPr>
          <w:rFonts w:ascii="宋体" w:hAnsi="宋体" w:cs="Times New Roman" w:hint="eastAsia"/>
          <w:szCs w:val="21"/>
          <w:lang w:bidi="ar"/>
        </w:rPr>
        <w:t>采购人有权</w:t>
      </w:r>
      <w:r>
        <w:rPr>
          <w:rFonts w:ascii="宋体" w:hAnsi="宋体" w:cs="Times New Roman" w:hint="eastAsia"/>
          <w:szCs w:val="21"/>
          <w:lang w:eastAsia="zh-TW" w:bidi="ar"/>
        </w:rPr>
        <w:t>要求退货，</w:t>
      </w:r>
      <w:r>
        <w:rPr>
          <w:rFonts w:ascii="宋体" w:hAnsi="宋体" w:cs="Times New Roman" w:hint="eastAsia"/>
          <w:szCs w:val="21"/>
          <w:lang w:bidi="ar"/>
        </w:rPr>
        <w:t>成交供应商</w:t>
      </w:r>
      <w:r>
        <w:rPr>
          <w:rFonts w:ascii="宋体" w:hAnsi="宋体" w:cs="Times New Roman" w:hint="eastAsia"/>
          <w:szCs w:val="21"/>
          <w:lang w:eastAsia="zh-TW" w:bidi="ar"/>
        </w:rPr>
        <w:t>必须无条件立即执行，并承担由此产生的各种费用，且供货期不予顺延。</w:t>
      </w:r>
    </w:p>
    <w:p w14:paraId="0DBE8976"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4.</w:t>
      </w:r>
      <w:r>
        <w:rPr>
          <w:rFonts w:ascii="宋体" w:hAnsi="宋体" w:cs="Times New Roman" w:hint="eastAsia"/>
          <w:szCs w:val="21"/>
          <w:lang w:eastAsia="zh-TW" w:bidi="ar"/>
        </w:rPr>
        <w:t>货物为原制造商制造的全新产品，无污染，无侵权行为、表面无划损、无任何缺陷</w:t>
      </w:r>
      <w:r>
        <w:rPr>
          <w:rFonts w:ascii="宋体" w:hAnsi="宋体" w:cs="Times New Roman" w:hint="eastAsia"/>
          <w:szCs w:val="21"/>
          <w:lang w:eastAsia="zh-TW" w:bidi="ar"/>
        </w:rPr>
        <w:lastRenderedPageBreak/>
        <w:t>隐患，在中国境内可依常规安全合法使用。货物为原厂商未启封全新包装，具出厂合格证，序列号、箱号与出厂批号一致，并可追索查阅。否则，</w:t>
      </w:r>
      <w:r>
        <w:rPr>
          <w:rFonts w:ascii="宋体" w:hAnsi="宋体" w:cs="Times New Roman" w:hint="eastAsia"/>
          <w:szCs w:val="21"/>
          <w:lang w:bidi="ar"/>
        </w:rPr>
        <w:t>采购人有权</w:t>
      </w:r>
      <w:r>
        <w:rPr>
          <w:rFonts w:ascii="宋体" w:hAnsi="宋体" w:cs="Times New Roman" w:hint="eastAsia"/>
          <w:szCs w:val="21"/>
          <w:lang w:eastAsia="zh-TW" w:bidi="ar"/>
        </w:rPr>
        <w:t>拒绝验收。</w:t>
      </w:r>
    </w:p>
    <w:p w14:paraId="61AC3521" w14:textId="61ABC9AF" w:rsidR="00CC12FE" w:rsidRDefault="00000000">
      <w:pPr>
        <w:snapToGrid w:val="0"/>
        <w:spacing w:line="360" w:lineRule="auto"/>
        <w:ind w:firstLineChars="200" w:firstLine="426"/>
        <w:rPr>
          <w:rFonts w:ascii="宋体" w:hAnsi="宋体" w:cs="Times New Roman" w:hint="eastAsia"/>
          <w:szCs w:val="21"/>
          <w:lang w:eastAsia="zh-TW"/>
        </w:rPr>
      </w:pPr>
      <w:r>
        <w:rPr>
          <w:rFonts w:ascii="宋体" w:hAnsi="宋体" w:cs="Times New Roman" w:hint="eastAsia"/>
          <w:szCs w:val="21"/>
          <w:lang w:bidi="ar"/>
        </w:rPr>
        <w:t>5.成交供应商</w:t>
      </w:r>
      <w:r>
        <w:rPr>
          <w:rFonts w:ascii="宋体" w:hAnsi="宋体" w:cs="Times New Roman" w:hint="eastAsia"/>
          <w:szCs w:val="21"/>
          <w:lang w:eastAsia="zh-TW" w:bidi="ar"/>
        </w:rPr>
        <w:t>于自签订合同之日起</w:t>
      </w:r>
      <w:r>
        <w:rPr>
          <w:rFonts w:ascii="宋体" w:hAnsi="宋体" w:hint="eastAsia"/>
          <w:kern w:val="0"/>
          <w:szCs w:val="21"/>
          <w:lang w:bidi="ar"/>
        </w:rPr>
        <w:t>10个工作日</w:t>
      </w:r>
      <w:r>
        <w:rPr>
          <w:rFonts w:ascii="宋体" w:hAnsi="宋体" w:cs="Times New Roman" w:hint="eastAsia"/>
          <w:szCs w:val="21"/>
          <w:lang w:eastAsia="zh-TW" w:bidi="ar"/>
        </w:rPr>
        <w:t>内将</w:t>
      </w:r>
      <w:r>
        <w:rPr>
          <w:rFonts w:ascii="宋体" w:hAnsi="宋体" w:cs="Times New Roman" w:hint="eastAsia"/>
          <w:szCs w:val="21"/>
          <w:lang w:bidi="ar"/>
        </w:rPr>
        <w:t>所有</w:t>
      </w:r>
      <w:r>
        <w:rPr>
          <w:rFonts w:ascii="宋体" w:hAnsi="宋体" w:cs="Times New Roman" w:hint="eastAsia"/>
          <w:szCs w:val="21"/>
          <w:lang w:eastAsia="zh-TW" w:bidi="ar"/>
        </w:rPr>
        <w:t>物品送达至</w:t>
      </w:r>
      <w:r>
        <w:rPr>
          <w:rFonts w:ascii="宋体" w:hAnsi="宋体" w:cs="Times New Roman" w:hint="eastAsia"/>
          <w:szCs w:val="21"/>
          <w:lang w:bidi="ar"/>
        </w:rPr>
        <w:t>采购人指定地点</w:t>
      </w:r>
      <w:r>
        <w:rPr>
          <w:rFonts w:ascii="宋体" w:hAnsi="宋体" w:cs="Times New Roman" w:hint="eastAsia"/>
          <w:szCs w:val="21"/>
          <w:lang w:eastAsia="zh-TW" w:bidi="ar"/>
        </w:rPr>
        <w:t>。</w:t>
      </w:r>
    </w:p>
    <w:p w14:paraId="267F14D9" w14:textId="77777777" w:rsidR="00CC12FE" w:rsidRDefault="00000000">
      <w:pPr>
        <w:pStyle w:val="af1"/>
        <w:widowControl w:val="0"/>
        <w:tabs>
          <w:tab w:val="left" w:pos="540"/>
        </w:tabs>
        <w:adjustRightInd w:val="0"/>
        <w:snapToGrid w:val="0"/>
        <w:spacing w:before="0" w:beforeAutospacing="0" w:after="0" w:afterAutospacing="0" w:line="360" w:lineRule="auto"/>
        <w:ind w:left="420"/>
        <w:jc w:val="both"/>
        <w:rPr>
          <w:rFonts w:hint="eastAsia"/>
          <w:b/>
          <w:bCs/>
          <w:color w:val="000000"/>
          <w:sz w:val="21"/>
          <w:szCs w:val="21"/>
          <w:lang w:bidi="ar"/>
        </w:rPr>
      </w:pPr>
      <w:r>
        <w:rPr>
          <w:rFonts w:hint="eastAsia"/>
          <w:b/>
          <w:bCs/>
          <w:color w:val="000000"/>
          <w:sz w:val="21"/>
          <w:szCs w:val="21"/>
          <w:lang w:bidi="ar"/>
        </w:rPr>
        <w:t>（二）质量、检验、和售后服务</w:t>
      </w:r>
    </w:p>
    <w:p w14:paraId="744F84D9"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1.</w:t>
      </w:r>
      <w:r>
        <w:rPr>
          <w:rFonts w:ascii="宋体" w:hAnsi="宋体" w:cs="Times New Roman" w:hint="eastAsia"/>
          <w:szCs w:val="21"/>
          <w:lang w:eastAsia="zh-TW" w:bidi="ar"/>
        </w:rPr>
        <w:t>货物验收在</w:t>
      </w:r>
      <w:r>
        <w:rPr>
          <w:rFonts w:ascii="宋体" w:hAnsi="宋体" w:cs="Times New Roman" w:hint="eastAsia"/>
          <w:szCs w:val="21"/>
          <w:lang w:bidi="ar"/>
        </w:rPr>
        <w:t>采购人</w:t>
      </w:r>
      <w:r>
        <w:rPr>
          <w:rFonts w:ascii="宋体" w:hAnsi="宋体" w:cs="Times New Roman" w:hint="eastAsia"/>
          <w:szCs w:val="21"/>
          <w:lang w:eastAsia="zh-TW" w:bidi="ar"/>
        </w:rPr>
        <w:t>和</w:t>
      </w:r>
      <w:r>
        <w:rPr>
          <w:rFonts w:ascii="宋体" w:hAnsi="宋体" w:cs="Times New Roman" w:hint="eastAsia"/>
          <w:szCs w:val="21"/>
          <w:lang w:bidi="ar"/>
        </w:rPr>
        <w:t>成交供应商</w:t>
      </w:r>
      <w:r>
        <w:rPr>
          <w:rFonts w:ascii="宋体" w:hAnsi="宋体" w:cs="Times New Roman" w:hint="eastAsia"/>
          <w:szCs w:val="21"/>
          <w:lang w:eastAsia="zh-TW" w:bidi="ar"/>
        </w:rPr>
        <w:t>双方共同参与下按国家有关的规定、规范进行。</w:t>
      </w:r>
    </w:p>
    <w:p w14:paraId="29A865A1"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2.采购人</w:t>
      </w:r>
      <w:r>
        <w:rPr>
          <w:rFonts w:ascii="宋体" w:hAnsi="宋体" w:cs="Times New Roman" w:hint="eastAsia"/>
          <w:szCs w:val="21"/>
          <w:lang w:eastAsia="zh-TW" w:bidi="ar"/>
        </w:rPr>
        <w:t>要求对全部配件的型号、规格、数量、外型、外观、包装进行验收。产品质保期</w:t>
      </w:r>
      <w:r>
        <w:rPr>
          <w:rFonts w:ascii="宋体" w:hAnsi="宋体" w:cs="Times New Roman" w:hint="eastAsia"/>
          <w:szCs w:val="21"/>
          <w:lang w:bidi="ar"/>
        </w:rPr>
        <w:t>为</w:t>
      </w:r>
      <w:r>
        <w:rPr>
          <w:rFonts w:ascii="宋体" w:hAnsi="宋体" w:cs="Times New Roman" w:hint="eastAsia"/>
          <w:szCs w:val="21"/>
          <w:lang w:eastAsia="zh-TW" w:bidi="ar"/>
        </w:rPr>
        <w:t>1年。</w:t>
      </w:r>
    </w:p>
    <w:p w14:paraId="3C4FA170"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3.</w:t>
      </w:r>
      <w:r>
        <w:rPr>
          <w:rFonts w:ascii="宋体" w:hAnsi="宋体" w:cs="Times New Roman" w:hint="eastAsia"/>
          <w:szCs w:val="21"/>
          <w:lang w:eastAsia="zh-TW" w:bidi="ar"/>
        </w:rPr>
        <w:t>验收时如发现所交付的货物有短装、次品、损坏或其它不符合本项目合同规定之情形者，</w:t>
      </w:r>
      <w:r>
        <w:rPr>
          <w:rFonts w:ascii="宋体" w:hAnsi="宋体" w:cs="Times New Roman" w:hint="eastAsia"/>
          <w:szCs w:val="21"/>
          <w:lang w:bidi="ar"/>
        </w:rPr>
        <w:t>采购人</w:t>
      </w:r>
      <w:r>
        <w:rPr>
          <w:rFonts w:ascii="宋体" w:hAnsi="宋体" w:cs="Times New Roman" w:hint="eastAsia"/>
          <w:szCs w:val="21"/>
          <w:lang w:eastAsia="zh-TW" w:bidi="ar"/>
        </w:rPr>
        <w:t>应作出详尽的现场记录，或由</w:t>
      </w:r>
      <w:r>
        <w:rPr>
          <w:rFonts w:ascii="宋体" w:hAnsi="宋体" w:cs="Times New Roman" w:hint="eastAsia"/>
          <w:szCs w:val="21"/>
          <w:lang w:bidi="ar"/>
        </w:rPr>
        <w:t>采购人</w:t>
      </w:r>
      <w:r>
        <w:rPr>
          <w:rFonts w:ascii="宋体" w:hAnsi="宋体" w:cs="Times New Roman" w:hint="eastAsia"/>
          <w:szCs w:val="21"/>
          <w:lang w:eastAsia="zh-TW" w:bidi="ar"/>
        </w:rPr>
        <w:t>、</w:t>
      </w:r>
      <w:r>
        <w:rPr>
          <w:rFonts w:ascii="宋体" w:hAnsi="宋体" w:cs="Times New Roman" w:hint="eastAsia"/>
          <w:szCs w:val="21"/>
          <w:lang w:bidi="ar"/>
        </w:rPr>
        <w:t>成交供应商</w:t>
      </w:r>
      <w:r>
        <w:rPr>
          <w:rFonts w:ascii="宋体" w:hAnsi="宋体" w:cs="Times New Roman" w:hint="eastAsia"/>
          <w:szCs w:val="21"/>
          <w:lang w:eastAsia="zh-TW" w:bidi="ar"/>
        </w:rPr>
        <w:t>双方签署备忘录。此现场记录或备忘录可用作补充、缺失和更换损坏部件的有效证据。因此产生的有关费用由</w:t>
      </w:r>
      <w:r>
        <w:rPr>
          <w:rFonts w:ascii="宋体" w:hAnsi="宋体" w:cs="Times New Roman" w:hint="eastAsia"/>
          <w:szCs w:val="21"/>
          <w:lang w:bidi="ar"/>
        </w:rPr>
        <w:t>成交供应商</w:t>
      </w:r>
      <w:r>
        <w:rPr>
          <w:rFonts w:ascii="宋体" w:hAnsi="宋体" w:cs="Times New Roman" w:hint="eastAsia"/>
          <w:szCs w:val="21"/>
          <w:lang w:eastAsia="zh-TW" w:bidi="ar"/>
        </w:rPr>
        <w:t>承担。</w:t>
      </w:r>
    </w:p>
    <w:p w14:paraId="55F11842"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4.</w:t>
      </w:r>
      <w:r>
        <w:rPr>
          <w:rFonts w:ascii="宋体" w:hAnsi="宋体" w:cs="Times New Roman" w:hint="eastAsia"/>
          <w:szCs w:val="21"/>
          <w:lang w:eastAsia="zh-TW" w:bidi="ar"/>
        </w:rPr>
        <w:t>如果合同货物运输和安装过程中因事故造成货物短缺、损坏，</w:t>
      </w:r>
      <w:r>
        <w:rPr>
          <w:rFonts w:ascii="宋体" w:hAnsi="宋体" w:cs="Times New Roman" w:hint="eastAsia"/>
          <w:szCs w:val="21"/>
          <w:lang w:bidi="ar"/>
        </w:rPr>
        <w:t>成交供应商</w:t>
      </w:r>
      <w:r>
        <w:rPr>
          <w:rFonts w:ascii="宋体" w:hAnsi="宋体" w:cs="Times New Roman" w:hint="eastAsia"/>
          <w:szCs w:val="21"/>
          <w:lang w:eastAsia="zh-TW" w:bidi="ar"/>
        </w:rPr>
        <w:t>应及时安排补货、换货，以保证合同货物安装的成功完成。换货的相关费用由</w:t>
      </w:r>
      <w:r>
        <w:rPr>
          <w:rFonts w:ascii="宋体" w:hAnsi="宋体" w:cs="Times New Roman" w:hint="eastAsia"/>
          <w:szCs w:val="21"/>
          <w:lang w:bidi="ar"/>
        </w:rPr>
        <w:t>成交供应商</w:t>
      </w:r>
      <w:r>
        <w:rPr>
          <w:rFonts w:ascii="宋体" w:hAnsi="宋体" w:cs="Times New Roman" w:hint="eastAsia"/>
          <w:szCs w:val="21"/>
          <w:lang w:eastAsia="zh-TW" w:bidi="ar"/>
        </w:rPr>
        <w:t>承担。</w:t>
      </w:r>
    </w:p>
    <w:p w14:paraId="1D3C7C43"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5.成交供应商</w:t>
      </w:r>
      <w:r>
        <w:rPr>
          <w:rFonts w:ascii="宋体" w:hAnsi="宋体" w:cs="Times New Roman" w:hint="eastAsia"/>
          <w:szCs w:val="21"/>
          <w:lang w:eastAsia="zh-TW" w:bidi="ar"/>
        </w:rPr>
        <w:t>保证合同项下提供的货物不侵犯任何第三方的专利、商标或版权。否则，</w:t>
      </w:r>
      <w:r>
        <w:rPr>
          <w:rFonts w:ascii="宋体" w:hAnsi="宋体" w:cs="Times New Roman" w:hint="eastAsia"/>
          <w:szCs w:val="21"/>
          <w:lang w:bidi="ar"/>
        </w:rPr>
        <w:t>成交供应商</w:t>
      </w:r>
      <w:r>
        <w:rPr>
          <w:rFonts w:ascii="宋体" w:hAnsi="宋体" w:cs="Times New Roman" w:hint="eastAsia"/>
          <w:szCs w:val="21"/>
          <w:lang w:eastAsia="zh-TW" w:bidi="ar"/>
        </w:rPr>
        <w:t>须承担对第三方的专利或版权的侵权责任并承担因此而发生的所有费用。</w:t>
      </w:r>
    </w:p>
    <w:p w14:paraId="3477D97A"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6.成交供应商不得提供不符合合同约定的货物，如不符合采购清单中</w:t>
      </w:r>
      <w:r>
        <w:rPr>
          <w:rFonts w:ascii="宋体" w:hAnsi="宋体" w:cs="Times New Roman" w:hint="eastAsia"/>
          <w:szCs w:val="21"/>
          <w:lang w:eastAsia="zh-TW" w:bidi="ar"/>
        </w:rPr>
        <w:t>型号、规格、数量、外型、外观、包装</w:t>
      </w:r>
      <w:r>
        <w:rPr>
          <w:rFonts w:ascii="宋体" w:hAnsi="宋体" w:cs="Times New Roman" w:hint="eastAsia"/>
          <w:szCs w:val="21"/>
          <w:lang w:bidi="ar"/>
        </w:rPr>
        <w:t>等要求的，采购人有权拒绝。如成交供应商以次充好，提供的产品不符合采购要求或者达不到报名报价时响应的产品要求，采购人有权立即单方解除本项目合同，并将成交供应商列入采购黑名单，一年内不得参与采购人的项目竞价。</w:t>
      </w:r>
    </w:p>
    <w:p w14:paraId="74DEED91"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7.成交供应商应严格按采购人要求（品牌、品种、规格、质量、数量、重量等参数规格要求）供应货物，货品有商标，铭牌上按生产制造单位的标准有名称、地址、联系方式、生产日期、编号、型号、规格等。成交供应商应将设备的用户手册、保修手册、有关单证资料及配备件、随机工具等交付给采购人，安全须知等重要资料应附有中文说明。</w:t>
      </w:r>
      <w:r>
        <w:rPr>
          <w:rFonts w:ascii="宋体" w:hAnsi="宋体" w:cs="Times New Roman" w:hint="eastAsia"/>
          <w:szCs w:val="21"/>
          <w:lang w:eastAsia="zh-TW" w:bidi="ar"/>
        </w:rPr>
        <w:t>未经</w:t>
      </w:r>
      <w:r>
        <w:rPr>
          <w:rFonts w:ascii="宋体" w:hAnsi="宋体" w:cs="Times New Roman" w:hint="eastAsia"/>
          <w:szCs w:val="21"/>
          <w:lang w:bidi="ar"/>
        </w:rPr>
        <w:t>采购人</w:t>
      </w:r>
      <w:r>
        <w:rPr>
          <w:rFonts w:ascii="宋体" w:hAnsi="宋体" w:cs="Times New Roman" w:hint="eastAsia"/>
          <w:szCs w:val="21"/>
          <w:lang w:eastAsia="zh-TW" w:bidi="ar"/>
        </w:rPr>
        <w:t>同意，不得变更，否则，</w:t>
      </w:r>
      <w:r>
        <w:rPr>
          <w:rFonts w:ascii="宋体" w:hAnsi="宋体" w:cs="Times New Roman" w:hint="eastAsia"/>
          <w:szCs w:val="21"/>
          <w:lang w:bidi="ar"/>
        </w:rPr>
        <w:t>采购人</w:t>
      </w:r>
      <w:r>
        <w:rPr>
          <w:rFonts w:ascii="宋体" w:hAnsi="宋体" w:cs="Times New Roman" w:hint="eastAsia"/>
          <w:szCs w:val="21"/>
          <w:lang w:eastAsia="zh-TW" w:bidi="ar"/>
        </w:rPr>
        <w:t>有权退货并自行采购同等质量的货物，由此产生的费用和经济损失均由</w:t>
      </w:r>
      <w:r>
        <w:rPr>
          <w:rFonts w:ascii="宋体" w:hAnsi="宋体" w:cs="Times New Roman" w:hint="eastAsia"/>
          <w:szCs w:val="21"/>
          <w:lang w:bidi="ar"/>
        </w:rPr>
        <w:t>成交供应商</w:t>
      </w:r>
      <w:r>
        <w:rPr>
          <w:rFonts w:ascii="宋体" w:hAnsi="宋体" w:cs="Times New Roman" w:hint="eastAsia"/>
          <w:szCs w:val="21"/>
          <w:lang w:eastAsia="zh-TW" w:bidi="ar"/>
        </w:rPr>
        <w:t>承担，</w:t>
      </w:r>
      <w:r>
        <w:rPr>
          <w:rFonts w:ascii="宋体" w:hAnsi="宋体" w:cs="Times New Roman" w:hint="eastAsia"/>
          <w:szCs w:val="21"/>
          <w:lang w:bidi="ar"/>
        </w:rPr>
        <w:t>成交供应商</w:t>
      </w:r>
      <w:r>
        <w:rPr>
          <w:rFonts w:ascii="宋体" w:hAnsi="宋体" w:cs="Times New Roman" w:hint="eastAsia"/>
          <w:szCs w:val="21"/>
          <w:lang w:eastAsia="zh-TW" w:bidi="ar"/>
        </w:rPr>
        <w:t>还同时承担违约责任。</w:t>
      </w:r>
    </w:p>
    <w:p w14:paraId="274CC21F"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8.</w:t>
      </w:r>
      <w:r>
        <w:rPr>
          <w:rFonts w:ascii="宋体" w:hAnsi="宋体" w:cs="Times New Roman" w:hint="eastAsia"/>
          <w:szCs w:val="21"/>
          <w:lang w:eastAsia="zh-TW" w:bidi="ar"/>
        </w:rPr>
        <w:t>配件材料的包装必须是制造商原厂包装，其包装均应有良好的防湿、防锈、防潮、防雨、防腐及防碰撞的措施。凡由于包装不良造成的损失和由此产生的费用均由</w:t>
      </w:r>
      <w:r>
        <w:rPr>
          <w:rFonts w:ascii="宋体" w:hAnsi="宋体" w:cs="Times New Roman" w:hint="eastAsia"/>
          <w:szCs w:val="21"/>
          <w:lang w:bidi="ar"/>
        </w:rPr>
        <w:t>成交供应商</w:t>
      </w:r>
      <w:r>
        <w:rPr>
          <w:rFonts w:ascii="宋体" w:hAnsi="宋体" w:cs="Times New Roman" w:hint="eastAsia"/>
          <w:szCs w:val="21"/>
          <w:lang w:eastAsia="zh-TW" w:bidi="ar"/>
        </w:rPr>
        <w:t>承担。</w:t>
      </w:r>
    </w:p>
    <w:p w14:paraId="46BFEF36"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lang w:eastAsia="zh-TW"/>
        </w:rPr>
      </w:pPr>
      <w:r>
        <w:rPr>
          <w:rFonts w:ascii="宋体" w:hAnsi="宋体" w:cs="Times New Roman" w:hint="eastAsia"/>
          <w:szCs w:val="21"/>
          <w:lang w:bidi="ar"/>
        </w:rPr>
        <w:t>9.</w:t>
      </w:r>
      <w:r>
        <w:rPr>
          <w:rFonts w:ascii="宋体" w:hAnsi="宋体" w:cs="Times New Roman" w:hint="eastAsia"/>
          <w:szCs w:val="21"/>
          <w:lang w:eastAsia="zh-TW" w:bidi="ar"/>
        </w:rPr>
        <w:t>交付验收标准依次序对照适用标准</w:t>
      </w:r>
      <w:r>
        <w:rPr>
          <w:rFonts w:ascii="宋体" w:hAnsi="宋体" w:cs="Times New Roman" w:hint="eastAsia"/>
          <w:szCs w:val="21"/>
          <w:lang w:bidi="ar"/>
        </w:rPr>
        <w:t>：</w:t>
      </w:r>
      <w:r>
        <w:rPr>
          <w:rFonts w:ascii="宋体" w:hAnsi="宋体" w:cs="Times New Roman" w:hint="eastAsia"/>
          <w:szCs w:val="21"/>
          <w:lang w:eastAsia="zh-TW" w:bidi="ar"/>
        </w:rPr>
        <w:t>符合中华人民共和国国家安全质量标准、环保标准或行业标准；符合</w:t>
      </w:r>
      <w:r>
        <w:rPr>
          <w:rFonts w:ascii="宋体" w:hAnsi="宋体" w:cs="Times New Roman" w:hint="eastAsia"/>
          <w:szCs w:val="21"/>
          <w:lang w:bidi="ar"/>
        </w:rPr>
        <w:t>竞价</w:t>
      </w:r>
      <w:r>
        <w:rPr>
          <w:rFonts w:ascii="宋体" w:hAnsi="宋体" w:cs="Times New Roman" w:hint="eastAsia"/>
          <w:szCs w:val="21"/>
          <w:lang w:eastAsia="zh-TW" w:bidi="ar"/>
        </w:rPr>
        <w:t>文件和响应承诺中</w:t>
      </w:r>
      <w:r>
        <w:rPr>
          <w:rFonts w:ascii="宋体" w:hAnsi="宋体" w:cs="Times New Roman" w:hint="eastAsia"/>
          <w:szCs w:val="21"/>
          <w:lang w:bidi="ar"/>
        </w:rPr>
        <w:t>采购人</w:t>
      </w:r>
      <w:r>
        <w:rPr>
          <w:rFonts w:ascii="宋体" w:hAnsi="宋体" w:cs="Times New Roman" w:hint="eastAsia"/>
          <w:szCs w:val="21"/>
          <w:lang w:eastAsia="zh-TW" w:bidi="ar"/>
        </w:rPr>
        <w:t>认可的合理最佳配置、参数及各项要求。</w:t>
      </w:r>
    </w:p>
    <w:p w14:paraId="4C48BD30"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10.成交供应商应确保产品质量。若因成交供应商提供的假冒伪劣商品或因商品的质量问题造成安全事故，成交供应商承担一切责任并赔偿一切损失。对有质疑的商品可送有关检测机构进行质量确认，如质量有问题，则检测费</w:t>
      </w:r>
      <w:proofErr w:type="gramStart"/>
      <w:r>
        <w:rPr>
          <w:rFonts w:ascii="宋体" w:hAnsi="宋体" w:cs="Times New Roman" w:hint="eastAsia"/>
          <w:szCs w:val="21"/>
          <w:lang w:bidi="ar"/>
        </w:rPr>
        <w:t>由成交</w:t>
      </w:r>
      <w:proofErr w:type="gramEnd"/>
      <w:r>
        <w:rPr>
          <w:rFonts w:ascii="宋体" w:hAnsi="宋体" w:cs="Times New Roman" w:hint="eastAsia"/>
          <w:szCs w:val="21"/>
          <w:lang w:bidi="ar"/>
        </w:rPr>
        <w:t>供应商支付，视同违约，承担</w:t>
      </w:r>
      <w:r>
        <w:rPr>
          <w:rFonts w:ascii="宋体" w:hAnsi="宋体" w:cs="Times New Roman" w:hint="eastAsia"/>
          <w:szCs w:val="21"/>
          <w:lang w:bidi="ar"/>
        </w:rPr>
        <w:lastRenderedPageBreak/>
        <w:t>违约责任。</w:t>
      </w:r>
    </w:p>
    <w:p w14:paraId="1D8EBAB9" w14:textId="77777777" w:rsidR="00CC12FE" w:rsidRDefault="00000000">
      <w:pPr>
        <w:pStyle w:val="af1"/>
        <w:widowControl w:val="0"/>
        <w:tabs>
          <w:tab w:val="left" w:pos="540"/>
        </w:tabs>
        <w:adjustRightInd w:val="0"/>
        <w:snapToGrid w:val="0"/>
        <w:spacing w:before="0" w:beforeAutospacing="0" w:after="0" w:afterAutospacing="0" w:line="360" w:lineRule="auto"/>
        <w:ind w:left="420"/>
        <w:jc w:val="both"/>
        <w:rPr>
          <w:rFonts w:hint="eastAsia"/>
          <w:b/>
          <w:bCs/>
          <w:color w:val="000000"/>
          <w:sz w:val="21"/>
          <w:szCs w:val="21"/>
          <w:lang w:bidi="ar"/>
        </w:rPr>
      </w:pPr>
      <w:r>
        <w:rPr>
          <w:rFonts w:hint="eastAsia"/>
          <w:b/>
          <w:bCs/>
          <w:color w:val="000000"/>
          <w:sz w:val="21"/>
          <w:szCs w:val="21"/>
          <w:lang w:bidi="ar"/>
        </w:rPr>
        <w:t>（三）项目金额</w:t>
      </w:r>
    </w:p>
    <w:p w14:paraId="079E0E59" w14:textId="77777777" w:rsidR="00CC12FE" w:rsidRDefault="00000000">
      <w:pPr>
        <w:pStyle w:val="af1"/>
        <w:widowControl w:val="0"/>
        <w:snapToGrid w:val="0"/>
        <w:spacing w:before="0" w:beforeAutospacing="0" w:after="0" w:afterAutospacing="0" w:line="360" w:lineRule="auto"/>
        <w:ind w:firstLineChars="200" w:firstLine="426"/>
        <w:rPr>
          <w:rFonts w:hint="eastAsia"/>
          <w:b/>
          <w:sz w:val="21"/>
          <w:szCs w:val="21"/>
        </w:rPr>
      </w:pPr>
      <w:r>
        <w:rPr>
          <w:kern w:val="2"/>
          <w:sz w:val="21"/>
          <w:szCs w:val="21"/>
          <w:lang w:bidi="ar"/>
        </w:rPr>
        <w:t>1.</w:t>
      </w:r>
      <w:r>
        <w:rPr>
          <w:kern w:val="2"/>
          <w:sz w:val="21"/>
          <w:szCs w:val="21"/>
          <w:lang w:val="zh-CN" w:bidi="ar"/>
        </w:rPr>
        <w:t>供应商的报价应包括货款、材料费、运费、装卸费、安装费、验收、税费、保险费（安装调试验收合格前的保险</w:t>
      </w:r>
      <w:proofErr w:type="gramStart"/>
      <w:r>
        <w:rPr>
          <w:kern w:val="2"/>
          <w:sz w:val="21"/>
          <w:szCs w:val="21"/>
          <w:lang w:val="zh-CN" w:bidi="ar"/>
        </w:rPr>
        <w:t>由成交</w:t>
      </w:r>
      <w:proofErr w:type="gramEnd"/>
      <w:r>
        <w:rPr>
          <w:kern w:val="2"/>
          <w:sz w:val="21"/>
          <w:szCs w:val="21"/>
          <w:lang w:val="zh-CN" w:bidi="ar"/>
        </w:rPr>
        <w:t>供应商负责，成交供应商负责其派出的现场服务人员人身意外保险）、质保期服务及其他完成本项目所需的各项费用，项目实施后成交供应商不得另行收取其他任何费用。</w:t>
      </w:r>
    </w:p>
    <w:p w14:paraId="55991637" w14:textId="77777777" w:rsidR="00CC12FE" w:rsidRDefault="00000000">
      <w:pPr>
        <w:pStyle w:val="af1"/>
        <w:widowControl w:val="0"/>
        <w:snapToGrid w:val="0"/>
        <w:spacing w:before="0" w:beforeAutospacing="0" w:after="0" w:afterAutospacing="0" w:line="360" w:lineRule="auto"/>
        <w:ind w:firstLineChars="200" w:firstLine="426"/>
        <w:jc w:val="both"/>
        <w:rPr>
          <w:rFonts w:hint="eastAsia"/>
          <w:sz w:val="21"/>
          <w:szCs w:val="21"/>
        </w:rPr>
      </w:pPr>
      <w:r>
        <w:rPr>
          <w:kern w:val="2"/>
          <w:sz w:val="21"/>
          <w:szCs w:val="21"/>
          <w:lang w:bidi="ar"/>
        </w:rPr>
        <w:t>2.本</w:t>
      </w:r>
      <w:r>
        <w:rPr>
          <w:kern w:val="2"/>
          <w:sz w:val="21"/>
          <w:szCs w:val="21"/>
          <w:lang w:val="zh-CN" w:bidi="ar"/>
        </w:rPr>
        <w:t>项目合同</w:t>
      </w:r>
      <w:r>
        <w:rPr>
          <w:kern w:val="2"/>
          <w:sz w:val="21"/>
          <w:szCs w:val="21"/>
          <w:lang w:bidi="ar"/>
        </w:rPr>
        <w:t>结算价为固定不变价。</w:t>
      </w:r>
    </w:p>
    <w:p w14:paraId="6CF62A6C"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包装、运输和安装</w:t>
      </w:r>
    </w:p>
    <w:p w14:paraId="3AC66766"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（一）成交供应商应提供运至交付地点所需要的包装，包装应符合经济、牢固、美观的要求，采取防潮、防晒、防锈、防震及防止其它损坏的必要措施，以防止货物在运转中损坏或变质。</w:t>
      </w:r>
    </w:p>
    <w:p w14:paraId="687978C3"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（二）包装必须要符合相关法律、法规的要求，包括与环境、职业健康和安全有关的法律、法规标准。</w:t>
      </w:r>
    </w:p>
    <w:p w14:paraId="171AC056"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（三）运输包装应根据产品的特点及国家相关标准标注有相应的运输标志。</w:t>
      </w:r>
    </w:p>
    <w:p w14:paraId="78516181"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（四）成交供应商负责将货物运输并卸载到采购人指定地点。</w:t>
      </w:r>
    </w:p>
    <w:p w14:paraId="65168FE4"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（五）成交供应商必须依照竞价文件的要求和响应文件的承诺，将货物安装并调试至正常运行的最佳状态。</w:t>
      </w:r>
    </w:p>
    <w:p w14:paraId="2D9B0BC0"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（六）成交供应商负责合同货物的安装，一切费用</w:t>
      </w:r>
      <w:proofErr w:type="gramStart"/>
      <w:r>
        <w:rPr>
          <w:rFonts w:ascii="宋体" w:hAnsi="宋体" w:cs="Times New Roman" w:hint="eastAsia"/>
          <w:szCs w:val="21"/>
          <w:lang w:bidi="ar"/>
        </w:rPr>
        <w:t>由成交</w:t>
      </w:r>
      <w:proofErr w:type="gramEnd"/>
      <w:r>
        <w:rPr>
          <w:rFonts w:ascii="宋体" w:hAnsi="宋体" w:cs="Times New Roman" w:hint="eastAsia"/>
          <w:szCs w:val="21"/>
          <w:lang w:bidi="ar"/>
        </w:rPr>
        <w:t>供应商负责。</w:t>
      </w:r>
    </w:p>
    <w:p w14:paraId="301E8A23"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（七）成交供应商安装时须对各安装场地内的其他货物、设施有良好保护措施。</w:t>
      </w:r>
    </w:p>
    <w:p w14:paraId="1EA61BD6"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保险</w:t>
      </w:r>
    </w:p>
    <w:p w14:paraId="6586A048"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r>
        <w:rPr>
          <w:rFonts w:ascii="宋体" w:hAnsi="宋体" w:cs="Times New Roman" w:hint="eastAsia"/>
          <w:szCs w:val="21"/>
          <w:lang w:bidi="ar"/>
        </w:rPr>
        <w:t>货物到达交货地点之前的所有保险费用和派往采购人进行服务人员的人身险和其他有关险种，以及有关费用</w:t>
      </w:r>
      <w:proofErr w:type="gramStart"/>
      <w:r>
        <w:rPr>
          <w:rFonts w:ascii="宋体" w:hAnsi="宋体" w:cs="Times New Roman" w:hint="eastAsia"/>
          <w:szCs w:val="21"/>
          <w:lang w:bidi="ar"/>
        </w:rPr>
        <w:t>由成交</w:t>
      </w:r>
      <w:proofErr w:type="gramEnd"/>
      <w:r>
        <w:rPr>
          <w:rFonts w:ascii="宋体" w:hAnsi="宋体" w:cs="Times New Roman" w:hint="eastAsia"/>
          <w:szCs w:val="21"/>
          <w:lang w:bidi="ar"/>
        </w:rPr>
        <w:t>供应商负责。</w:t>
      </w:r>
    </w:p>
    <w:p w14:paraId="78BFC531"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质保期及售后服务</w:t>
      </w:r>
    </w:p>
    <w:p w14:paraId="6FFCDD3D"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bookmarkStart w:id="6" w:name="_Hlk190878777"/>
      <w:r>
        <w:rPr>
          <w:rFonts w:ascii="宋体" w:hAnsi="宋体" w:cs="Times New Roman" w:hint="eastAsia"/>
          <w:szCs w:val="21"/>
          <w:lang w:bidi="ar"/>
        </w:rPr>
        <w:t>（一）</w:t>
      </w:r>
      <w:bookmarkEnd w:id="6"/>
      <w:r>
        <w:rPr>
          <w:rFonts w:ascii="宋体" w:hAnsi="宋体" w:cs="Times New Roman" w:hint="eastAsia"/>
          <w:szCs w:val="21"/>
          <w:lang w:bidi="ar"/>
        </w:rPr>
        <w:t>质量保修范围：由于材料、工艺等问题而导致的产品功能失效、性能下降等缺陷(属于自然力或战争等不可抗拒力、人为因素等造成的除外)。</w:t>
      </w:r>
    </w:p>
    <w:p w14:paraId="52C0517D"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bookmarkStart w:id="7" w:name="_Hlk190878782"/>
      <w:r>
        <w:rPr>
          <w:rFonts w:ascii="宋体" w:hAnsi="宋体" w:cs="Times New Roman" w:hint="eastAsia"/>
          <w:szCs w:val="21"/>
          <w:lang w:bidi="ar"/>
        </w:rPr>
        <w:t>（二）</w:t>
      </w:r>
      <w:bookmarkEnd w:id="7"/>
      <w:r>
        <w:rPr>
          <w:rFonts w:ascii="宋体" w:hAnsi="宋体" w:cs="Times New Roman" w:hint="eastAsia"/>
          <w:szCs w:val="21"/>
          <w:lang w:bidi="ar"/>
        </w:rPr>
        <w:t>质保期为1年，质保期自货物最终验收合格之日起算，质保期内成交供应商对所供货物实行包修、包换、包退、</w:t>
      </w:r>
      <w:proofErr w:type="gramStart"/>
      <w:r>
        <w:rPr>
          <w:rFonts w:ascii="宋体" w:hAnsi="宋体" w:cs="Times New Roman" w:hint="eastAsia"/>
          <w:szCs w:val="21"/>
          <w:lang w:bidi="ar"/>
        </w:rPr>
        <w:t>包维护</w:t>
      </w:r>
      <w:proofErr w:type="gramEnd"/>
      <w:r>
        <w:rPr>
          <w:rFonts w:ascii="宋体" w:hAnsi="宋体" w:cs="Times New Roman" w:hint="eastAsia"/>
          <w:szCs w:val="21"/>
          <w:lang w:bidi="ar"/>
        </w:rPr>
        <w:t>保养，期满后可同时提供终身有偿维修保养服务。质保期内，在非人为因素情况下，一切备品备件均</w:t>
      </w:r>
      <w:proofErr w:type="gramStart"/>
      <w:r>
        <w:rPr>
          <w:rFonts w:ascii="宋体" w:hAnsi="宋体" w:cs="Times New Roman" w:hint="eastAsia"/>
          <w:szCs w:val="21"/>
          <w:lang w:bidi="ar"/>
        </w:rPr>
        <w:t>由成交</w:t>
      </w:r>
      <w:proofErr w:type="gramEnd"/>
      <w:r>
        <w:rPr>
          <w:rFonts w:ascii="宋体" w:hAnsi="宋体" w:cs="Times New Roman" w:hint="eastAsia"/>
          <w:szCs w:val="21"/>
          <w:lang w:bidi="ar"/>
        </w:rPr>
        <w:t>供应商免费提供。</w:t>
      </w:r>
    </w:p>
    <w:p w14:paraId="37030AA4"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bookmarkStart w:id="8" w:name="_Hlk190878786"/>
      <w:r>
        <w:rPr>
          <w:rFonts w:ascii="宋体" w:hAnsi="宋体" w:cs="Times New Roman" w:hint="eastAsia"/>
          <w:szCs w:val="21"/>
          <w:lang w:bidi="ar"/>
        </w:rPr>
        <w:t>（三）</w:t>
      </w:r>
      <w:bookmarkEnd w:id="8"/>
      <w:r>
        <w:rPr>
          <w:rFonts w:ascii="宋体" w:hAnsi="宋体" w:cs="Times New Roman" w:hint="eastAsia"/>
          <w:szCs w:val="21"/>
          <w:lang w:bidi="ar"/>
        </w:rPr>
        <w:t>对于不符合要求的货物，成交供应商必须无条件退货或更换。因成交供应商供应不合格的、假冒伪劣、以次充好的商品而造成采购人安全事故的，视为成交供应商违约，采购人有权单方终止合同并追究相关法律责任。</w:t>
      </w:r>
    </w:p>
    <w:p w14:paraId="0ABC1471" w14:textId="77777777" w:rsidR="00CC12FE" w:rsidRDefault="00000000">
      <w:pPr>
        <w:tabs>
          <w:tab w:val="left" w:pos="567"/>
        </w:tabs>
        <w:adjustRightInd w:val="0"/>
        <w:snapToGrid w:val="0"/>
        <w:spacing w:line="360" w:lineRule="auto"/>
        <w:ind w:firstLineChars="200" w:firstLine="426"/>
        <w:textAlignment w:val="baseline"/>
        <w:rPr>
          <w:rFonts w:ascii="宋体" w:hAnsi="宋体" w:cs="Times New Roman" w:hint="eastAsia"/>
          <w:szCs w:val="21"/>
        </w:rPr>
      </w:pPr>
      <w:bookmarkStart w:id="9" w:name="_Hlk190878794"/>
      <w:r>
        <w:rPr>
          <w:rFonts w:ascii="宋体" w:hAnsi="宋体" w:cs="Times New Roman" w:hint="eastAsia"/>
          <w:szCs w:val="21"/>
          <w:lang w:bidi="ar"/>
        </w:rPr>
        <w:t>（四）</w:t>
      </w:r>
      <w:bookmarkEnd w:id="9"/>
      <w:r>
        <w:rPr>
          <w:rFonts w:ascii="宋体" w:hAnsi="宋体" w:cs="Times New Roman" w:hint="eastAsia"/>
          <w:szCs w:val="21"/>
          <w:lang w:bidi="ar"/>
        </w:rPr>
        <w:t>对采购人发出的服务通知，成交供应商应当在采购人发出之日起7个工作日内处理完毕。若在7个工作日内仍未能有效解决，成交供应商应立即免费提供同档次的货物予采购人临时使用采取应急措施解决，不得影响采购人的正常工作业务。若成交供应</w:t>
      </w:r>
      <w:proofErr w:type="gramStart"/>
      <w:r>
        <w:rPr>
          <w:rFonts w:ascii="宋体" w:hAnsi="宋体" w:cs="Times New Roman" w:hint="eastAsia"/>
          <w:szCs w:val="21"/>
          <w:lang w:bidi="ar"/>
        </w:rPr>
        <w:t>商未</w:t>
      </w:r>
      <w:r>
        <w:rPr>
          <w:rFonts w:ascii="宋体" w:hAnsi="宋体" w:cs="Times New Roman" w:hint="eastAsia"/>
          <w:szCs w:val="21"/>
          <w:lang w:bidi="ar"/>
        </w:rPr>
        <w:lastRenderedPageBreak/>
        <w:t>能</w:t>
      </w:r>
      <w:proofErr w:type="gramEnd"/>
      <w:r>
        <w:rPr>
          <w:rFonts w:ascii="宋体" w:hAnsi="宋体" w:cs="Times New Roman" w:hint="eastAsia"/>
          <w:szCs w:val="21"/>
          <w:lang w:bidi="ar"/>
        </w:rPr>
        <w:t>按照本条约定履行，造成的一切损失</w:t>
      </w:r>
      <w:proofErr w:type="gramStart"/>
      <w:r>
        <w:rPr>
          <w:rFonts w:ascii="宋体" w:hAnsi="宋体" w:cs="Times New Roman" w:hint="eastAsia"/>
          <w:szCs w:val="21"/>
          <w:lang w:bidi="ar"/>
        </w:rPr>
        <w:t>由成交</w:t>
      </w:r>
      <w:proofErr w:type="gramEnd"/>
      <w:r>
        <w:rPr>
          <w:rFonts w:ascii="宋体" w:hAnsi="宋体" w:cs="Times New Roman" w:hint="eastAsia"/>
          <w:szCs w:val="21"/>
          <w:lang w:bidi="ar"/>
        </w:rPr>
        <w:t>供应商承担。</w:t>
      </w:r>
    </w:p>
    <w:p w14:paraId="6C68E4E0"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异议索赔</w:t>
      </w:r>
    </w:p>
    <w:p w14:paraId="0F215D90" w14:textId="77777777" w:rsidR="00CC12FE" w:rsidRDefault="00000000">
      <w:pPr>
        <w:spacing w:line="360" w:lineRule="auto"/>
        <w:ind w:firstLineChars="200" w:firstLine="426"/>
        <w:rPr>
          <w:rFonts w:ascii="宋体" w:hAnsi="宋体" w:hint="eastAsia"/>
          <w:szCs w:val="21"/>
        </w:rPr>
      </w:pPr>
      <w:bookmarkStart w:id="10" w:name="_Hlk190878799"/>
      <w:r>
        <w:rPr>
          <w:rFonts w:ascii="宋体" w:hAnsi="宋体" w:hint="eastAsia"/>
          <w:szCs w:val="21"/>
          <w:lang w:bidi="ar"/>
        </w:rPr>
        <w:t>（一）</w:t>
      </w:r>
      <w:bookmarkEnd w:id="10"/>
      <w:r>
        <w:rPr>
          <w:rFonts w:ascii="宋体" w:hAnsi="宋体" w:hint="eastAsia"/>
          <w:szCs w:val="21"/>
          <w:lang w:bidi="ar"/>
        </w:rPr>
        <w:t>成交供应商对于所提供的货物与合同要求不符负有责任。成交供应商同意采购人拒收货物，成交供应商负担由此发生的一切损失和费用。包括银行利息、运输和保险费、检</w:t>
      </w:r>
      <w:bookmarkStart w:id="11" w:name="_Hlt345252789"/>
      <w:bookmarkEnd w:id="11"/>
      <w:r>
        <w:rPr>
          <w:rFonts w:ascii="宋体" w:hAnsi="宋体" w:hint="eastAsia"/>
          <w:szCs w:val="21"/>
          <w:lang w:bidi="ar"/>
        </w:rPr>
        <w:t>验费、仓储和装卸费等必要的费用。</w:t>
      </w:r>
    </w:p>
    <w:p w14:paraId="0E0F1E47" w14:textId="77777777" w:rsidR="00CC12FE" w:rsidRDefault="00000000">
      <w:pPr>
        <w:spacing w:line="360" w:lineRule="auto"/>
        <w:ind w:firstLineChars="200" w:firstLine="426"/>
        <w:rPr>
          <w:rFonts w:ascii="宋体" w:hAnsi="宋体" w:hint="eastAsia"/>
          <w:szCs w:val="21"/>
        </w:rPr>
      </w:pPr>
      <w:bookmarkStart w:id="12" w:name="_Hlk190878805"/>
      <w:r>
        <w:rPr>
          <w:rFonts w:ascii="宋体" w:hAnsi="宋体" w:hint="eastAsia"/>
          <w:szCs w:val="21"/>
          <w:lang w:bidi="ar"/>
        </w:rPr>
        <w:t>（二）</w:t>
      </w:r>
      <w:bookmarkEnd w:id="12"/>
      <w:r>
        <w:rPr>
          <w:rFonts w:ascii="宋体" w:hAnsi="宋体" w:hint="eastAsia"/>
          <w:szCs w:val="21"/>
          <w:lang w:bidi="ar"/>
        </w:rPr>
        <w:t>对有缺陷的零件和部件，成交供应商同意免费更换，以达到合同规定的规格、质量和性能，成交供应商承担一切费用和风险并负担采购人遭受的一切损失。同时成交供应</w:t>
      </w:r>
      <w:proofErr w:type="gramStart"/>
      <w:r>
        <w:rPr>
          <w:rFonts w:ascii="宋体" w:hAnsi="宋体" w:hint="eastAsia"/>
          <w:szCs w:val="21"/>
          <w:lang w:bidi="ar"/>
        </w:rPr>
        <w:t>商相应</w:t>
      </w:r>
      <w:proofErr w:type="gramEnd"/>
      <w:r>
        <w:rPr>
          <w:rFonts w:ascii="宋体" w:hAnsi="宋体" w:hint="eastAsia"/>
          <w:szCs w:val="21"/>
          <w:lang w:bidi="ar"/>
        </w:rPr>
        <w:t>顺延被更换货物的质保期。</w:t>
      </w:r>
    </w:p>
    <w:p w14:paraId="75094FC6" w14:textId="77777777" w:rsidR="00CC12FE" w:rsidRDefault="00000000">
      <w:pPr>
        <w:spacing w:line="360" w:lineRule="auto"/>
        <w:ind w:firstLineChars="200" w:firstLine="426"/>
        <w:rPr>
          <w:rFonts w:ascii="宋体" w:hAnsi="宋体" w:hint="eastAsia"/>
          <w:szCs w:val="21"/>
        </w:rPr>
      </w:pPr>
      <w:bookmarkStart w:id="13" w:name="_Hlk190878808"/>
      <w:r>
        <w:rPr>
          <w:rFonts w:ascii="宋体" w:hAnsi="宋体" w:hint="eastAsia"/>
          <w:szCs w:val="21"/>
          <w:lang w:bidi="ar"/>
        </w:rPr>
        <w:t>（三）</w:t>
      </w:r>
      <w:bookmarkEnd w:id="13"/>
      <w:r>
        <w:rPr>
          <w:rFonts w:ascii="宋体" w:hAnsi="宋体" w:hint="eastAsia"/>
          <w:szCs w:val="21"/>
          <w:lang w:bidi="ar"/>
        </w:rPr>
        <w:t>如果在采购人发出索赔通知后 5 天内，成交供应商未作答复，上述索赔应视为已</w:t>
      </w:r>
      <w:proofErr w:type="gramStart"/>
      <w:r>
        <w:rPr>
          <w:rFonts w:ascii="宋体" w:hAnsi="宋体" w:hint="eastAsia"/>
          <w:szCs w:val="21"/>
          <w:lang w:bidi="ar"/>
        </w:rPr>
        <w:t>被成交</w:t>
      </w:r>
      <w:proofErr w:type="gramEnd"/>
      <w:r>
        <w:rPr>
          <w:rFonts w:ascii="宋体" w:hAnsi="宋体" w:hint="eastAsia"/>
          <w:szCs w:val="21"/>
          <w:lang w:bidi="ar"/>
        </w:rPr>
        <w:t>供应商接受。如成交供应</w:t>
      </w:r>
      <w:proofErr w:type="gramStart"/>
      <w:r>
        <w:rPr>
          <w:rFonts w:ascii="宋体" w:hAnsi="宋体" w:hint="eastAsia"/>
          <w:szCs w:val="21"/>
          <w:lang w:bidi="ar"/>
        </w:rPr>
        <w:t>商未能</w:t>
      </w:r>
      <w:proofErr w:type="gramEnd"/>
      <w:r>
        <w:rPr>
          <w:rFonts w:ascii="宋体" w:hAnsi="宋体" w:hint="eastAsia"/>
          <w:szCs w:val="21"/>
          <w:lang w:bidi="ar"/>
        </w:rPr>
        <w:t>在收到索赔通知后 5 天内或征得采购人同意的延长期内，按照采购人选择的方法解决索赔事宜，采购人将有权从货款或从成交供应商开具的履约保证金中扣回索赔金额，同时保留进一步要求索赔的权力。</w:t>
      </w:r>
    </w:p>
    <w:p w14:paraId="014651CD" w14:textId="77777777" w:rsidR="00CC12FE" w:rsidRDefault="00000000">
      <w:pPr>
        <w:spacing w:line="360" w:lineRule="auto"/>
        <w:ind w:firstLineChars="200" w:firstLine="426"/>
        <w:rPr>
          <w:rFonts w:ascii="宋体" w:hAnsi="宋体" w:hint="eastAsia"/>
          <w:szCs w:val="21"/>
        </w:rPr>
      </w:pPr>
      <w:bookmarkStart w:id="14" w:name="_Hlk190878813"/>
      <w:r>
        <w:rPr>
          <w:rFonts w:ascii="宋体" w:hAnsi="宋体" w:hint="eastAsia"/>
          <w:szCs w:val="21"/>
          <w:lang w:bidi="ar"/>
        </w:rPr>
        <w:t>（四）</w:t>
      </w:r>
      <w:bookmarkEnd w:id="14"/>
      <w:r>
        <w:rPr>
          <w:rFonts w:ascii="宋体" w:hAnsi="宋体" w:hint="eastAsia"/>
          <w:szCs w:val="21"/>
          <w:lang w:bidi="ar"/>
        </w:rPr>
        <w:t>采购人在使用成交供应商供应的货物或货物的任何一部分及享受成交供应商向采购人提供的服务时，如受第三方提出的侵犯其专利权、商标权或其他知识产权的起诉，</w:t>
      </w:r>
      <w:proofErr w:type="gramStart"/>
      <w:r>
        <w:rPr>
          <w:rFonts w:ascii="宋体" w:hAnsi="宋体" w:hint="eastAsia"/>
          <w:szCs w:val="21"/>
          <w:lang w:bidi="ar"/>
        </w:rPr>
        <w:t>由成交</w:t>
      </w:r>
      <w:proofErr w:type="gramEnd"/>
      <w:r>
        <w:rPr>
          <w:rFonts w:ascii="宋体" w:hAnsi="宋体" w:hint="eastAsia"/>
          <w:szCs w:val="21"/>
          <w:lang w:bidi="ar"/>
        </w:rPr>
        <w:t>供应商承担一切责任，且成交供应商应赔偿采购人由于上述原因而造成的损失（包括但不限于赔偿费、诉讼费、律师费等）。</w:t>
      </w:r>
    </w:p>
    <w:p w14:paraId="01BCC41F"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违约责任</w:t>
      </w:r>
    </w:p>
    <w:p w14:paraId="41BC97E7" w14:textId="77777777" w:rsidR="00CC12FE" w:rsidRDefault="00000000">
      <w:pPr>
        <w:spacing w:line="360" w:lineRule="auto"/>
        <w:ind w:firstLineChars="200" w:firstLine="426"/>
        <w:rPr>
          <w:rFonts w:ascii="宋体" w:hAnsi="宋体" w:hint="eastAsia"/>
          <w:szCs w:val="21"/>
        </w:rPr>
      </w:pPr>
      <w:r>
        <w:rPr>
          <w:rFonts w:ascii="宋体" w:hAnsi="宋体" w:hint="eastAsia"/>
          <w:szCs w:val="21"/>
          <w:lang w:bidi="ar"/>
        </w:rPr>
        <w:t>（一）成交供应商逾期交货及未按时履行保修义务，则按合同总价每天 5 ‰支付违约金给采购人。如超过合同规定交货期限 7 天成交供应商仍不能交货完毕，则视为成交供应商不能交货。</w:t>
      </w:r>
    </w:p>
    <w:p w14:paraId="7B1C588F" w14:textId="77777777" w:rsidR="00CC12FE" w:rsidRDefault="00000000">
      <w:pPr>
        <w:spacing w:line="360" w:lineRule="auto"/>
        <w:ind w:firstLineChars="200" w:firstLine="426"/>
        <w:rPr>
          <w:rFonts w:ascii="宋体" w:hAnsi="宋体" w:hint="eastAsia"/>
          <w:szCs w:val="21"/>
        </w:rPr>
      </w:pPr>
      <w:r>
        <w:rPr>
          <w:rFonts w:ascii="宋体" w:hAnsi="宋体" w:hint="eastAsia"/>
          <w:szCs w:val="21"/>
          <w:lang w:bidi="ar"/>
        </w:rPr>
        <w:t>（二）成交供应商不能交货，则按合同总价30 %支付违约金给采购人。同时，采购人有权单方面解除合同。如上述违约金金额仍不足以补偿采购人因成交供应商违约造成的损失，采购人有权进一步向成交供应商提出索赔。</w:t>
      </w:r>
    </w:p>
    <w:p w14:paraId="097E5D2A" w14:textId="77777777" w:rsidR="00CC12FE" w:rsidRDefault="00000000">
      <w:pPr>
        <w:spacing w:line="360" w:lineRule="auto"/>
        <w:ind w:firstLineChars="200" w:firstLine="426"/>
        <w:rPr>
          <w:rFonts w:ascii="宋体" w:hAnsi="宋体" w:hint="eastAsia"/>
          <w:szCs w:val="21"/>
        </w:rPr>
      </w:pPr>
      <w:bookmarkStart w:id="15" w:name="_Hlk190878822"/>
      <w:r>
        <w:rPr>
          <w:rFonts w:ascii="宋体" w:hAnsi="宋体" w:hint="eastAsia"/>
          <w:szCs w:val="21"/>
          <w:lang w:bidi="ar"/>
        </w:rPr>
        <w:t>（三）</w:t>
      </w:r>
      <w:bookmarkEnd w:id="15"/>
      <w:r>
        <w:rPr>
          <w:rFonts w:ascii="宋体" w:hAnsi="宋体" w:hint="eastAsia"/>
          <w:szCs w:val="21"/>
          <w:lang w:bidi="ar"/>
        </w:rPr>
        <w:t>货物未能一次性通过验收，则采购人同意</w:t>
      </w:r>
      <w:proofErr w:type="gramStart"/>
      <w:r>
        <w:rPr>
          <w:rFonts w:ascii="宋体" w:hAnsi="宋体" w:hint="eastAsia"/>
          <w:szCs w:val="21"/>
          <w:lang w:bidi="ar"/>
        </w:rPr>
        <w:t>由成交供应商予以</w:t>
      </w:r>
      <w:proofErr w:type="gramEnd"/>
      <w:r>
        <w:rPr>
          <w:rFonts w:ascii="宋体" w:hAnsi="宋体" w:hint="eastAsia"/>
          <w:szCs w:val="21"/>
          <w:lang w:bidi="ar"/>
        </w:rPr>
        <w:t>整改，并在第一次验收结束之日起 3 天内重新组织验收；经 3 次验收不合格的，采购人有权单方面解除合同。如因此给采购人造成损失的，采购人有权向成交供应商提出索赔。</w:t>
      </w:r>
    </w:p>
    <w:p w14:paraId="4FC8C76F" w14:textId="77777777" w:rsidR="00CC12FE" w:rsidRDefault="00000000">
      <w:pPr>
        <w:spacing w:line="360" w:lineRule="auto"/>
        <w:ind w:firstLineChars="200" w:firstLine="426"/>
        <w:rPr>
          <w:rFonts w:ascii="宋体" w:hAnsi="宋体" w:hint="eastAsia"/>
          <w:szCs w:val="21"/>
        </w:rPr>
      </w:pPr>
      <w:bookmarkStart w:id="16" w:name="_Hlk190878826"/>
      <w:r>
        <w:rPr>
          <w:rFonts w:ascii="宋体" w:hAnsi="宋体" w:hint="eastAsia"/>
          <w:szCs w:val="21"/>
          <w:lang w:bidi="ar"/>
        </w:rPr>
        <w:t>（四）</w:t>
      </w:r>
      <w:bookmarkEnd w:id="16"/>
      <w:r>
        <w:rPr>
          <w:rFonts w:ascii="宋体" w:hAnsi="宋体" w:hint="eastAsia"/>
          <w:szCs w:val="21"/>
          <w:lang w:bidi="ar"/>
        </w:rPr>
        <w:t>如果采购人逾期付款，则按拖欠金额每天 2 ‰支付违约金</w:t>
      </w:r>
      <w:proofErr w:type="gramStart"/>
      <w:r>
        <w:rPr>
          <w:rFonts w:ascii="宋体" w:hAnsi="宋体" w:hint="eastAsia"/>
          <w:szCs w:val="21"/>
          <w:lang w:bidi="ar"/>
        </w:rPr>
        <w:t>给成交</w:t>
      </w:r>
      <w:proofErr w:type="gramEnd"/>
      <w:r>
        <w:rPr>
          <w:rFonts w:ascii="宋体" w:hAnsi="宋体" w:hint="eastAsia"/>
          <w:szCs w:val="21"/>
          <w:lang w:bidi="ar"/>
        </w:rPr>
        <w:t>供应商，直至该款付清为止。</w:t>
      </w:r>
    </w:p>
    <w:p w14:paraId="6497C97C" w14:textId="77777777" w:rsidR="00CC12FE" w:rsidRDefault="00000000">
      <w:pPr>
        <w:spacing w:line="360" w:lineRule="auto"/>
        <w:ind w:firstLineChars="200" w:firstLine="426"/>
        <w:rPr>
          <w:rFonts w:ascii="宋体" w:hAnsi="宋体" w:hint="eastAsia"/>
          <w:szCs w:val="21"/>
        </w:rPr>
      </w:pPr>
      <w:bookmarkStart w:id="17" w:name="_Hlk190878831"/>
      <w:r>
        <w:rPr>
          <w:rFonts w:ascii="宋体" w:hAnsi="宋体" w:hint="eastAsia"/>
          <w:szCs w:val="21"/>
          <w:lang w:bidi="ar"/>
        </w:rPr>
        <w:t>（五）</w:t>
      </w:r>
      <w:bookmarkEnd w:id="17"/>
      <w:r>
        <w:rPr>
          <w:rFonts w:ascii="宋体" w:hAnsi="宋体" w:hint="eastAsia"/>
          <w:szCs w:val="21"/>
          <w:lang w:bidi="ar"/>
        </w:rPr>
        <w:t>采购人解除合同，成交供应商须在接到采购人解约通知之日起 7 天内退回采购人已支付的价款。</w:t>
      </w:r>
    </w:p>
    <w:p w14:paraId="2E1983EC"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lastRenderedPageBreak/>
        <w:t>争议解决方式</w:t>
      </w:r>
    </w:p>
    <w:p w14:paraId="23E6C177" w14:textId="77777777" w:rsidR="00CC12FE" w:rsidRDefault="00000000">
      <w:pPr>
        <w:pStyle w:val="af1"/>
        <w:widowControl w:val="0"/>
        <w:numPr>
          <w:ilvl w:val="0"/>
          <w:numId w:val="14"/>
        </w:numPr>
        <w:snapToGrid w:val="0"/>
        <w:spacing w:before="0" w:beforeAutospacing="0" w:after="0" w:afterAutospacing="0" w:line="360" w:lineRule="auto"/>
        <w:ind w:left="0" w:firstLineChars="200" w:firstLine="426"/>
        <w:jc w:val="both"/>
        <w:rPr>
          <w:rFonts w:hint="eastAsia"/>
          <w:sz w:val="21"/>
          <w:szCs w:val="21"/>
        </w:rPr>
      </w:pPr>
      <w:r>
        <w:rPr>
          <w:kern w:val="2"/>
          <w:sz w:val="21"/>
          <w:szCs w:val="21"/>
          <w:lang w:bidi="ar"/>
        </w:rPr>
        <w:t>因货物的质量问题而发生的争议，由广东省或肇庆质检部门进行质量鉴定。经检验，质量符合标准的，鉴定费用由采购人承担；质量不符合标准的，鉴定费用</w:t>
      </w:r>
      <w:proofErr w:type="gramStart"/>
      <w:r>
        <w:rPr>
          <w:kern w:val="2"/>
          <w:sz w:val="21"/>
          <w:szCs w:val="21"/>
          <w:lang w:bidi="ar"/>
        </w:rPr>
        <w:t>由成交</w:t>
      </w:r>
      <w:proofErr w:type="gramEnd"/>
      <w:r>
        <w:rPr>
          <w:kern w:val="2"/>
          <w:sz w:val="21"/>
          <w:szCs w:val="21"/>
          <w:lang w:bidi="ar"/>
        </w:rPr>
        <w:t>供应商承担，并且成交供应商负责重新提供符合合同要求的货物给采购人，由此造成延期供货的，成交供应商承担延期供货的违约责任。</w:t>
      </w:r>
    </w:p>
    <w:p w14:paraId="6698A5B4" w14:textId="77777777" w:rsidR="00CC12FE" w:rsidRDefault="00000000">
      <w:pPr>
        <w:pStyle w:val="af1"/>
        <w:widowControl w:val="0"/>
        <w:numPr>
          <w:ilvl w:val="0"/>
          <w:numId w:val="14"/>
        </w:numPr>
        <w:snapToGrid w:val="0"/>
        <w:spacing w:before="0" w:beforeAutospacing="0" w:after="0" w:afterAutospacing="0" w:line="360" w:lineRule="auto"/>
        <w:ind w:left="0" w:firstLineChars="200" w:firstLine="426"/>
        <w:jc w:val="both"/>
        <w:rPr>
          <w:rFonts w:hint="eastAsia"/>
          <w:kern w:val="2"/>
          <w:sz w:val="21"/>
          <w:szCs w:val="21"/>
          <w:lang w:bidi="ar"/>
        </w:rPr>
      </w:pPr>
      <w:r>
        <w:rPr>
          <w:kern w:val="2"/>
          <w:sz w:val="21"/>
          <w:szCs w:val="21"/>
          <w:lang w:bidi="ar"/>
        </w:rPr>
        <w:t>合同发生争议，由双方协商或由政府采购监督管理部门调解解决，协商或调解不成时向采购人所在地的人民法院提起诉讼。在诉讼期间，除有争议部分的事项外，合同其他部分仍应继续履行。（在诉讼期间，除有争议部分的事项外，合同其他部分仍应继续履行）。</w:t>
      </w:r>
    </w:p>
    <w:p w14:paraId="0919E26E" w14:textId="77777777" w:rsidR="00CC12FE" w:rsidRDefault="00000000">
      <w:pPr>
        <w:pStyle w:val="af1"/>
        <w:widowControl w:val="0"/>
        <w:numPr>
          <w:ilvl w:val="0"/>
          <w:numId w:val="13"/>
        </w:numPr>
        <w:tabs>
          <w:tab w:val="left" w:pos="540"/>
        </w:tabs>
        <w:adjustRightInd w:val="0"/>
        <w:snapToGrid w:val="0"/>
        <w:spacing w:before="0" w:beforeAutospacing="0" w:after="0" w:afterAutospacing="0" w:line="360" w:lineRule="auto"/>
        <w:jc w:val="both"/>
        <w:rPr>
          <w:rFonts w:cs="Times New Roman" w:hint="eastAsia"/>
          <w:b/>
          <w:bCs/>
          <w:sz w:val="21"/>
          <w:szCs w:val="21"/>
          <w:lang w:bidi="ar"/>
        </w:rPr>
      </w:pPr>
      <w:r>
        <w:rPr>
          <w:rFonts w:cs="Times New Roman" w:hint="eastAsia"/>
          <w:b/>
          <w:bCs/>
          <w:sz w:val="21"/>
          <w:szCs w:val="21"/>
          <w:lang w:bidi="ar"/>
        </w:rPr>
        <w:t>付款方式</w:t>
      </w:r>
    </w:p>
    <w:p w14:paraId="411048FD" w14:textId="77777777" w:rsidR="00CC12FE" w:rsidRDefault="00000000">
      <w:pPr>
        <w:spacing w:line="360" w:lineRule="auto"/>
        <w:ind w:firstLineChars="200" w:firstLine="426"/>
        <w:rPr>
          <w:rFonts w:ascii="宋体" w:hAnsi="宋体" w:hint="eastAsia"/>
          <w:szCs w:val="21"/>
        </w:rPr>
      </w:pPr>
      <w:bookmarkStart w:id="18" w:name="_Hlk190878842"/>
      <w:r>
        <w:rPr>
          <w:rFonts w:ascii="宋体" w:hAnsi="宋体" w:hint="eastAsia"/>
          <w:szCs w:val="21"/>
          <w:lang w:bidi="ar"/>
        </w:rPr>
        <w:t>（一）</w:t>
      </w:r>
      <w:bookmarkEnd w:id="18"/>
      <w:r>
        <w:rPr>
          <w:rFonts w:ascii="宋体" w:hAnsi="宋体" w:hint="eastAsia"/>
          <w:szCs w:val="21"/>
          <w:lang w:bidi="ar"/>
        </w:rPr>
        <w:t>成交供应商按采购人的要求完成供货后，于次月10日前凭国家正式发票向采购人申请支付款项，采购人验收货物合格后且收到发票之日起于三十日内一次性结算，遇节假日时间顺延，特殊情况双方协商解决。</w:t>
      </w:r>
    </w:p>
    <w:p w14:paraId="28CCE023" w14:textId="77777777" w:rsidR="00CC12FE" w:rsidRDefault="00000000">
      <w:pPr>
        <w:spacing w:line="360" w:lineRule="auto"/>
        <w:ind w:firstLineChars="200" w:firstLine="426"/>
        <w:rPr>
          <w:rFonts w:ascii="宋体" w:hAnsi="宋体" w:hint="eastAsia"/>
          <w:szCs w:val="21"/>
        </w:rPr>
      </w:pPr>
      <w:bookmarkStart w:id="19" w:name="_Hlk190878849"/>
      <w:r>
        <w:rPr>
          <w:rFonts w:ascii="宋体" w:hAnsi="宋体" w:hint="eastAsia"/>
          <w:szCs w:val="21"/>
          <w:lang w:bidi="ar"/>
        </w:rPr>
        <w:t>（二）</w:t>
      </w:r>
      <w:bookmarkEnd w:id="19"/>
      <w:r>
        <w:rPr>
          <w:rFonts w:ascii="宋体" w:hAnsi="宋体" w:hint="eastAsia"/>
          <w:szCs w:val="21"/>
          <w:lang w:bidi="ar"/>
        </w:rPr>
        <w:t>按合同支付款项前，成交供应商应向采购人提供与支付金额相符的有效发票，且收款方、出具发票方、合同成交供应商均必须与成交供应商名称一致。</w:t>
      </w:r>
    </w:p>
    <w:p w14:paraId="56BF6A77" w14:textId="77777777" w:rsidR="00CC12FE" w:rsidRDefault="00000000">
      <w:pPr>
        <w:spacing w:line="360" w:lineRule="auto"/>
        <w:ind w:firstLineChars="200" w:firstLine="426"/>
        <w:rPr>
          <w:rFonts w:ascii="宋体" w:hAnsi="宋体" w:hint="eastAsia"/>
          <w:szCs w:val="21"/>
        </w:rPr>
      </w:pPr>
      <w:bookmarkStart w:id="20" w:name="_Hlk190878855"/>
      <w:r>
        <w:rPr>
          <w:rFonts w:ascii="宋体" w:hAnsi="宋体" w:hint="eastAsia"/>
          <w:szCs w:val="21"/>
          <w:lang w:bidi="ar"/>
        </w:rPr>
        <w:t>（三）</w:t>
      </w:r>
      <w:bookmarkEnd w:id="20"/>
      <w:r>
        <w:rPr>
          <w:rFonts w:ascii="宋体" w:hAnsi="宋体" w:hint="eastAsia"/>
          <w:szCs w:val="21"/>
          <w:lang w:bidi="ar"/>
        </w:rPr>
        <w:t>付款方式：采用支票、银行汇票、电汇三种形式。</w:t>
      </w:r>
    </w:p>
    <w:bookmarkEnd w:id="3"/>
    <w:p w14:paraId="1D021114" w14:textId="77777777" w:rsidR="00CC12FE" w:rsidRDefault="00CC12FE">
      <w:pPr>
        <w:pStyle w:val="af2"/>
        <w:spacing w:before="0" w:after="0"/>
        <w:jc w:val="both"/>
        <w:rPr>
          <w:rFonts w:ascii="宋体" w:hAnsi="宋体" w:hint="eastAsia"/>
          <w:color w:val="000000"/>
          <w:lang w:val="zh-CN"/>
        </w:rPr>
        <w:sectPr w:rsidR="00CC12FE">
          <w:headerReference w:type="default" r:id="rId18"/>
          <w:headerReference w:type="first" r:id="rId19"/>
          <w:pgSz w:w="11906" w:h="16838"/>
          <w:pgMar w:top="1417" w:right="1797" w:bottom="1417" w:left="1797" w:header="720" w:footer="720" w:gutter="0"/>
          <w:cols w:space="0"/>
          <w:titlePg/>
          <w:docGrid w:type="linesAndChars" w:linePitch="312" w:charSpace="640"/>
        </w:sectPr>
      </w:pPr>
    </w:p>
    <w:p w14:paraId="7355E582" w14:textId="77777777" w:rsidR="00CC12FE"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4152A3BD" w14:textId="77777777" w:rsidR="00CC12FE"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5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387"/>
        <w:gridCol w:w="1048"/>
        <w:gridCol w:w="1452"/>
        <w:gridCol w:w="1701"/>
      </w:tblGrid>
      <w:tr w:rsidR="00CC12FE" w14:paraId="6697C4EE" w14:textId="77777777">
        <w:trPr>
          <w:trHeight w:val="662"/>
          <w:jc w:val="center"/>
        </w:trPr>
        <w:tc>
          <w:tcPr>
            <w:tcW w:w="3387" w:type="dxa"/>
            <w:tcBorders>
              <w:top w:val="single" w:sz="12" w:space="0" w:color="auto"/>
              <w:left w:val="single" w:sz="12" w:space="0" w:color="auto"/>
              <w:bottom w:val="single" w:sz="2" w:space="0" w:color="auto"/>
              <w:right w:val="single" w:sz="2" w:space="0" w:color="auto"/>
            </w:tcBorders>
            <w:vAlign w:val="center"/>
          </w:tcPr>
          <w:p w14:paraId="1A6058B6" w14:textId="77777777" w:rsidR="00CC12FE"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szCs w:val="21"/>
                <w:lang w:bidi="ar"/>
              </w:rPr>
              <w:t>采购内容</w:t>
            </w:r>
          </w:p>
        </w:tc>
        <w:tc>
          <w:tcPr>
            <w:tcW w:w="1048" w:type="dxa"/>
            <w:tcBorders>
              <w:top w:val="single" w:sz="12" w:space="0" w:color="auto"/>
              <w:left w:val="single" w:sz="2" w:space="0" w:color="auto"/>
              <w:bottom w:val="single" w:sz="2" w:space="0" w:color="auto"/>
              <w:right w:val="single" w:sz="2" w:space="0" w:color="auto"/>
            </w:tcBorders>
            <w:vAlign w:val="center"/>
          </w:tcPr>
          <w:p w14:paraId="7D3809CB" w14:textId="77777777" w:rsidR="00CC12FE" w:rsidRDefault="00000000">
            <w:pPr>
              <w:shd w:val="clear" w:color="auto" w:fill="FFFFFF"/>
              <w:snapToGrid w:val="0"/>
              <w:jc w:val="center"/>
              <w:rPr>
                <w:rFonts w:ascii="宋体" w:hAnsi="宋体" w:hint="eastAsia"/>
                <w:b/>
                <w:szCs w:val="21"/>
                <w:shd w:val="clear" w:color="auto" w:fill="FFFFFF"/>
              </w:rPr>
            </w:pPr>
            <w:r>
              <w:rPr>
                <w:rFonts w:ascii="宋体" w:hAnsi="宋体" w:hint="eastAsia"/>
                <w:b/>
                <w:szCs w:val="21"/>
                <w:lang w:bidi="ar"/>
              </w:rPr>
              <w:t>数量</w:t>
            </w:r>
          </w:p>
        </w:tc>
        <w:tc>
          <w:tcPr>
            <w:tcW w:w="1452" w:type="dxa"/>
            <w:tcBorders>
              <w:top w:val="single" w:sz="12" w:space="0" w:color="auto"/>
              <w:left w:val="single" w:sz="2" w:space="0" w:color="auto"/>
              <w:bottom w:val="single" w:sz="2" w:space="0" w:color="auto"/>
              <w:right w:val="single" w:sz="2" w:space="0" w:color="auto"/>
            </w:tcBorders>
            <w:vAlign w:val="center"/>
          </w:tcPr>
          <w:p w14:paraId="69DC9C1E" w14:textId="77777777" w:rsidR="00CC12FE" w:rsidRDefault="00000000">
            <w:pPr>
              <w:shd w:val="clear" w:color="auto" w:fill="FFFFFF"/>
              <w:snapToGrid w:val="0"/>
              <w:jc w:val="center"/>
              <w:rPr>
                <w:rFonts w:ascii="宋体" w:hAnsi="宋体" w:hint="eastAsia"/>
                <w:b/>
                <w:szCs w:val="21"/>
                <w:shd w:val="clear" w:color="auto" w:fill="FFFFFF"/>
              </w:rPr>
            </w:pPr>
            <w:proofErr w:type="gramStart"/>
            <w:r>
              <w:rPr>
                <w:rFonts w:ascii="宋体" w:hAnsi="宋体" w:hint="eastAsia"/>
                <w:b/>
                <w:color w:val="000000"/>
              </w:rPr>
              <w:t>下浮率</w:t>
            </w:r>
            <w:proofErr w:type="gramEnd"/>
          </w:p>
        </w:tc>
        <w:tc>
          <w:tcPr>
            <w:tcW w:w="1701" w:type="dxa"/>
            <w:tcBorders>
              <w:top w:val="single" w:sz="12" w:space="0" w:color="auto"/>
              <w:left w:val="single" w:sz="2" w:space="0" w:color="auto"/>
              <w:bottom w:val="single" w:sz="2" w:space="0" w:color="auto"/>
              <w:right w:val="single" w:sz="12" w:space="0" w:color="auto"/>
            </w:tcBorders>
            <w:vAlign w:val="center"/>
          </w:tcPr>
          <w:p w14:paraId="4F5E0FFA" w14:textId="77777777" w:rsidR="00CC12FE"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CC12FE" w14:paraId="0034A5E0" w14:textId="77777777">
        <w:trPr>
          <w:trHeight w:val="928"/>
          <w:jc w:val="center"/>
        </w:trPr>
        <w:tc>
          <w:tcPr>
            <w:tcW w:w="3387" w:type="dxa"/>
            <w:tcBorders>
              <w:top w:val="single" w:sz="2" w:space="0" w:color="auto"/>
              <w:left w:val="single" w:sz="12" w:space="0" w:color="auto"/>
              <w:bottom w:val="single" w:sz="12" w:space="0" w:color="auto"/>
              <w:right w:val="single" w:sz="2" w:space="0" w:color="auto"/>
            </w:tcBorders>
            <w:vAlign w:val="center"/>
          </w:tcPr>
          <w:p w14:paraId="676AD9DE" w14:textId="77777777" w:rsidR="00CC12FE" w:rsidRDefault="00000000">
            <w:pPr>
              <w:jc w:val="center"/>
              <w:rPr>
                <w:rFonts w:ascii="宋体" w:hAnsi="宋体" w:hint="eastAsia"/>
                <w:color w:val="000000"/>
                <w:szCs w:val="21"/>
              </w:rPr>
            </w:pPr>
            <w:r>
              <w:rPr>
                <w:rFonts w:ascii="宋体" w:hAnsi="宋体" w:hint="eastAsia"/>
                <w:color w:val="000000"/>
                <w:szCs w:val="21"/>
                <w:lang w:bidi="ar"/>
              </w:rPr>
              <w:t>广东省肇庆监狱监区办公区域文化上墙项目</w:t>
            </w:r>
          </w:p>
        </w:tc>
        <w:tc>
          <w:tcPr>
            <w:tcW w:w="1048" w:type="dxa"/>
            <w:tcBorders>
              <w:top w:val="single" w:sz="2" w:space="0" w:color="auto"/>
              <w:left w:val="single" w:sz="2" w:space="0" w:color="auto"/>
              <w:bottom w:val="single" w:sz="12" w:space="0" w:color="auto"/>
              <w:right w:val="single" w:sz="2" w:space="0" w:color="auto"/>
            </w:tcBorders>
            <w:vAlign w:val="center"/>
          </w:tcPr>
          <w:p w14:paraId="0934F9B6" w14:textId="77777777" w:rsidR="00CC12FE" w:rsidRDefault="00000000">
            <w:pPr>
              <w:jc w:val="center"/>
              <w:rPr>
                <w:rFonts w:ascii="宋体" w:hAnsi="宋体" w:hint="eastAsia"/>
                <w:color w:val="000000"/>
                <w:szCs w:val="21"/>
              </w:rPr>
            </w:pPr>
            <w:r>
              <w:rPr>
                <w:rFonts w:ascii="宋体" w:hAnsi="宋体" w:hint="eastAsia"/>
                <w:color w:val="000000"/>
                <w:szCs w:val="21"/>
                <w:lang w:bidi="ar"/>
              </w:rPr>
              <w:t>1批</w:t>
            </w:r>
          </w:p>
        </w:tc>
        <w:tc>
          <w:tcPr>
            <w:tcW w:w="1452" w:type="dxa"/>
            <w:tcBorders>
              <w:top w:val="single" w:sz="2" w:space="0" w:color="auto"/>
              <w:left w:val="single" w:sz="2" w:space="0" w:color="auto"/>
              <w:bottom w:val="single" w:sz="12" w:space="0" w:color="auto"/>
              <w:right w:val="single" w:sz="2" w:space="0" w:color="auto"/>
            </w:tcBorders>
            <w:vAlign w:val="center"/>
          </w:tcPr>
          <w:p w14:paraId="505C6959" w14:textId="77777777" w:rsidR="00CC12FE" w:rsidRDefault="00000000">
            <w:pPr>
              <w:shd w:val="clear" w:color="auto" w:fill="FFFFFF"/>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r>
              <w:rPr>
                <w:rFonts w:ascii="宋体" w:hAnsi="宋体" w:hint="eastAsia"/>
                <w:shd w:val="clear" w:color="auto" w:fill="FFFFFF"/>
              </w:rPr>
              <w:t>%</w:t>
            </w:r>
          </w:p>
        </w:tc>
        <w:tc>
          <w:tcPr>
            <w:tcW w:w="1701" w:type="dxa"/>
            <w:tcBorders>
              <w:top w:val="single" w:sz="2" w:space="0" w:color="auto"/>
              <w:left w:val="single" w:sz="2" w:space="0" w:color="auto"/>
              <w:bottom w:val="single" w:sz="12" w:space="0" w:color="auto"/>
              <w:right w:val="single" w:sz="12" w:space="0" w:color="auto"/>
            </w:tcBorders>
            <w:vAlign w:val="center"/>
          </w:tcPr>
          <w:p w14:paraId="044257F3" w14:textId="77777777" w:rsidR="00CC12FE" w:rsidRDefault="00CC12FE">
            <w:pPr>
              <w:shd w:val="clear" w:color="auto" w:fill="FFFFFF"/>
              <w:jc w:val="center"/>
              <w:rPr>
                <w:rFonts w:ascii="宋体" w:hAnsi="宋体" w:hint="eastAsia"/>
                <w:szCs w:val="21"/>
                <w:shd w:val="clear" w:color="auto" w:fill="FFFFFF"/>
              </w:rPr>
            </w:pPr>
          </w:p>
        </w:tc>
      </w:tr>
    </w:tbl>
    <w:p w14:paraId="7ECC365F" w14:textId="77777777" w:rsidR="00CC12FE" w:rsidRDefault="00CC12FE">
      <w:pPr>
        <w:spacing w:line="500" w:lineRule="exact"/>
        <w:rPr>
          <w:rFonts w:ascii="宋体" w:hAnsi="宋体" w:hint="eastAsia"/>
          <w:b/>
          <w:color w:val="000000"/>
          <w:spacing w:val="4"/>
          <w:szCs w:val="21"/>
        </w:rPr>
      </w:pPr>
    </w:p>
    <w:p w14:paraId="7B4EDCF6" w14:textId="77777777" w:rsidR="00CC12FE"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1B7FBABC" w14:textId="77777777" w:rsidR="00CC12FE" w:rsidRDefault="00000000">
      <w:pPr>
        <w:widowControl/>
        <w:numPr>
          <w:ilvl w:val="0"/>
          <w:numId w:val="15"/>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除项目</w:t>
      </w:r>
      <w:proofErr w:type="gramEnd"/>
      <w:r>
        <w:rPr>
          <w:rFonts w:ascii="宋体" w:hAnsi="宋体" w:hint="eastAsia"/>
          <w:b/>
          <w:bCs/>
          <w:color w:val="000000"/>
          <w:kern w:val="0"/>
          <w:szCs w:val="21"/>
        </w:rPr>
        <w:t>要求填写的内容外，不得擅自改动报价表内容，否则将有可能影响成交结果，不推荐为成交候选人；</w:t>
      </w:r>
    </w:p>
    <w:p w14:paraId="0E2B9165" w14:textId="77777777" w:rsidR="00CC12FE" w:rsidRDefault="00000000">
      <w:pPr>
        <w:widowControl/>
        <w:numPr>
          <w:ilvl w:val="0"/>
          <w:numId w:val="15"/>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38759407" w14:textId="77777777" w:rsidR="00CC12FE" w:rsidRDefault="00000000">
      <w:pPr>
        <w:widowControl/>
        <w:numPr>
          <w:ilvl w:val="0"/>
          <w:numId w:val="15"/>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11BC9D33" w14:textId="77777777" w:rsidR="00CC12FE" w:rsidRDefault="00000000">
      <w:pPr>
        <w:widowControl/>
        <w:numPr>
          <w:ilvl w:val="0"/>
          <w:numId w:val="15"/>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下浮率报价</w:t>
      </w:r>
      <w:proofErr w:type="gramEnd"/>
      <w:r>
        <w:rPr>
          <w:rFonts w:ascii="宋体" w:hAnsi="宋体" w:hint="eastAsia"/>
          <w:b/>
          <w:bCs/>
          <w:color w:val="000000"/>
          <w:kern w:val="0"/>
          <w:szCs w:val="21"/>
        </w:rPr>
        <w:t>没有大于或等于100%，也没有为负数，且是固定唯一值的，否则为无效报价；</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高的为成交供应商。供应商所报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为成交下浮率，即：结算单价=单价最高限价*（1-成交下浮率）；在本项目合同服务履行期间，该</w:t>
      </w: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不作另行调整；</w:t>
      </w:r>
    </w:p>
    <w:p w14:paraId="0BE75A0A" w14:textId="77777777" w:rsidR="00CC12FE" w:rsidRDefault="00000000">
      <w:pPr>
        <w:widowControl/>
        <w:numPr>
          <w:ilvl w:val="0"/>
          <w:numId w:val="15"/>
        </w:numPr>
        <w:spacing w:line="360" w:lineRule="auto"/>
        <w:ind w:left="284" w:hanging="284"/>
        <w:jc w:val="left"/>
        <w:rPr>
          <w:rFonts w:ascii="宋体" w:hAnsi="宋体" w:hint="eastAsia"/>
          <w:b/>
          <w:bCs/>
          <w:color w:val="000000"/>
          <w:kern w:val="0"/>
          <w:szCs w:val="21"/>
        </w:rPr>
      </w:pPr>
      <w:proofErr w:type="gramStart"/>
      <w:r>
        <w:rPr>
          <w:rFonts w:ascii="宋体" w:hAnsi="宋体" w:hint="eastAsia"/>
          <w:b/>
          <w:bCs/>
          <w:color w:val="000000"/>
          <w:kern w:val="0"/>
          <w:szCs w:val="21"/>
        </w:rPr>
        <w:t>下浮率</w:t>
      </w:r>
      <w:proofErr w:type="gramEnd"/>
      <w:r>
        <w:rPr>
          <w:rFonts w:ascii="宋体" w:hAnsi="宋体" w:hint="eastAsia"/>
          <w:b/>
          <w:bCs/>
          <w:color w:val="000000"/>
          <w:kern w:val="0"/>
          <w:szCs w:val="21"/>
        </w:rPr>
        <w:t>的报价均应包含国家规定的税费；</w:t>
      </w:r>
    </w:p>
    <w:p w14:paraId="4575E110" w14:textId="77777777" w:rsidR="00CC12FE" w:rsidRDefault="00000000">
      <w:pPr>
        <w:widowControl/>
        <w:numPr>
          <w:ilvl w:val="0"/>
          <w:numId w:val="15"/>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w:t>
      </w:r>
      <w:proofErr w:type="gramStart"/>
      <w:r>
        <w:rPr>
          <w:rFonts w:ascii="宋体" w:hAnsi="宋体" w:hint="eastAsia"/>
          <w:b/>
          <w:bCs/>
          <w:color w:val="000000"/>
          <w:kern w:val="0"/>
          <w:szCs w:val="21"/>
        </w:rPr>
        <w:t>下浮率应当</w:t>
      </w:r>
      <w:proofErr w:type="gramEnd"/>
      <w:r>
        <w:rPr>
          <w:rFonts w:ascii="宋体" w:hAnsi="宋体" w:hint="eastAsia"/>
          <w:b/>
          <w:bCs/>
          <w:color w:val="000000"/>
          <w:kern w:val="0"/>
          <w:szCs w:val="21"/>
        </w:rPr>
        <w:t>适用于该类别所有产品单品</w:t>
      </w:r>
      <w:r>
        <w:rPr>
          <w:rFonts w:ascii="宋体" w:hAnsi="宋体" w:hint="eastAsia"/>
          <w:b/>
          <w:bCs/>
          <w:kern w:val="0"/>
        </w:rPr>
        <w:t>。</w:t>
      </w:r>
    </w:p>
    <w:p w14:paraId="5647FBD4" w14:textId="77777777" w:rsidR="00CC12FE" w:rsidRDefault="00000000">
      <w:pPr>
        <w:widowControl/>
        <w:spacing w:line="360" w:lineRule="auto"/>
        <w:ind w:left="420"/>
        <w:jc w:val="left"/>
        <w:rPr>
          <w:kern w:val="0"/>
          <w:sz w:val="20"/>
          <w:szCs w:val="20"/>
        </w:rPr>
      </w:pPr>
      <w:r>
        <w:rPr>
          <w:rFonts w:ascii="宋体" w:hAnsi="宋体" w:hint="eastAsia"/>
          <w:b/>
          <w:bCs/>
          <w:kern w:val="0"/>
        </w:rPr>
        <w:t xml:space="preserve">                                                                         </w:t>
      </w:r>
    </w:p>
    <w:p w14:paraId="2294C5C4" w14:textId="77777777" w:rsidR="00CC12FE"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073AA33" w14:textId="77777777" w:rsidR="00CC12FE" w:rsidRDefault="00CC12FE">
      <w:pPr>
        <w:spacing w:line="360" w:lineRule="auto"/>
        <w:ind w:right="218"/>
        <w:jc w:val="right"/>
        <w:rPr>
          <w:rFonts w:ascii="宋体" w:hAnsi="宋体" w:hint="eastAsia"/>
          <w:color w:val="000000"/>
          <w:spacing w:val="4"/>
          <w:szCs w:val="21"/>
          <w:u w:val="single"/>
        </w:rPr>
      </w:pPr>
    </w:p>
    <w:p w14:paraId="305530A2" w14:textId="77777777" w:rsidR="00CC12FE"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F3782FA" w14:textId="77777777" w:rsidR="00CC12FE" w:rsidRDefault="00000000">
      <w:pPr>
        <w:pStyle w:val="20"/>
      </w:pPr>
      <w:r>
        <w:br w:type="page"/>
      </w:r>
      <w:r>
        <w:rPr>
          <w:rFonts w:hint="eastAsia"/>
        </w:rPr>
        <w:lastRenderedPageBreak/>
        <w:t>采购需求书响应声明函</w:t>
      </w:r>
    </w:p>
    <w:p w14:paraId="1FA89FA4" w14:textId="77777777" w:rsidR="00CC12FE"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230122DB" w14:textId="77777777" w:rsidR="00CC12FE" w:rsidRDefault="00CC12FE">
      <w:pPr>
        <w:spacing w:line="360" w:lineRule="auto"/>
        <w:rPr>
          <w:rFonts w:ascii="宋体" w:hAnsi="宋体" w:hint="eastAsia"/>
          <w:color w:val="000000"/>
          <w:lang w:val="zh-CN"/>
        </w:rPr>
      </w:pPr>
    </w:p>
    <w:p w14:paraId="7DA301F3" w14:textId="77777777" w:rsidR="00CC12FE" w:rsidRDefault="00000000">
      <w:pPr>
        <w:snapToGrid w:val="0"/>
        <w:spacing w:line="360" w:lineRule="auto"/>
        <w:ind w:firstLineChars="200" w:firstLine="426"/>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广东省肇庆监狱监区办公区域文化上墙项目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718EB1AC" w14:textId="77777777" w:rsidR="00CC12FE"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0A4310FE" w14:textId="77777777" w:rsidR="00CC12FE"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49EF9D57" w14:textId="77777777" w:rsidR="00CC12FE" w:rsidRDefault="00000000">
      <w:pPr>
        <w:autoSpaceDE w:val="0"/>
        <w:autoSpaceDN w:val="0"/>
        <w:adjustRightInd w:val="0"/>
        <w:spacing w:line="360" w:lineRule="auto"/>
        <w:ind w:firstLineChars="196" w:firstLine="419"/>
        <w:rPr>
          <w:rFonts w:ascii="宋体" w:hAnsi="宋体" w:hint="eastAsia"/>
          <w:b/>
          <w:color w:val="000000"/>
        </w:rPr>
      </w:pPr>
      <w:r>
        <w:rPr>
          <w:rFonts w:ascii="宋体" w:hAnsi="宋体" w:hint="eastAsia"/>
          <w:b/>
          <w:color w:val="000000"/>
        </w:rPr>
        <w:t>备注：</w:t>
      </w:r>
    </w:p>
    <w:p w14:paraId="0873EDDF" w14:textId="77777777" w:rsidR="00CC12FE" w:rsidRDefault="00000000">
      <w:pPr>
        <w:pStyle w:val="afd"/>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27940A0" w14:textId="77777777" w:rsidR="00CC12FE" w:rsidRDefault="00000000">
      <w:pPr>
        <w:pStyle w:val="afd"/>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60B1384D" w14:textId="77777777" w:rsidR="00CC12FE" w:rsidRDefault="00CC12FE">
      <w:pPr>
        <w:widowControl/>
        <w:spacing w:line="360" w:lineRule="auto"/>
        <w:jc w:val="left"/>
        <w:rPr>
          <w:rFonts w:ascii="宋体" w:hAnsi="宋体" w:hint="eastAsia"/>
          <w:b/>
          <w:bCs/>
          <w:color w:val="000000"/>
          <w:kern w:val="0"/>
          <w:sz w:val="32"/>
          <w:szCs w:val="32"/>
        </w:rPr>
      </w:pPr>
    </w:p>
    <w:p w14:paraId="09C9DDAF" w14:textId="77777777" w:rsidR="00CC12FE"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04A31C8" w14:textId="77777777" w:rsidR="00CC12FE" w:rsidRDefault="00CC12FE">
      <w:pPr>
        <w:spacing w:line="360" w:lineRule="auto"/>
        <w:ind w:firstLineChars="50" w:firstLine="107"/>
        <w:jc w:val="right"/>
        <w:rPr>
          <w:rFonts w:ascii="宋体" w:hAnsi="宋体" w:hint="eastAsia"/>
          <w:color w:val="000000"/>
          <w:szCs w:val="21"/>
          <w:u w:val="single"/>
        </w:rPr>
      </w:pPr>
    </w:p>
    <w:p w14:paraId="596489C4" w14:textId="77777777" w:rsidR="00CC12FE"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1060251" w14:textId="77777777" w:rsidR="00CC12FE" w:rsidRDefault="00CC12FE">
      <w:pPr>
        <w:widowControl/>
        <w:spacing w:line="360" w:lineRule="auto"/>
        <w:jc w:val="right"/>
        <w:rPr>
          <w:rFonts w:ascii="宋体" w:hAnsi="宋体" w:hint="eastAsia"/>
          <w:b/>
          <w:bCs/>
          <w:color w:val="000000"/>
          <w:kern w:val="0"/>
          <w:sz w:val="32"/>
          <w:szCs w:val="32"/>
          <w:lang w:val="zh-CN"/>
        </w:rPr>
      </w:pPr>
    </w:p>
    <w:p w14:paraId="5E93964B" w14:textId="77777777" w:rsidR="00CC12FE" w:rsidRDefault="00CC12FE">
      <w:pPr>
        <w:spacing w:line="360" w:lineRule="auto"/>
        <w:rPr>
          <w:rFonts w:ascii="宋体" w:hAnsi="宋体" w:hint="eastAsia"/>
          <w:color w:val="000000"/>
        </w:rPr>
      </w:pPr>
    </w:p>
    <w:p w14:paraId="5EF9B647" w14:textId="77777777" w:rsidR="00CC12FE"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2CD2B0D7" w14:textId="77777777" w:rsidR="00CC12FE" w:rsidRDefault="00000000">
      <w:pPr>
        <w:pStyle w:val="20"/>
      </w:pPr>
      <w:r>
        <w:rPr>
          <w:rFonts w:hint="eastAsia"/>
        </w:rPr>
        <w:lastRenderedPageBreak/>
        <w:t>供应商资格声明函</w:t>
      </w:r>
    </w:p>
    <w:p w14:paraId="29D6E2ED" w14:textId="77777777" w:rsidR="00CC12FE" w:rsidRDefault="00CC12FE">
      <w:pPr>
        <w:rPr>
          <w:rFonts w:ascii="宋体" w:hAnsi="宋体" w:hint="eastAsia"/>
          <w:b/>
          <w:color w:val="000000"/>
          <w:szCs w:val="24"/>
        </w:rPr>
      </w:pPr>
    </w:p>
    <w:p w14:paraId="33CC6821" w14:textId="77777777" w:rsidR="00CC12FE"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43C37F26" w14:textId="77777777" w:rsidR="00CC12FE" w:rsidRDefault="00CC12FE">
      <w:pPr>
        <w:rPr>
          <w:rFonts w:ascii="宋体" w:hAnsi="宋体" w:hint="eastAsia"/>
          <w:b/>
          <w:color w:val="000000"/>
          <w:szCs w:val="24"/>
        </w:rPr>
      </w:pPr>
    </w:p>
    <w:p w14:paraId="3DF1A162" w14:textId="77777777" w:rsidR="00CC12FE" w:rsidRDefault="00000000">
      <w:pPr>
        <w:snapToGrid w:val="0"/>
        <w:spacing w:line="360" w:lineRule="auto"/>
        <w:ind w:firstLineChars="202" w:firstLine="431"/>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广东省肇庆监狱监区办公区域文化上墙项目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79C8F880" w14:textId="77777777" w:rsidR="00CC12FE" w:rsidRDefault="00000000">
      <w:pPr>
        <w:snapToGrid w:val="0"/>
        <w:spacing w:line="360" w:lineRule="auto"/>
        <w:ind w:firstLineChars="200" w:firstLine="426"/>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2DF246C7"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429218EF"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79D35E17"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3CCD8D52"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34B34B19"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5D54BC6C" w14:textId="77777777" w:rsidR="00CC12FE"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16CD59DF" w14:textId="77777777" w:rsidR="00CC12FE" w:rsidRDefault="00000000">
      <w:pPr>
        <w:snapToGrid w:val="0"/>
        <w:spacing w:line="360" w:lineRule="auto"/>
        <w:ind w:firstLineChars="202" w:firstLine="431"/>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5EFD834C" w14:textId="77777777" w:rsidR="00CC12FE" w:rsidRDefault="00000000">
      <w:pPr>
        <w:snapToGrid w:val="0"/>
        <w:spacing w:line="360" w:lineRule="auto"/>
        <w:ind w:firstLineChars="202" w:firstLine="431"/>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3EA2D8CB" w14:textId="77777777" w:rsidR="00CC12FE" w:rsidRDefault="00000000">
      <w:pPr>
        <w:snapToGrid w:val="0"/>
        <w:spacing w:line="360" w:lineRule="auto"/>
        <w:ind w:firstLineChars="202" w:firstLine="431"/>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0863C9F4" w14:textId="77777777" w:rsidR="00CC12FE" w:rsidRDefault="00000000">
      <w:pPr>
        <w:spacing w:line="360" w:lineRule="auto"/>
        <w:ind w:firstLine="420"/>
        <w:rPr>
          <w:rFonts w:ascii="宋体" w:hAnsi="宋体" w:hint="eastAsia"/>
          <w:szCs w:val="21"/>
        </w:rPr>
      </w:pPr>
      <w:r>
        <w:rPr>
          <w:rFonts w:ascii="宋体" w:hAnsi="宋体" w:hint="eastAsia"/>
          <w:szCs w:val="21"/>
        </w:rPr>
        <w:t>特此声明！</w:t>
      </w:r>
    </w:p>
    <w:p w14:paraId="77473FD2" w14:textId="77777777" w:rsidR="00CC12FE" w:rsidRDefault="00000000">
      <w:pPr>
        <w:autoSpaceDE w:val="0"/>
        <w:autoSpaceDN w:val="0"/>
        <w:adjustRightInd w:val="0"/>
        <w:spacing w:line="360" w:lineRule="auto"/>
        <w:ind w:firstLineChars="196" w:firstLine="419"/>
        <w:rPr>
          <w:rFonts w:ascii="宋体" w:hAnsi="宋体" w:hint="eastAsia"/>
          <w:b/>
          <w:color w:val="000000"/>
        </w:rPr>
      </w:pPr>
      <w:r>
        <w:rPr>
          <w:rFonts w:ascii="宋体" w:hAnsi="宋体" w:hint="eastAsia"/>
          <w:b/>
          <w:color w:val="000000"/>
        </w:rPr>
        <w:t>备注：</w:t>
      </w:r>
    </w:p>
    <w:p w14:paraId="0368659C" w14:textId="77777777" w:rsidR="00CC12FE" w:rsidRDefault="00000000">
      <w:pPr>
        <w:pStyle w:val="afd"/>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570ED123" w14:textId="77777777" w:rsidR="00CC12FE" w:rsidRDefault="00000000">
      <w:pPr>
        <w:pStyle w:val="afd"/>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6E79FFC8" w14:textId="77777777" w:rsidR="00CC12FE"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9569437" w14:textId="77777777" w:rsidR="00CC12FE"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980E5DC" w14:textId="77777777" w:rsidR="00CC12FE" w:rsidRDefault="00CC12FE">
      <w:pPr>
        <w:widowControl/>
        <w:jc w:val="left"/>
        <w:rPr>
          <w:rFonts w:ascii="宋体" w:hAnsi="宋体" w:hint="eastAsia"/>
          <w:color w:val="000000"/>
        </w:rPr>
      </w:pPr>
    </w:p>
    <w:sectPr w:rsidR="00CC12FE">
      <w:pgSz w:w="11906" w:h="16838"/>
      <w:pgMar w:top="1417" w:right="1797" w:bottom="1417" w:left="1797" w:header="720" w:footer="720" w:gutter="0"/>
      <w:cols w:space="0"/>
      <w:titlePg/>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CF75" w14:textId="77777777" w:rsidR="009C0A6E" w:rsidRDefault="009C0A6E">
      <w:r>
        <w:separator/>
      </w:r>
    </w:p>
  </w:endnote>
  <w:endnote w:type="continuationSeparator" w:id="0">
    <w:p w14:paraId="159F07F3" w14:textId="77777777" w:rsidR="009C0A6E" w:rsidRDefault="009C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B5B3" w14:textId="77777777" w:rsidR="009C0A6E" w:rsidRDefault="009C0A6E">
      <w:r>
        <w:separator/>
      </w:r>
    </w:p>
  </w:footnote>
  <w:footnote w:type="continuationSeparator" w:id="0">
    <w:p w14:paraId="242FB799" w14:textId="77777777" w:rsidR="009C0A6E" w:rsidRDefault="009C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DDFB3" w14:textId="77777777" w:rsidR="00CC12FE"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E88B" w14:textId="77777777" w:rsidR="00CC12FE"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6"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3DCC716C"/>
    <w:multiLevelType w:val="multilevel"/>
    <w:tmpl w:val="3DCC716C"/>
    <w:lvl w:ilvl="0">
      <w:start w:val="1"/>
      <w:numFmt w:val="chineseCountingThousand"/>
      <w:suff w:val="space"/>
      <w:lvlText w:val="(%1)"/>
      <w:lvlJc w:val="left"/>
      <w:pPr>
        <w:ind w:left="440" w:hanging="440"/>
      </w:pPr>
      <w:rPr>
        <w:rFonts w:ascii="宋体" w:eastAsia="宋体" w:hAnsi="宋体" w:cs="宋体" w:hint="eastAsia"/>
        <w:b w:val="0"/>
        <w:bCs w:val="0"/>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65B81154"/>
    <w:multiLevelType w:val="multilevel"/>
    <w:tmpl w:val="65B81154"/>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2420467">
    <w:abstractNumId w:val="3"/>
  </w:num>
  <w:num w:numId="2" w16cid:durableId="1311709557">
    <w:abstractNumId w:val="12"/>
  </w:num>
  <w:num w:numId="3" w16cid:durableId="1378047831">
    <w:abstractNumId w:val="2"/>
  </w:num>
  <w:num w:numId="4" w16cid:durableId="1226136912">
    <w:abstractNumId w:val="9"/>
  </w:num>
  <w:num w:numId="5" w16cid:durableId="1800034033">
    <w:abstractNumId w:val="0"/>
  </w:num>
  <w:num w:numId="6" w16cid:durableId="1204906782">
    <w:abstractNumId w:val="4"/>
  </w:num>
  <w:num w:numId="7" w16cid:durableId="1729841033">
    <w:abstractNumId w:val="6"/>
  </w:num>
  <w:num w:numId="8" w16cid:durableId="5795956">
    <w:abstractNumId w:val="11"/>
  </w:num>
  <w:num w:numId="9" w16cid:durableId="16197936">
    <w:abstractNumId w:val="7"/>
  </w:num>
  <w:num w:numId="10" w16cid:durableId="1852063769">
    <w:abstractNumId w:val="1"/>
  </w:num>
  <w:num w:numId="11" w16cid:durableId="1878547320">
    <w:abstractNumId w:val="14"/>
  </w:num>
  <w:num w:numId="12" w16cid:durableId="1319848611">
    <w:abstractNumId w:val="5"/>
  </w:num>
  <w:num w:numId="13" w16cid:durableId="421415025">
    <w:abstractNumId w:val="16"/>
  </w:num>
  <w:num w:numId="14" w16cid:durableId="701327820">
    <w:abstractNumId w:val="15"/>
  </w:num>
  <w:num w:numId="15" w16cid:durableId="90127401">
    <w:abstractNumId w:val="13"/>
  </w:num>
  <w:num w:numId="16" w16cid:durableId="456721234">
    <w:abstractNumId w:val="8"/>
  </w:num>
  <w:num w:numId="17" w16cid:durableId="318386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7"/>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Y3YzY5MzAyNjVjZjgyYmZhNzY3NjFiOWFkNThiZmIifQ=="/>
  </w:docVars>
  <w:rsids>
    <w:rsidRoot w:val="528F18A4"/>
    <w:rsid w:val="00000D44"/>
    <w:rsid w:val="000018C2"/>
    <w:rsid w:val="00007615"/>
    <w:rsid w:val="00007D55"/>
    <w:rsid w:val="000163F0"/>
    <w:rsid w:val="00021183"/>
    <w:rsid w:val="00026973"/>
    <w:rsid w:val="000357F9"/>
    <w:rsid w:val="000368B2"/>
    <w:rsid w:val="00061A65"/>
    <w:rsid w:val="00064ED3"/>
    <w:rsid w:val="000704CE"/>
    <w:rsid w:val="00093850"/>
    <w:rsid w:val="000A4D17"/>
    <w:rsid w:val="000A4FC5"/>
    <w:rsid w:val="000B4E64"/>
    <w:rsid w:val="000C3B05"/>
    <w:rsid w:val="000D77A8"/>
    <w:rsid w:val="000E3AB1"/>
    <w:rsid w:val="000E6902"/>
    <w:rsid w:val="00102F3E"/>
    <w:rsid w:val="00104AAE"/>
    <w:rsid w:val="00117CD6"/>
    <w:rsid w:val="00120C1E"/>
    <w:rsid w:val="001276F0"/>
    <w:rsid w:val="001331DD"/>
    <w:rsid w:val="00135164"/>
    <w:rsid w:val="00141FCC"/>
    <w:rsid w:val="001462EF"/>
    <w:rsid w:val="001501EF"/>
    <w:rsid w:val="00154365"/>
    <w:rsid w:val="00154B2B"/>
    <w:rsid w:val="00154FF7"/>
    <w:rsid w:val="00155218"/>
    <w:rsid w:val="00156670"/>
    <w:rsid w:val="00161258"/>
    <w:rsid w:val="001723F0"/>
    <w:rsid w:val="00172A27"/>
    <w:rsid w:val="00172E02"/>
    <w:rsid w:val="00181FF7"/>
    <w:rsid w:val="00190C6E"/>
    <w:rsid w:val="001913D2"/>
    <w:rsid w:val="00197F57"/>
    <w:rsid w:val="001A5D6F"/>
    <w:rsid w:val="001A6F4C"/>
    <w:rsid w:val="001B3A99"/>
    <w:rsid w:val="001C4EFF"/>
    <w:rsid w:val="001D5EA6"/>
    <w:rsid w:val="001D7372"/>
    <w:rsid w:val="001E0379"/>
    <w:rsid w:val="001F2B06"/>
    <w:rsid w:val="00206D14"/>
    <w:rsid w:val="002221A8"/>
    <w:rsid w:val="00232DC3"/>
    <w:rsid w:val="00234E01"/>
    <w:rsid w:val="002376A9"/>
    <w:rsid w:val="00247368"/>
    <w:rsid w:val="002524EC"/>
    <w:rsid w:val="00262613"/>
    <w:rsid w:val="00265EBD"/>
    <w:rsid w:val="00271C1C"/>
    <w:rsid w:val="00273482"/>
    <w:rsid w:val="00286571"/>
    <w:rsid w:val="002961EA"/>
    <w:rsid w:val="002B6234"/>
    <w:rsid w:val="002D044C"/>
    <w:rsid w:val="002D46D1"/>
    <w:rsid w:val="002D5DDF"/>
    <w:rsid w:val="002D62A6"/>
    <w:rsid w:val="002E0A58"/>
    <w:rsid w:val="002E10EE"/>
    <w:rsid w:val="002E1B3D"/>
    <w:rsid w:val="002F17C3"/>
    <w:rsid w:val="002F2EA1"/>
    <w:rsid w:val="002F55B8"/>
    <w:rsid w:val="002F7A77"/>
    <w:rsid w:val="00300618"/>
    <w:rsid w:val="00302C9A"/>
    <w:rsid w:val="003170A8"/>
    <w:rsid w:val="00322106"/>
    <w:rsid w:val="00326D3C"/>
    <w:rsid w:val="0033023F"/>
    <w:rsid w:val="00332AFF"/>
    <w:rsid w:val="00337C04"/>
    <w:rsid w:val="003407FE"/>
    <w:rsid w:val="00342AD0"/>
    <w:rsid w:val="00353A08"/>
    <w:rsid w:val="00367A3B"/>
    <w:rsid w:val="00371FD4"/>
    <w:rsid w:val="00374C08"/>
    <w:rsid w:val="00381F3C"/>
    <w:rsid w:val="00382368"/>
    <w:rsid w:val="003A17C5"/>
    <w:rsid w:val="003A4170"/>
    <w:rsid w:val="003A6EAE"/>
    <w:rsid w:val="003B0BE4"/>
    <w:rsid w:val="003B1BDB"/>
    <w:rsid w:val="003B3F1F"/>
    <w:rsid w:val="003C3F22"/>
    <w:rsid w:val="003D487C"/>
    <w:rsid w:val="003D4C82"/>
    <w:rsid w:val="003E20A6"/>
    <w:rsid w:val="003F0A0E"/>
    <w:rsid w:val="003F6D70"/>
    <w:rsid w:val="00412760"/>
    <w:rsid w:val="00413EFC"/>
    <w:rsid w:val="0041441D"/>
    <w:rsid w:val="00417451"/>
    <w:rsid w:val="00426444"/>
    <w:rsid w:val="00427209"/>
    <w:rsid w:val="004331B1"/>
    <w:rsid w:val="004335CA"/>
    <w:rsid w:val="00442801"/>
    <w:rsid w:val="004568FB"/>
    <w:rsid w:val="00471EAD"/>
    <w:rsid w:val="0047623E"/>
    <w:rsid w:val="00487BD3"/>
    <w:rsid w:val="004A24D5"/>
    <w:rsid w:val="004C2F12"/>
    <w:rsid w:val="004D4B8E"/>
    <w:rsid w:val="004E2034"/>
    <w:rsid w:val="004E293C"/>
    <w:rsid w:val="004E48B7"/>
    <w:rsid w:val="004E6130"/>
    <w:rsid w:val="004F18A3"/>
    <w:rsid w:val="005015DA"/>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266E"/>
    <w:rsid w:val="005A31F8"/>
    <w:rsid w:val="005A47B9"/>
    <w:rsid w:val="005B509F"/>
    <w:rsid w:val="005B5F0A"/>
    <w:rsid w:val="005C11AA"/>
    <w:rsid w:val="005C533E"/>
    <w:rsid w:val="005C54EC"/>
    <w:rsid w:val="005C74B2"/>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3E3F"/>
    <w:rsid w:val="006A7E0C"/>
    <w:rsid w:val="006B6450"/>
    <w:rsid w:val="006B7A9A"/>
    <w:rsid w:val="006C2438"/>
    <w:rsid w:val="006C26DA"/>
    <w:rsid w:val="006D0351"/>
    <w:rsid w:val="006D35E5"/>
    <w:rsid w:val="006E186A"/>
    <w:rsid w:val="006E6554"/>
    <w:rsid w:val="006E691A"/>
    <w:rsid w:val="007005F8"/>
    <w:rsid w:val="0070256B"/>
    <w:rsid w:val="007204B7"/>
    <w:rsid w:val="00724207"/>
    <w:rsid w:val="007245F0"/>
    <w:rsid w:val="0072784B"/>
    <w:rsid w:val="00732355"/>
    <w:rsid w:val="007326A6"/>
    <w:rsid w:val="00735C49"/>
    <w:rsid w:val="007373EE"/>
    <w:rsid w:val="007374AD"/>
    <w:rsid w:val="0074099D"/>
    <w:rsid w:val="00742401"/>
    <w:rsid w:val="00744A48"/>
    <w:rsid w:val="00746D1E"/>
    <w:rsid w:val="007475F6"/>
    <w:rsid w:val="007504E3"/>
    <w:rsid w:val="00750D94"/>
    <w:rsid w:val="00750E37"/>
    <w:rsid w:val="00752DAE"/>
    <w:rsid w:val="00753305"/>
    <w:rsid w:val="007536AC"/>
    <w:rsid w:val="00753BB5"/>
    <w:rsid w:val="007549D2"/>
    <w:rsid w:val="007557B5"/>
    <w:rsid w:val="007566BA"/>
    <w:rsid w:val="00756B86"/>
    <w:rsid w:val="007603B9"/>
    <w:rsid w:val="007631BA"/>
    <w:rsid w:val="007748F0"/>
    <w:rsid w:val="00780F05"/>
    <w:rsid w:val="007A0C99"/>
    <w:rsid w:val="007A34C3"/>
    <w:rsid w:val="007A3709"/>
    <w:rsid w:val="007A6359"/>
    <w:rsid w:val="007A63EE"/>
    <w:rsid w:val="007B2A19"/>
    <w:rsid w:val="007B3E44"/>
    <w:rsid w:val="007C0042"/>
    <w:rsid w:val="007C0FA8"/>
    <w:rsid w:val="007C2036"/>
    <w:rsid w:val="007C25E1"/>
    <w:rsid w:val="007C4C5B"/>
    <w:rsid w:val="007C7107"/>
    <w:rsid w:val="007D488A"/>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B0829"/>
    <w:rsid w:val="008B2C1A"/>
    <w:rsid w:val="008B3D22"/>
    <w:rsid w:val="008B3EF6"/>
    <w:rsid w:val="008C1693"/>
    <w:rsid w:val="008D1E43"/>
    <w:rsid w:val="008D7DD1"/>
    <w:rsid w:val="008F382E"/>
    <w:rsid w:val="00904437"/>
    <w:rsid w:val="00905BA3"/>
    <w:rsid w:val="00905BEB"/>
    <w:rsid w:val="00907834"/>
    <w:rsid w:val="00913D6F"/>
    <w:rsid w:val="00915168"/>
    <w:rsid w:val="00915B2E"/>
    <w:rsid w:val="0091684C"/>
    <w:rsid w:val="00927955"/>
    <w:rsid w:val="00930032"/>
    <w:rsid w:val="00932504"/>
    <w:rsid w:val="00944180"/>
    <w:rsid w:val="00975410"/>
    <w:rsid w:val="009801FB"/>
    <w:rsid w:val="0098088B"/>
    <w:rsid w:val="00986AD3"/>
    <w:rsid w:val="009A0ACE"/>
    <w:rsid w:val="009A42D0"/>
    <w:rsid w:val="009B1DF4"/>
    <w:rsid w:val="009B3A66"/>
    <w:rsid w:val="009C0A6E"/>
    <w:rsid w:val="009C47E9"/>
    <w:rsid w:val="009C5015"/>
    <w:rsid w:val="009D0CD5"/>
    <w:rsid w:val="009D45CD"/>
    <w:rsid w:val="009F059F"/>
    <w:rsid w:val="00A30267"/>
    <w:rsid w:val="00A311B2"/>
    <w:rsid w:val="00A32B3C"/>
    <w:rsid w:val="00A356B5"/>
    <w:rsid w:val="00A41892"/>
    <w:rsid w:val="00A42A0F"/>
    <w:rsid w:val="00A50D8A"/>
    <w:rsid w:val="00A65C0F"/>
    <w:rsid w:val="00A72224"/>
    <w:rsid w:val="00A817AB"/>
    <w:rsid w:val="00A83882"/>
    <w:rsid w:val="00A85C37"/>
    <w:rsid w:val="00A91DCF"/>
    <w:rsid w:val="00A92A18"/>
    <w:rsid w:val="00AA172D"/>
    <w:rsid w:val="00AA179F"/>
    <w:rsid w:val="00AB1FB4"/>
    <w:rsid w:val="00AB6E1F"/>
    <w:rsid w:val="00AB774D"/>
    <w:rsid w:val="00AC15E6"/>
    <w:rsid w:val="00AC34FC"/>
    <w:rsid w:val="00AC5A8D"/>
    <w:rsid w:val="00AC5BC5"/>
    <w:rsid w:val="00AD44E8"/>
    <w:rsid w:val="00AD6D1F"/>
    <w:rsid w:val="00AE1FFE"/>
    <w:rsid w:val="00AE442B"/>
    <w:rsid w:val="00AF12C0"/>
    <w:rsid w:val="00B104D1"/>
    <w:rsid w:val="00B12375"/>
    <w:rsid w:val="00B206A0"/>
    <w:rsid w:val="00B252DA"/>
    <w:rsid w:val="00B271CD"/>
    <w:rsid w:val="00B317BE"/>
    <w:rsid w:val="00B322D3"/>
    <w:rsid w:val="00B32BDE"/>
    <w:rsid w:val="00B33B50"/>
    <w:rsid w:val="00B33D04"/>
    <w:rsid w:val="00B35FCE"/>
    <w:rsid w:val="00B53687"/>
    <w:rsid w:val="00B6645D"/>
    <w:rsid w:val="00B67CD5"/>
    <w:rsid w:val="00B75A57"/>
    <w:rsid w:val="00B82FC0"/>
    <w:rsid w:val="00B92B2F"/>
    <w:rsid w:val="00B95F2C"/>
    <w:rsid w:val="00BA0F28"/>
    <w:rsid w:val="00BB25D8"/>
    <w:rsid w:val="00BB54A9"/>
    <w:rsid w:val="00BC2469"/>
    <w:rsid w:val="00BC2F19"/>
    <w:rsid w:val="00BC340C"/>
    <w:rsid w:val="00BC3986"/>
    <w:rsid w:val="00BE3545"/>
    <w:rsid w:val="00BE5574"/>
    <w:rsid w:val="00BE58B2"/>
    <w:rsid w:val="00BE7B3F"/>
    <w:rsid w:val="00BF1BE3"/>
    <w:rsid w:val="00BF58D4"/>
    <w:rsid w:val="00BF5AA5"/>
    <w:rsid w:val="00C132B2"/>
    <w:rsid w:val="00C13455"/>
    <w:rsid w:val="00C43FD3"/>
    <w:rsid w:val="00C47463"/>
    <w:rsid w:val="00C47767"/>
    <w:rsid w:val="00C515DB"/>
    <w:rsid w:val="00C5327C"/>
    <w:rsid w:val="00C61472"/>
    <w:rsid w:val="00C61D2E"/>
    <w:rsid w:val="00C63058"/>
    <w:rsid w:val="00C6574A"/>
    <w:rsid w:val="00C65FF5"/>
    <w:rsid w:val="00C754FD"/>
    <w:rsid w:val="00C87692"/>
    <w:rsid w:val="00CA0106"/>
    <w:rsid w:val="00CA6264"/>
    <w:rsid w:val="00CB6B43"/>
    <w:rsid w:val="00CC12FE"/>
    <w:rsid w:val="00CC3F1A"/>
    <w:rsid w:val="00CC4B21"/>
    <w:rsid w:val="00CC77CA"/>
    <w:rsid w:val="00CD0635"/>
    <w:rsid w:val="00CD30D8"/>
    <w:rsid w:val="00CD5796"/>
    <w:rsid w:val="00CD596E"/>
    <w:rsid w:val="00CF3682"/>
    <w:rsid w:val="00D3333E"/>
    <w:rsid w:val="00D350D3"/>
    <w:rsid w:val="00D37621"/>
    <w:rsid w:val="00D413BE"/>
    <w:rsid w:val="00D41AE9"/>
    <w:rsid w:val="00D528EA"/>
    <w:rsid w:val="00D5473C"/>
    <w:rsid w:val="00D61531"/>
    <w:rsid w:val="00D61E96"/>
    <w:rsid w:val="00D634D5"/>
    <w:rsid w:val="00D6745F"/>
    <w:rsid w:val="00D76CC9"/>
    <w:rsid w:val="00D77282"/>
    <w:rsid w:val="00D77FE4"/>
    <w:rsid w:val="00D951FB"/>
    <w:rsid w:val="00D97AB3"/>
    <w:rsid w:val="00DB0424"/>
    <w:rsid w:val="00DB0ADC"/>
    <w:rsid w:val="00DB1A00"/>
    <w:rsid w:val="00DB576E"/>
    <w:rsid w:val="00DD275E"/>
    <w:rsid w:val="00DE06E6"/>
    <w:rsid w:val="00DF0397"/>
    <w:rsid w:val="00DF0CA1"/>
    <w:rsid w:val="00E0025F"/>
    <w:rsid w:val="00E009F7"/>
    <w:rsid w:val="00E00E72"/>
    <w:rsid w:val="00E10DD1"/>
    <w:rsid w:val="00E15287"/>
    <w:rsid w:val="00E21ADB"/>
    <w:rsid w:val="00E24F07"/>
    <w:rsid w:val="00E3122D"/>
    <w:rsid w:val="00E36AB4"/>
    <w:rsid w:val="00E47E81"/>
    <w:rsid w:val="00E50E27"/>
    <w:rsid w:val="00E536B8"/>
    <w:rsid w:val="00E57F16"/>
    <w:rsid w:val="00E60C49"/>
    <w:rsid w:val="00E64F27"/>
    <w:rsid w:val="00E65A53"/>
    <w:rsid w:val="00E77088"/>
    <w:rsid w:val="00E901FD"/>
    <w:rsid w:val="00E95384"/>
    <w:rsid w:val="00EA11ED"/>
    <w:rsid w:val="00EA1D6F"/>
    <w:rsid w:val="00EA3A44"/>
    <w:rsid w:val="00EC6489"/>
    <w:rsid w:val="00ED5A89"/>
    <w:rsid w:val="00EF02B4"/>
    <w:rsid w:val="00EF38D6"/>
    <w:rsid w:val="00F11891"/>
    <w:rsid w:val="00F325C5"/>
    <w:rsid w:val="00F33CA9"/>
    <w:rsid w:val="00F34CA7"/>
    <w:rsid w:val="00F36B0A"/>
    <w:rsid w:val="00F454DB"/>
    <w:rsid w:val="00F462B4"/>
    <w:rsid w:val="00F46D31"/>
    <w:rsid w:val="00F50BA0"/>
    <w:rsid w:val="00F550F8"/>
    <w:rsid w:val="00F60267"/>
    <w:rsid w:val="00F65E1D"/>
    <w:rsid w:val="00F67E6F"/>
    <w:rsid w:val="00F70661"/>
    <w:rsid w:val="00F75D7D"/>
    <w:rsid w:val="00F76483"/>
    <w:rsid w:val="00F76EAF"/>
    <w:rsid w:val="00F8603B"/>
    <w:rsid w:val="00F94812"/>
    <w:rsid w:val="00F95005"/>
    <w:rsid w:val="00F967C2"/>
    <w:rsid w:val="00FA1F5A"/>
    <w:rsid w:val="00FB43CD"/>
    <w:rsid w:val="00FC080D"/>
    <w:rsid w:val="00FD4515"/>
    <w:rsid w:val="00FD5864"/>
    <w:rsid w:val="00FD66D5"/>
    <w:rsid w:val="00FE6C64"/>
    <w:rsid w:val="00FE727B"/>
    <w:rsid w:val="00FF6320"/>
    <w:rsid w:val="02CD7A41"/>
    <w:rsid w:val="0B92379D"/>
    <w:rsid w:val="0C402416"/>
    <w:rsid w:val="148853C3"/>
    <w:rsid w:val="14D94420"/>
    <w:rsid w:val="180A3E84"/>
    <w:rsid w:val="238B3100"/>
    <w:rsid w:val="24B0459D"/>
    <w:rsid w:val="27CB464F"/>
    <w:rsid w:val="2AF81B9A"/>
    <w:rsid w:val="33DA23A9"/>
    <w:rsid w:val="34276F09"/>
    <w:rsid w:val="34442C49"/>
    <w:rsid w:val="41041E84"/>
    <w:rsid w:val="421E2D67"/>
    <w:rsid w:val="44C606A1"/>
    <w:rsid w:val="4A785E5F"/>
    <w:rsid w:val="4BCC01DC"/>
    <w:rsid w:val="4C4D6142"/>
    <w:rsid w:val="5053183E"/>
    <w:rsid w:val="511E2FB3"/>
    <w:rsid w:val="51C851A2"/>
    <w:rsid w:val="51F73589"/>
    <w:rsid w:val="527B6176"/>
    <w:rsid w:val="528F18A4"/>
    <w:rsid w:val="52A8161F"/>
    <w:rsid w:val="569E48CE"/>
    <w:rsid w:val="61A145D6"/>
    <w:rsid w:val="62A229B2"/>
    <w:rsid w:val="6A99123A"/>
    <w:rsid w:val="6CCD5207"/>
    <w:rsid w:val="6D495E7D"/>
    <w:rsid w:val="70C8515A"/>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E5F0A"/>
  <w15:docId w15:val="{804010A8-9CEB-44D2-8E87-4078A86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60" w:lineRule="auto"/>
      <w:ind w:firstLineChars="200" w:firstLine="420"/>
    </w:pPr>
    <w:rPr>
      <w:rFonts w:ascii="Times New Roman" w:hAnsi="Times New Roman" w:cs="Times New Roman"/>
      <w:szCs w:val="24"/>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7">
    <w:name w:val="Body Text"/>
    <w:basedOn w:val="a"/>
    <w:link w:val="12"/>
    <w:uiPriority w:val="99"/>
    <w:qFormat/>
    <w:pPr>
      <w:spacing w:after="120"/>
    </w:pPr>
  </w:style>
  <w:style w:type="paragraph" w:styleId="a8">
    <w:name w:val="Plain Text"/>
    <w:basedOn w:val="a"/>
    <w:link w:val="24"/>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uiPriority w:val="99"/>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6"/>
    <w:next w:val="a6"/>
    <w:link w:val="af5"/>
    <w:uiPriority w:val="99"/>
    <w:qFormat/>
    <w:rPr>
      <w:b/>
      <w:bCs/>
    </w:rPr>
  </w:style>
  <w:style w:type="paragraph" w:styleId="af6">
    <w:name w:val="Body Text First Indent"/>
    <w:basedOn w:val="a7"/>
    <w:link w:val="15"/>
    <w:qFormat/>
    <w:pPr>
      <w:ind w:firstLineChars="100" w:firstLine="420"/>
    </w:pPr>
    <w:rPr>
      <w:rFonts w:cs="Times New Roman"/>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annotation reference"/>
    <w:basedOn w:val="a0"/>
    <w:uiPriority w:val="99"/>
    <w:qFormat/>
    <w:rPr>
      <w:sz w:val="21"/>
      <w:szCs w:val="21"/>
    </w:r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e"/>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qFormat/>
    <w:rPr>
      <w:rFonts w:ascii="Calibri" w:hAnsi="Calibri" w:cs="宋体"/>
      <w:kern w:val="2"/>
      <w:sz w:val="21"/>
      <w:szCs w:val="22"/>
    </w:rPr>
  </w:style>
  <w:style w:type="paragraph" w:customStyle="1" w:styleId="190">
    <w:name w:val="修订19"/>
    <w:hidden/>
    <w:uiPriority w:val="99"/>
    <w:unhideWhenUsed/>
    <w:rPr>
      <w:rFonts w:ascii="Calibri" w:hAnsi="Calibri" w:cs="宋体"/>
      <w:kern w:val="2"/>
      <w:sz w:val="21"/>
      <w:szCs w:val="22"/>
    </w:rPr>
  </w:style>
  <w:style w:type="paragraph" w:styleId="aff7">
    <w:name w:val="Revision"/>
    <w:hidden/>
    <w:uiPriority w:val="99"/>
    <w:unhideWhenUsed/>
    <w:rsid w:val="00BF58D4"/>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2</cp:revision>
  <dcterms:created xsi:type="dcterms:W3CDTF">2025-02-19T09:16:00Z</dcterms:created>
  <dcterms:modified xsi:type="dcterms:W3CDTF">2025-02-19T09:41:00Z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FB045AD4DF9B488FAE54DC09868E4FE4_11</vt:lpwstr>
  </property>
  <property fmtid="{D5CDD505-2E9C-101B-9397-08002B2CF9AE}" pid="4" name="KSOTemplateDocerSaveRecord">
    <vt:lpwstr>eyJoZGlkIjoiZjY3YzY5MzAyNjVjZjgyYmZhNzY3NjFiOWFkNThiZmIiLCJ1c2VySWQiOiIyNzgxOTkwNjUifQ==</vt:lpwstr>
  </property>
</Properties>
</file>