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440001-2025-02509</w:t>
      </w:r>
    </w:p>
    <w:p>
      <w:pPr>
        <w:pStyle w:val="null3"/>
        <w:jc w:val="center"/>
        <w:outlineLvl w:val="3"/>
      </w:pPr>
      <w:r>
        <w:rPr>
          <w:sz w:val="24"/>
          <w:b/>
        </w:rPr>
        <w:t>采购项目编号：</w:t>
      </w:r>
      <w:r>
        <w:rPr>
          <w:sz w:val="24"/>
          <w:b/>
        </w:rPr>
        <w:t>GPCGD252201HG010F</w:t>
      </w:r>
    </w:p>
    <w:p>
      <w:pPr>
        <w:pStyle w:val="null3"/>
        <w:jc w:val="center"/>
        <w:outlineLvl w:val="3"/>
      </w:pPr>
      <w:r>
        <w:rPr>
          <w:sz w:val="24"/>
          <w:b/>
        </w:rPr>
        <w:t>项目名称：</w:t>
      </w:r>
      <w:r>
        <w:rPr>
          <w:sz w:val="24"/>
          <w:b/>
        </w:rPr>
        <w:t>广东省肇庆监狱2025年警察职工餐厅——蔬菜、鲜肉等食品采购项目</w:t>
      </w:r>
    </w:p>
    <w:p>
      <w:pPr>
        <w:pStyle w:val="null3"/>
        <w:jc w:val="center"/>
        <w:outlineLvl w:val="3"/>
      </w:pPr>
      <w:r>
        <w:rPr>
          <w:sz w:val="24"/>
          <w:b/>
        </w:rPr>
        <w:t>采购人：</w:t>
      </w:r>
      <w:r>
        <w:rPr>
          <w:sz w:val="24"/>
          <w:b/>
        </w:rPr>
        <w:t>广东省肇庆监狱</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广东省肇庆监狱</w:t>
      </w:r>
      <w:r>
        <w:rPr/>
        <w:t>的委托，采用</w:t>
      </w:r>
      <w:r>
        <w:rPr/>
        <w:t>公开招标</w:t>
      </w:r>
      <w:r>
        <w:rPr/>
        <w:t>方式组织采购</w:t>
      </w:r>
      <w:r>
        <w:rPr/>
        <w:t>广东省肇庆监狱2025年警察职工餐厅——蔬菜、鲜肉等食品采购项目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广东省肇庆监狱2025年警察职工餐厅——蔬菜、鲜肉等食品采购项目</w:t>
      </w:r>
    </w:p>
    <w:p>
      <w:pPr>
        <w:pStyle w:val="null3"/>
        <w:ind w:firstLine="480"/>
      </w:pPr>
      <w:r>
        <w:rPr/>
        <w:t>采购计划编号：</w:t>
      </w:r>
      <w:r>
        <w:rPr/>
        <w:t>440001-2025-02509</w:t>
      </w:r>
    </w:p>
    <w:p>
      <w:pPr>
        <w:pStyle w:val="null3"/>
        <w:ind w:firstLine="480"/>
      </w:pPr>
      <w:r>
        <w:rPr/>
        <w:t>采购项目编号：</w:t>
      </w:r>
      <w:r>
        <w:rPr/>
        <w:t>GPCGD252201HG010F</w:t>
      </w:r>
    </w:p>
    <w:p>
      <w:pPr>
        <w:pStyle w:val="null3"/>
        <w:ind w:firstLine="480"/>
      </w:pPr>
      <w:r>
        <w:rPr/>
        <w:t>采购方式：</w:t>
      </w:r>
      <w:r>
        <w:rPr/>
        <w:t>公开招标</w:t>
      </w:r>
    </w:p>
    <w:p>
      <w:pPr>
        <w:pStyle w:val="null3"/>
        <w:ind w:firstLine="480"/>
      </w:pPr>
      <w:r>
        <w:rPr/>
        <w:t>预算金额：</w:t>
      </w:r>
      <w:r>
        <w:rPr/>
        <w:t>4,991,655.00</w:t>
      </w:r>
      <w:r>
        <w:rPr/>
        <w:t>元</w:t>
      </w:r>
    </w:p>
    <w:p>
      <w:pPr>
        <w:pStyle w:val="null3"/>
        <w:outlineLvl w:val="3"/>
      </w:pPr>
      <w:r>
        <w:rPr>
          <w:sz w:val="24"/>
          <w:b/>
        </w:rPr>
        <w:t>2.项目内容及需求情况（采购项目技术规格、参数及要求）</w:t>
      </w:r>
    </w:p>
    <w:p>
      <w:pPr>
        <w:pStyle w:val="null3"/>
      </w:pPr>
      <w:r>
        <w:rPr/>
        <w:t>采购包1(广东省肇庆监狱2025年警察职工餐厅——蔬菜、鲜肉等食品采购项目):</w:t>
      </w:r>
    </w:p>
    <w:p>
      <w:pPr>
        <w:pStyle w:val="null3"/>
      </w:pPr>
      <w:r>
        <w:rPr/>
        <w:t>采购包预算金额：4,991,655.00元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其他农副食品，动、植物油制品</w:t>
            </w:r>
          </w:p>
        </w:tc>
        <w:tc>
          <w:tcPr>
            <w:tcW w:type="dxa" w:w="2052"/>
          </w:tcPr>
          <w:p>
            <w:pPr>
              <w:pStyle w:val="null3"/>
            </w:pPr>
            <w:r>
              <w:rPr/>
              <w:t>广东省肇庆监狱2025年警察职工餐厅——蔬菜、鲜肉等食品采购项目</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4,662,205.77</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畜禽肉</w:t>
            </w:r>
          </w:p>
        </w:tc>
        <w:tc>
          <w:tcPr>
            <w:tcW w:type="dxa" w:w="2052"/>
          </w:tcPr>
          <w:p>
            <w:pPr>
              <w:pStyle w:val="null3"/>
            </w:pPr>
            <w:r>
              <w:rPr/>
              <w:t>牛肉</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329,449.23</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合同履行期限：自合同生效之日起1年。（本项目具体终止时间以达到采购预算或截止日期两者先到为准。）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或2024年度经会计师事务所审计的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采购包1（广东省肇庆监狱2025年警察职工餐厅——蔬菜、鲜肉等食品采购项目）：</w:t>
      </w:r>
      <w:r>
        <w:rPr/>
        <w:t>本项目属于专门面向中小企业的采购，供应商所提供的货物须全部由中小企业生产且使用该中小企业商号或者注册商标，中小企业须为符合采购标的对应行业（水产类、蔬菜类、水果类所属行业为：农、林、牧、渔业；新鲜肉类、冰鲜肉类、熟食类、其他类所属行业为：工业。）划分标准的中小企业（监狱企业、残疾人福利单位视同小型、微型企业）。 注：1、中小企业以供应商填写的（货物类）《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2、《中小企业声明函》的填写要求见《广东省财政厅关于进一步规范政府采购活动中落实促进中小企业发展政策的通知》（粤财采购〔2024〕11号）的规定，供应商可登录https://gdgpo.czt.gd.gov.cn/freecms/site/guangdong/tz/info/2024/15000058.html查阅。 3、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outlineLvl w:val="3"/>
      </w:pPr>
      <w:r>
        <w:rPr>
          <w:sz w:val="24"/>
          <w:b/>
        </w:rPr>
        <w:t>3.本项目特定的资格要求：</w:t>
      </w:r>
    </w:p>
    <w:p>
      <w:pPr>
        <w:pStyle w:val="null3"/>
      </w:pPr>
      <w:r>
        <w:rPr/>
        <w:t>采购包1（广东省肇庆监狱2025年警察职工餐厅——蔬菜、鲜肉等食品采购项目）：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3)投标人具有有效的《食品经营许可证》或《食品药品经营许可证》（许可内容须与食品相关），投标时提供证书复印件。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广东省肇庆监狱</w:t>
      </w:r>
    </w:p>
    <w:p>
      <w:pPr>
        <w:pStyle w:val="null3"/>
        <w:ind w:firstLine="480"/>
      </w:pPr>
      <w:r>
        <w:rPr/>
        <w:t xml:space="preserve"> 地址：</w:t>
      </w:r>
      <w:r>
        <w:rPr/>
        <w:t>广东省四会市城中街道城北社区汶塘路1号</w:t>
      </w:r>
    </w:p>
    <w:p>
      <w:pPr>
        <w:pStyle w:val="null3"/>
        <w:ind w:firstLine="480"/>
      </w:pPr>
      <w:r>
        <w:rPr/>
        <w:t xml:space="preserve"> 联系方式：</w:t>
      </w:r>
      <w:r>
        <w:rPr/>
        <w:t>0758-3173863</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020-83187182 ； 邮箱：caigou2@gd.gov.cn</w:t>
      </w:r>
    </w:p>
    <w:p>
      <w:pPr>
        <w:pStyle w:val="null3"/>
        <w:outlineLvl w:val="3"/>
      </w:pPr>
      <w:r>
        <w:rPr>
          <w:sz w:val="24"/>
          <w:b/>
        </w:rPr>
        <w:t xml:space="preserve"> 3.项目联系方式</w:t>
      </w:r>
    </w:p>
    <w:p>
      <w:pPr>
        <w:pStyle w:val="null3"/>
        <w:ind w:firstLine="480"/>
      </w:pPr>
      <w:r>
        <w:rPr/>
        <w:t xml:space="preserve"> 项目联系人：</w:t>
      </w:r>
      <w:r>
        <w:rPr/>
        <w:t>陈工</w:t>
      </w:r>
    </w:p>
    <w:p>
      <w:pPr>
        <w:pStyle w:val="null3"/>
        <w:ind w:firstLine="480"/>
      </w:pPr>
      <w:r>
        <w:rPr/>
        <w:t xml:space="preserve"> 电话：</w:t>
      </w:r>
      <w:r>
        <w:rPr/>
        <w:t>020-83187182 ； 邮箱：caigou2@gd.gov.cn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6"/>
        </w:rPr>
        <w:t>1.</w:t>
      </w:r>
      <w:r>
        <w:rPr>
          <w:sz w:val="26"/>
        </w:rPr>
        <w:t>《用户需求书》中标注有“★”号的条款需实质性响应，负偏离（不满足要求）将导致投标无效。</w:t>
      </w:r>
    </w:p>
    <w:p>
      <w:pPr>
        <w:pStyle w:val="null3"/>
        <w:ind w:firstLine="480"/>
        <w:jc w:val="both"/>
      </w:pPr>
      <w:r>
        <w:rPr>
          <w:sz w:val="26"/>
        </w:rPr>
        <w:t>2.</w:t>
      </w:r>
      <w:r>
        <w:rPr>
          <w:sz w:val="26"/>
        </w:rPr>
        <w:t>本项目为货物类项目，本项目专门面向中小企业采购，采购标的对应的中小企业划分标准所属行业为：水产类、蔬菜类、水果类所属行业为：农、林、牧、渔业；新鲜肉类、冰鲜肉类、熟食类、其他类所属行业为：工业。</w:t>
      </w:r>
    </w:p>
    <w:p>
      <w:pPr>
        <w:pStyle w:val="null3"/>
        <w:ind w:firstLine="480"/>
        <w:jc w:val="both"/>
      </w:pPr>
      <w:r>
        <w:rPr>
          <w:sz w:val="26"/>
        </w:rPr>
        <w:t>3.</w:t>
      </w:r>
      <w:r>
        <w:rPr>
          <w:sz w:val="26"/>
        </w:rPr>
        <w:t>本项目的核心产品为：牛肉。</w:t>
      </w:r>
    </w:p>
    <w:p>
      <w:pPr>
        <w:pStyle w:val="null3"/>
        <w:ind w:firstLine="480"/>
        <w:jc w:val="both"/>
      </w:pPr>
      <w:r>
        <w:rPr>
          <w:sz w:val="26"/>
        </w:rPr>
        <w:t>本项目为广东省肇庆监狱</w:t>
      </w:r>
      <w:r>
        <w:rPr>
          <w:sz w:val="26"/>
        </w:rPr>
        <w:t>2025</w:t>
      </w:r>
      <w:r>
        <w:rPr>
          <w:sz w:val="26"/>
        </w:rPr>
        <w:t>年警察职工餐厅</w:t>
      </w:r>
      <w:r>
        <w:rPr>
          <w:sz w:val="26"/>
        </w:rPr>
        <w:t>——</w:t>
      </w:r>
      <w:r>
        <w:rPr>
          <w:sz w:val="26"/>
        </w:rPr>
        <w:t>蔬菜、鲜肉等食品采购，通过公开招标的方式确定供应商</w:t>
      </w:r>
      <w:r>
        <w:rPr>
          <w:sz w:val="26"/>
          <w:b/>
        </w:rPr>
        <w:t>。</w:t>
      </w:r>
    </w:p>
    <w:p>
      <w:pPr>
        <w:pStyle w:val="null3"/>
        <w:ind w:firstLine="480"/>
        <w:jc w:val="both"/>
      </w:pPr>
      <w:r>
        <w:rPr>
          <w:sz w:val="26"/>
        </w:rPr>
        <w:t>1</w:t>
      </w:r>
      <w:r>
        <w:rPr>
          <w:sz w:val="26"/>
        </w:rPr>
        <w:t>、交货地点：</w:t>
      </w:r>
      <w:r>
        <w:rPr>
          <w:sz w:val="26"/>
          <w:u w:val="single"/>
        </w:rPr>
        <w:t>广东省肇庆监狱</w:t>
      </w:r>
      <w:r>
        <w:rPr>
          <w:sz w:val="26"/>
        </w:rPr>
        <w:t>（具体地点由采购人指定）。</w:t>
      </w:r>
    </w:p>
    <w:p>
      <w:pPr>
        <w:pStyle w:val="null3"/>
        <w:ind w:firstLine="480"/>
        <w:jc w:val="both"/>
      </w:pPr>
      <w:r>
        <w:rPr>
          <w:sz w:val="26"/>
        </w:rPr>
        <w:t>2</w:t>
      </w:r>
      <w:r>
        <w:rPr>
          <w:sz w:val="26"/>
        </w:rPr>
        <w:t>、采购预算金额：￥</w:t>
      </w:r>
      <w:r>
        <w:rPr>
          <w:sz w:val="26"/>
        </w:rPr>
        <w:t>4991655</w:t>
      </w:r>
      <w:r>
        <w:rPr>
          <w:sz w:val="26"/>
        </w:rPr>
        <w:t>元。</w:t>
      </w:r>
    </w:p>
    <w:p>
      <w:pPr>
        <w:pStyle w:val="null3"/>
        <w:ind w:firstLine="480"/>
        <w:jc w:val="both"/>
      </w:pPr>
      <w:r>
        <w:rPr>
          <w:sz w:val="26"/>
        </w:rPr>
        <w:t>注：实际采购时，因需求单位就餐人数是动态变化的，采购的品种、数量按月以需求方采购计划单的实际需要为准进行配送。</w:t>
      </w:r>
      <w:r>
        <w:rPr>
          <w:sz w:val="26"/>
          <w:b/>
        </w:rPr>
        <w:t>本项目具体终止时间以达到采购预算或截止日期两者先到为准。</w:t>
      </w:r>
    </w:p>
    <w:p>
      <w:pPr>
        <w:pStyle w:val="null3"/>
        <w:ind w:firstLine="420"/>
        <w:jc w:val="both"/>
      </w:pPr>
      <w:r>
        <w:rPr>
          <w:sz w:val="26"/>
        </w:rPr>
        <w:t>3</w:t>
      </w:r>
      <w:r>
        <w:rPr>
          <w:sz w:val="26"/>
        </w:rPr>
        <w:t>、货物供货时间为</w:t>
      </w:r>
      <w:r>
        <w:rPr>
          <w:sz w:val="26"/>
        </w:rPr>
        <w:t>12</w:t>
      </w:r>
      <w:r>
        <w:rPr>
          <w:sz w:val="26"/>
        </w:rPr>
        <w:t>个月（自合同生效之日起</w:t>
      </w:r>
      <w:r>
        <w:rPr>
          <w:sz w:val="26"/>
        </w:rPr>
        <w:t>1</w:t>
      </w:r>
      <w:r>
        <w:rPr>
          <w:sz w:val="26"/>
        </w:rPr>
        <w:t>年），合同有效期内不进行价格调整。</w:t>
      </w:r>
    </w:p>
    <w:p>
      <w:pPr>
        <w:pStyle w:val="null3"/>
        <w:jc w:val="both"/>
      </w:pPr>
      <w:r>
        <w:rPr>
          <w:sz w:val="26"/>
          <w:b/>
        </w:rPr>
        <w:t>二、采购内容及要求</w:t>
      </w:r>
    </w:p>
    <w:p>
      <w:pPr>
        <w:pStyle w:val="null3"/>
        <w:ind w:firstLine="480"/>
        <w:jc w:val="both"/>
      </w:pPr>
      <w:r>
        <w:rPr>
          <w:sz w:val="26"/>
          <w:b/>
        </w:rPr>
        <w:t>（一）采购计划</w:t>
      </w:r>
      <w:r>
        <w:rPr>
          <w:sz w:val="26"/>
          <w:b/>
        </w:rPr>
        <w:t>(</w:t>
      </w:r>
      <w:r>
        <w:rPr>
          <w:sz w:val="26"/>
          <w:b/>
        </w:rPr>
        <w:t>内容</w:t>
      </w:r>
      <w:r>
        <w:rPr>
          <w:sz w:val="26"/>
          <w:b/>
        </w:rPr>
        <w:t>)</w:t>
      </w:r>
      <w:r>
        <w:rPr>
          <w:sz w:val="26"/>
          <w:b/>
        </w:rPr>
        <w:t>及最高限价表</w:t>
      </w:r>
    </w:p>
    <w:tbl>
      <w:tblPr>
        <w:tblW w:w="0" w:type="auto"/>
        <w:tblBorders>
          <w:top w:val="none" w:color="000000" w:sz="4"/>
          <w:left w:val="none" w:color="000000" w:sz="4"/>
          <w:bottom w:val="none" w:color="000000" w:sz="4"/>
          <w:right w:val="none" w:color="000000" w:sz="4"/>
          <w:insideH w:val="none"/>
          <w:insideV w:val="none"/>
        </w:tblBorders>
      </w:tblPr>
      <w:tblGrid>
        <w:gridCol w:w="556"/>
        <w:gridCol w:w="375"/>
        <w:gridCol w:w="1382"/>
        <w:gridCol w:w="691"/>
        <w:gridCol w:w="2779"/>
        <w:gridCol w:w="841"/>
        <w:gridCol w:w="961"/>
        <w:gridCol w:w="721"/>
      </w:tblGrid>
      <w:tr>
        <w:tc>
          <w:tcPr>
            <w:tcW w:type="dxa" w:w="55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5227"/>
            <w:gridSpan w:val="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8"/>
                <w:b/>
              </w:rPr>
              <w:t>内容</w:t>
            </w:r>
          </w:p>
        </w:tc>
        <w:tc>
          <w:tcPr>
            <w:tcW w:type="dxa" w:w="8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品牌</w:t>
            </w:r>
          </w:p>
        </w:tc>
        <w:tc>
          <w:tcPr>
            <w:tcW w:type="dxa" w:w="9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单价最高限价</w:t>
            </w:r>
            <w:r>
              <w:rPr>
                <w:sz w:val="20"/>
                <w:b/>
              </w:rPr>
              <w:t>(</w:t>
            </w:r>
            <w:r>
              <w:rPr>
                <w:sz w:val="20"/>
                <w:b/>
                <w:color w:val="000000"/>
              </w:rPr>
              <w:t>元</w:t>
            </w:r>
            <w:r>
              <w:rPr>
                <w:sz w:val="20"/>
                <w:b/>
                <w:color w:val="000000"/>
              </w:rPr>
              <w:t>)</w:t>
            </w:r>
          </w:p>
        </w:tc>
        <w:tc>
          <w:tcPr>
            <w:tcW w:type="dxa" w:w="7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556"/>
            <w:vMerge/>
            <w:tcBorders>
              <w:top w:val="single" w:color="000000" w:sz="4"/>
              <w:left w:val="single" w:color="000000" w:sz="4"/>
              <w:bottom w:val="single" w:color="000000" w:sz="4"/>
              <w:right w:val="single" w:color="000000" w:sz="4"/>
            </w:tcBorders>
          </w:tcP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类别</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名称</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单位</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规格</w:t>
            </w:r>
            <w:r>
              <w:rPr>
                <w:sz w:val="20"/>
                <w:b/>
              </w:rPr>
              <w:t>/</w:t>
            </w:r>
            <w:r>
              <w:rPr>
                <w:sz w:val="20"/>
                <w:b/>
                <w:color w:val="000000"/>
              </w:rPr>
              <w:t>质量等级</w:t>
            </w:r>
          </w:p>
        </w:tc>
        <w:tc>
          <w:tcPr>
            <w:tcW w:type="dxa" w:w="841"/>
            <w:vMerge/>
            <w:tcBorders>
              <w:top w:val="single" w:color="000000" w:sz="4"/>
              <w:left w:val="none" w:color="000000" w:sz="4"/>
              <w:bottom w:val="single" w:color="000000" w:sz="4"/>
              <w:right w:val="single" w:color="000000" w:sz="4"/>
            </w:tcBorders>
          </w:tcPr>
          <w:p/>
        </w:tc>
        <w:tc>
          <w:tcPr>
            <w:tcW w:type="dxa" w:w="961"/>
            <w:vMerge/>
            <w:tcBorders>
              <w:top w:val="single" w:color="000000" w:sz="4"/>
              <w:left w:val="none" w:color="000000" w:sz="4"/>
              <w:bottom w:val="single" w:color="000000" w:sz="4"/>
              <w:right w:val="single" w:color="000000" w:sz="4"/>
            </w:tcBorders>
          </w:tcPr>
          <w:p/>
        </w:tc>
        <w:tc>
          <w:tcPr>
            <w:tcW w:type="dxa" w:w="721"/>
            <w:vMerge/>
            <w:tcBorders>
              <w:top w:val="single" w:color="000000" w:sz="4"/>
              <w:left w:val="none" w:color="000000" w:sz="4"/>
              <w:bottom w:val="single" w:color="000000" w:sz="4"/>
              <w:right w:val="single" w:color="000000" w:sz="4"/>
            </w:tcBorders>
          </w:tc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水产类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大生鱼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大头鱼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新鲜，重量</w:t>
            </w:r>
            <w:r>
              <w:rPr>
                <w:sz w:val="20"/>
                <w:color w:val="000000"/>
              </w:rPr>
              <w:t>1.5</w:t>
            </w:r>
            <w:r>
              <w:rPr>
                <w:sz w:val="20"/>
                <w:color w:val="000000"/>
              </w:rPr>
              <w:t>公斤以上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大鱼头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桂花鱼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钳鱼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多宝鱼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鲩鱼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新鲜（杀净，重量不少于1公斤/条）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脆肉鲩</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新鲜（杀净，重量不少于1.6公斤/条）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黄骨鱼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泥鳅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鲫鱼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甲鱼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秋刀鱼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活鲈鱼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 （杀净，重量不少于0.6公斤/条）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罗非鱼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 （杀净，重量不少于0.5公斤/条）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脆肉罗非鱼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 （杀净，重量不少于0.5公斤/条）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鲟龙鱼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缩骨大头鱼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 （杀净，重量不少于2.5公斤/条）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金鲳鱼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 （杀净，重量不少于0.6公斤/条）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鲮鱼胶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多春鱼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河虾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48.6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沙虾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罗氏虾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77.73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九节虾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69.83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毛蟹</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46.97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石蟹</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95.67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大闸蟹（母）</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（单只重量不少于2.8两）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大闸蟹（公）</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（单只重量不少于4两）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墨鱼仔</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带子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花甲</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白贝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扇贝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生蚝（大）</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 5-6两/只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生蚝（中）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 4-5两/只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生蚝（小）</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 3-4两/只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鲍鱼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 11头</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田螺</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蚬肉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42</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新鲜肉类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光果园鸡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光鸡（走地鸡，生长期至少6个月，单只重量至少2公斤）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土鸡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光鸡（走地鸡，生长期至少6个月，单只重量至少1.5公斤）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乌鸡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光鸡（走地鸡，生长期至少6个月，单只重量至少2公斤）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阉鸡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光鸡（走地鸡，生长期至少6个月，单只重量至少2公斤）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鸡项</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光鸡（走地鸡，生长期至少6个月，单只重量至少1.5公斤）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清远鸡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光鸡（走地鸡，生长期至少6个月，单只重量至少2公斤）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竹丝鸡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光鸡（走地鸡，生长期至少6个月，单只重量至少1.5公斤）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田鸡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猪头骨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猪龙骨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猪筒骨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排骨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猪肋排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猪扇骨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瘦肉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五花肉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里脊肉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板筋肉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猪圆蹄</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猪踭肉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15.57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猪耳朵</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猪面肉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猪横脷</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猪红</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猪肺</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猪腰</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猪粉肠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猪生肠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猪小肠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猪直肠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猪花肠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大肠头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5"/>
              </w:rPr>
              <w:t>新鲜 7寸（生长期半年以上大猪）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猪天梯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竹肠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四会本地鹅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 光鹅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青头鸭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光鸭 （生长期至少5个月）</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番鸭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光鸭 （生长期至少5个月，单个重量至少2.5-3.5公斤）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麻鸭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光鸭 （生长期至少5个月，单个重量至少1.5-2公斤）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光鸭 （生长期至少5个月，单个重量至少1-1.5公斤）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胡鸭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光鸭 （生长期至少5个月，单个重量至少2.5-3.5公斤）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水鸭子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大乳鸽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大老鸽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43.63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羊腩</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羊后腿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39.6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羊蹄</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羊红</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牛肉粒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42.67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牛排骨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牛腩</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牛白腩</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牛腱子肉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牛蹄筋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毛牛肚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牛金钱肚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牛草肚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牛百叶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牛肺</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牛胸尖</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牛黄喉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牛红</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驴肉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驴骨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潮汕肉饼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大火腿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培根烟肉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鱼柳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水豆腐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板</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油豆腐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日本豆腐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80g/</w:t>
            </w:r>
            <w:r>
              <w:rPr>
                <w:sz w:val="20"/>
              </w:rPr>
              <w:t>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炸豆干</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豆皮</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千张结</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白壳鸡蛋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土鸡蛋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皮蛋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四会山坑仔鱼干</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元贝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63.87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蚝豉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43.67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凤尾虾干</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咸鸭蛋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139</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冰鲜肉类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黄花鱼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冰鲜每条重量</w:t>
            </w:r>
            <w:r>
              <w:rPr>
                <w:sz w:val="16"/>
                <w:color w:val="000000"/>
              </w:rPr>
              <w:t>0.2</w:t>
            </w:r>
            <w:r>
              <w:rPr>
                <w:sz w:val="16"/>
                <w:color w:val="000000"/>
              </w:rPr>
              <w:t>公斤以上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冰冻羊排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羊肉卷</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47.27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马鲛鱼（大）</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马鲛鱼（小）</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49.47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冰苍鱼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冻带鱼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红珊鱼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冰鲜约</w:t>
            </w:r>
            <w:r>
              <w:rPr>
                <w:sz w:val="20"/>
                <w:color w:val="000000"/>
              </w:rPr>
              <w:t>0.25kg/</w:t>
            </w:r>
            <w:r>
              <w:rPr>
                <w:sz w:val="20"/>
                <w:color w:val="000000"/>
              </w:rPr>
              <w:t>条以上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41.67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扇子骨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肥牛卷</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墨鱼筒（大）</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42.57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鲜鱿鱼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鱿鱼须</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八爪鱼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虾仁</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冻鸡肾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冻鸭肾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鸡全翅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鸡中翅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鸡中腿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鸡全腿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鸡尖翅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鸡胸肉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炸大凤爪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炸中凤爪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无骨鸭掌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无骨凤爪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黑椒鸡扒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牛仔骨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蒜香骨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51.4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红烧乳鸽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冰鲜 （重量至少180克/只）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咸蛋黄叉烧</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 400g/包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鱼豆腐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虾丸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福袋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蟹柳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牛肉丸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香菇肉丸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鱼丸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墨鱼丸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猪肉丸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鹌鹑蛋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 去壳</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183</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熟食类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腊鸭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熟制、色彩美观</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腊肉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熟制、色彩美观</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34.57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腊肠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熟制、色彩美观</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茶油鸡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新鲜熟制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烧鸭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新鲜熟制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烧鹅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新鲜熟制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49.5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卤猪耳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新鲜熟制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叉烧</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新鲜熟制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烧肉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新鲜熟制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马田油条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条</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熟食</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193</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蔬菜类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糯米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小米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黑豆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鲜花生</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花生米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绿豆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眉豆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赤小豆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菜心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四会本地菜心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宁夏菜心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增城迟菜心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小白菜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大白菜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大芥菜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苦麦菜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甜麦菜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油麦菜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香麦菜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奶白菜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上海青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5"/>
              </w:rPr>
              <w:t>四会本地生菜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四会</w:t>
            </w:r>
            <w:r>
              <w:rPr>
                <w:sz w:val="13"/>
              </w:rPr>
              <w:t>本地水东芥菜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空心菜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西洋菜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龙须菜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8.87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茼蒿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娃娃菜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红薯叶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番薯叶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白苋菜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苋菜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潮州白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菠菜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西芹</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小芥兰</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芥兰</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芥兰头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芥兰杆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椰菜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紫甘蓝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西兰花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台山花菜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南瓜苗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鲜百合</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干百合</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鲜豆苗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豆角叶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桑叶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萝卜苗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枸杞叶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茭白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藕尖</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莲藕</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春笋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竹笋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芦笋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绿豆芽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黄豆芽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韭菜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韭菜花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韭黄</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云南小瓜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莴笋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西红柿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丝瓜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青皮冬瓜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冬瓜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木瓜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贝贝南瓜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南瓜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蒲瓜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茄瓜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佛手瓜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西葫芦</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节瓜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苦瓜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红萝卜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番薯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土豆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白萝卜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豆角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豌豆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扁豆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毛豆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四季豆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荷兰豆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杂豆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秋葵</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沙葛</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粉葛</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粉芋头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芋头仔</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玉米棒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冻玉米粒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淮山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铁棍淮山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小米椒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指天椒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红葱头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红尖椒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红圆椒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湖南椒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黄圆椒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青圆椒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线椒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螺丝椒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香菜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紫苏</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洋葱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沙姜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子姜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生姜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蒜米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蒜头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蒜苗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蒜苔</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袖珍菇</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杂菇</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杏鲍菇</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5.87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草菇（鲜）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茶树菇（鲜）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海鲜菇（鲜）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鸡腿菇（鲜）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金针菇（鲜）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鲜冬菇（鲜）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平菇（鲜）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蘑菇</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板栗肉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马蹄肉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海带</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海带结</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海带丝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332</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水果类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番石榴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新鲜，红心</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哈密瓜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火龙果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橘子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蜜柚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苹果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红苹果，果径</w:t>
            </w:r>
            <w:r>
              <w:rPr>
                <w:sz w:val="20"/>
                <w:color w:val="000000"/>
              </w:rPr>
              <w:t>70-80mm</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青枣</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圣女果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新鲜，麒麟西瓜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香蕉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砂糖桔</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新鲜，无籽</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15.57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龙眼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雪梨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香梨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冬枣</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红脆李</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橙子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新鲜，脐橙，果径</w:t>
            </w:r>
            <w:r>
              <w:rPr>
                <w:sz w:val="20"/>
                <w:color w:val="000000"/>
              </w:rPr>
              <w:t>70-80mm</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椰子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甘蔗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新鲜，重量</w:t>
            </w:r>
            <w:r>
              <w:rPr>
                <w:sz w:val="20"/>
                <w:color w:val="000000"/>
              </w:rPr>
              <w:t>1.5</w:t>
            </w:r>
            <w:r>
              <w:rPr>
                <w:sz w:val="20"/>
                <w:color w:val="000000"/>
              </w:rPr>
              <w:t>公斤以上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353</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其他类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芝麻馅汤圆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 </w:t>
            </w:r>
            <w:r>
              <w:rPr>
                <w:sz w:val="20"/>
                <w:color w:val="000000"/>
              </w:rPr>
              <w:t xml:space="preserve"> 500g/</w:t>
            </w:r>
            <w:r>
              <w:rPr>
                <w:sz w:val="20"/>
                <w:color w:val="000000"/>
              </w:rPr>
              <w:t>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芋头馅汤圆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 xml:space="preserve"> 500</w:t>
            </w:r>
            <w:r>
              <w:rPr>
                <w:sz w:val="20"/>
                <w:color w:val="000000"/>
              </w:rPr>
              <w:t>g/</w:t>
            </w:r>
            <w:r>
              <w:rPr>
                <w:sz w:val="20"/>
                <w:color w:val="000000"/>
              </w:rPr>
              <w:t>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花生馅汤圆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 </w:t>
            </w:r>
            <w:r>
              <w:rPr>
                <w:sz w:val="20"/>
                <w:color w:val="000000"/>
              </w:rPr>
              <w:t xml:space="preserve"> 500g/</w:t>
            </w:r>
            <w:r>
              <w:rPr>
                <w:sz w:val="20"/>
                <w:color w:val="000000"/>
              </w:rPr>
              <w:t>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芋圆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 </w:t>
            </w:r>
            <w:r>
              <w:rPr>
                <w:sz w:val="20"/>
                <w:color w:val="000000"/>
              </w:rPr>
              <w:t>1000g/</w:t>
            </w:r>
            <w:r>
              <w:rPr>
                <w:sz w:val="20"/>
                <w:color w:val="000000"/>
              </w:rPr>
              <w:t>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粽子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r>
              <w:rPr>
                <w:sz w:val="20"/>
                <w:color w:val="000000"/>
              </w:rPr>
              <w:t>100g</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馒头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12</w:t>
            </w:r>
            <w:r>
              <w:rPr>
                <w:sz w:val="13"/>
              </w:rPr>
              <w:t>只/包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360g</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滑肉包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12</w:t>
            </w:r>
            <w:r>
              <w:rPr>
                <w:sz w:val="13"/>
              </w:rPr>
              <w:t>只/包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540g</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叉烧包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12</w:t>
            </w:r>
            <w:r>
              <w:rPr>
                <w:sz w:val="13"/>
              </w:rPr>
              <w:t>只/包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540g</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细河粉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薯粉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四会濑粉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土豆粉条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湿面条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水饺</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500g</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五彩饺子皮</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饺子皮</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云吞皮</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拉肠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拉肠粉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石橄榄</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石斛</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224.67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羊肚菌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228.67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黑松茸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140.33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霸王花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潮汕青榄</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纯牛奶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箱</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250ml*12</w:t>
            </w:r>
            <w:r>
              <w:rPr>
                <w:sz w:val="20"/>
              </w:rPr>
              <w:t>盒</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酸牛奶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箱</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250ml*24</w:t>
            </w:r>
            <w:r>
              <w:rPr>
                <w:sz w:val="20"/>
              </w:rPr>
              <w:t>盒</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54.67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黄面豉酱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散装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花生酱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桶</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r>
              <w:rPr>
                <w:sz w:val="20"/>
              </w:rPr>
              <w:t>斤/桶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椰浆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罐</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400ml/</w:t>
            </w:r>
            <w:r>
              <w:rPr>
                <w:sz w:val="20"/>
              </w:rPr>
              <w:t>罐</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6"/>
          <w:b/>
        </w:rPr>
        <w:t>（二）总体要求</w:t>
      </w:r>
    </w:p>
    <w:p>
      <w:pPr>
        <w:pStyle w:val="null3"/>
        <w:ind w:firstLine="480"/>
        <w:jc w:val="both"/>
      </w:pPr>
      <w:r>
        <w:rPr>
          <w:sz w:val="26"/>
        </w:rPr>
        <w:t>1</w:t>
      </w:r>
      <w:r>
        <w:rPr>
          <w:sz w:val="26"/>
        </w:rPr>
        <w:t>、预包装食品的货物包装应完好无破漏，可视的内容物无腐败霉变或影响使用的变型，不存在危及人身、财产安全的不合理危险。</w:t>
      </w:r>
    </w:p>
    <w:p>
      <w:pPr>
        <w:pStyle w:val="null3"/>
        <w:ind w:firstLine="480"/>
        <w:jc w:val="both"/>
      </w:pPr>
      <w:r>
        <w:rPr>
          <w:sz w:val="26"/>
        </w:rPr>
        <w:t>2</w:t>
      </w:r>
      <w:r>
        <w:rPr>
          <w:sz w:val="26"/>
        </w:rPr>
        <w:t>、货物应当具备其应当具备的使用性能，应当符合国家或行业标准。</w:t>
      </w:r>
    </w:p>
    <w:p>
      <w:pPr>
        <w:pStyle w:val="null3"/>
        <w:ind w:firstLine="520"/>
        <w:jc w:val="both"/>
      </w:pPr>
      <w:r>
        <w:rPr>
          <w:sz w:val="26"/>
        </w:rPr>
        <w:t>★</w:t>
      </w:r>
      <w:r>
        <w:rPr>
          <w:sz w:val="26"/>
        </w:rPr>
        <w:t>3</w:t>
      </w:r>
      <w:r>
        <w:rPr>
          <w:sz w:val="26"/>
        </w:rPr>
        <w:t>、预包装食品的食品包装标签应符合《食品安全国家标准预包装食品标签通则》（</w:t>
      </w:r>
      <w:r>
        <w:rPr>
          <w:sz w:val="26"/>
        </w:rPr>
        <w:t>GB 7718-2011</w:t>
      </w:r>
      <w:r>
        <w:rPr>
          <w:sz w:val="26"/>
        </w:rPr>
        <w:t>）要求，包括食品名称、配料表、净含量、规格、制造商（或）经销者的名称、地址和联系方式、生产日期和保质期、贮存条件、食品生产许可证编号、产品标准代号等内容。（投标时提交承诺函，可参照</w:t>
      </w:r>
      <w:r>
        <w:rPr>
          <w:sz w:val="26"/>
        </w:rPr>
        <w:t>“</w:t>
      </w:r>
      <w:r>
        <w:rPr>
          <w:sz w:val="26"/>
        </w:rPr>
        <w:t>投标文件格式</w:t>
      </w:r>
      <w:r>
        <w:rPr>
          <w:sz w:val="26"/>
        </w:rPr>
        <w:t>”</w:t>
      </w:r>
      <w:r>
        <w:rPr>
          <w:sz w:val="26"/>
        </w:rPr>
        <w:t>中《承诺函》格式。）</w:t>
      </w:r>
    </w:p>
    <w:p>
      <w:pPr>
        <w:pStyle w:val="null3"/>
        <w:ind w:firstLine="480"/>
        <w:jc w:val="both"/>
      </w:pPr>
      <w:r>
        <w:rPr>
          <w:sz w:val="26"/>
        </w:rPr>
        <w:t>4</w:t>
      </w:r>
      <w:r>
        <w:rPr>
          <w:sz w:val="26"/>
        </w:rPr>
        <w:t>、有保质期限的商品剩余保存期不得少于原有保质期的三分之二。</w:t>
      </w:r>
    </w:p>
    <w:p>
      <w:pPr>
        <w:pStyle w:val="null3"/>
        <w:ind w:firstLine="480"/>
        <w:jc w:val="both"/>
      </w:pPr>
      <w:r>
        <w:rPr>
          <w:sz w:val="26"/>
        </w:rPr>
        <w:t>5</w:t>
      </w:r>
      <w:r>
        <w:rPr>
          <w:sz w:val="26"/>
        </w:rPr>
        <w:t>、运输要求：运输工具应清洁卫生无污染：食品运输需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pPr>
        <w:pStyle w:val="null3"/>
        <w:ind w:firstLine="480"/>
        <w:jc w:val="both"/>
      </w:pPr>
      <w:r>
        <w:rPr>
          <w:sz w:val="26"/>
        </w:rPr>
        <w:t xml:space="preserve"> 6</w:t>
      </w:r>
      <w:r>
        <w:rPr>
          <w:sz w:val="26"/>
        </w:rPr>
        <w:t>、中标人提供的所有货物不得检测出违禁药物，如检测出相关违禁药物，采购人有权终止执行合同并按照有关法律法规处理。</w:t>
      </w:r>
    </w:p>
    <w:p>
      <w:pPr>
        <w:pStyle w:val="null3"/>
        <w:ind w:firstLine="480"/>
        <w:jc w:val="both"/>
      </w:pPr>
      <w:r>
        <w:rPr>
          <w:sz w:val="26"/>
          <w:b/>
        </w:rPr>
        <w:t>（三）食品质量要求</w:t>
      </w:r>
    </w:p>
    <w:p>
      <w:pPr>
        <w:pStyle w:val="null3"/>
        <w:ind w:firstLine="480"/>
        <w:jc w:val="both"/>
      </w:pPr>
      <w:r>
        <w:rPr>
          <w:sz w:val="26"/>
          <w:b/>
        </w:rPr>
        <w:t>1</w:t>
      </w:r>
      <w:r>
        <w:rPr>
          <w:sz w:val="26"/>
          <w:b/>
        </w:rPr>
        <w:t>、蔬菜类</w:t>
      </w:r>
    </w:p>
    <w:p>
      <w:pPr>
        <w:pStyle w:val="null3"/>
        <w:ind w:firstLine="480"/>
        <w:jc w:val="both"/>
      </w:pPr>
      <w:r>
        <w:rPr>
          <w:sz w:val="26"/>
        </w:rPr>
        <w:t>（</w:t>
      </w:r>
      <w:r>
        <w:rPr>
          <w:sz w:val="26"/>
        </w:rPr>
        <w:t>1</w:t>
      </w:r>
      <w:r>
        <w:rPr>
          <w:sz w:val="26"/>
        </w:rPr>
        <w:t>）中标人每天的供应按采购人提出的品种要求和计划数量进行供应。</w:t>
      </w:r>
    </w:p>
    <w:p>
      <w:pPr>
        <w:pStyle w:val="null3"/>
        <w:ind w:firstLine="480"/>
        <w:jc w:val="both"/>
      </w:pPr>
      <w:r>
        <w:rPr>
          <w:sz w:val="26"/>
        </w:rPr>
        <w:t>（</w:t>
      </w:r>
      <w:r>
        <w:rPr>
          <w:sz w:val="26"/>
        </w:rPr>
        <w:t>2</w:t>
      </w:r>
      <w:r>
        <w:rPr>
          <w:sz w:val="26"/>
        </w:rPr>
        <w:t>）属季节问题，若出现品种不能满足采购人需求的情况，可与采购人协商调换相应类别的品种。</w:t>
      </w:r>
    </w:p>
    <w:p>
      <w:pPr>
        <w:pStyle w:val="null3"/>
        <w:ind w:firstLine="480"/>
        <w:jc w:val="both"/>
      </w:pPr>
      <w:r>
        <w:rPr>
          <w:sz w:val="26"/>
        </w:rPr>
        <w:t>（</w:t>
      </w:r>
      <w:r>
        <w:rPr>
          <w:sz w:val="26"/>
        </w:rPr>
        <w:t>3</w:t>
      </w:r>
      <w:r>
        <w:rPr>
          <w:sz w:val="26"/>
        </w:rPr>
        <w:t>）蔬菜类应保持较好的色泽和新鲜度</w:t>
      </w:r>
      <w:r>
        <w:rPr>
          <w:sz w:val="26"/>
        </w:rPr>
        <w:t>,</w:t>
      </w:r>
      <w:r>
        <w:rPr>
          <w:sz w:val="26"/>
        </w:rPr>
        <w:t>利用率达到</w:t>
      </w:r>
      <w:r>
        <w:rPr>
          <w:sz w:val="26"/>
        </w:rPr>
        <w:t>95%</w:t>
      </w:r>
      <w:r>
        <w:rPr>
          <w:sz w:val="26"/>
        </w:rPr>
        <w:t>。严禁采购有害、有毒、腐烂变质、酸败、霉变、生虫、污垢不洁、混有异物或其他感官性状异常的食品。蔬菜应无损伤、腐烂现象，无寄生虫或已受虫害现象。禁止采购超过保质期限的食品。</w:t>
      </w:r>
    </w:p>
    <w:p>
      <w:pPr>
        <w:pStyle w:val="null3"/>
        <w:ind w:firstLine="480"/>
        <w:jc w:val="both"/>
      </w:pPr>
      <w:r>
        <w:rPr>
          <w:sz w:val="26"/>
        </w:rPr>
        <w:t>（</w:t>
      </w:r>
      <w:r>
        <w:rPr>
          <w:sz w:val="26"/>
        </w:rPr>
        <w:t>4</w:t>
      </w:r>
      <w:r>
        <w:rPr>
          <w:sz w:val="26"/>
        </w:rPr>
        <w:t>）食品供应链要求：所有食品的来源需清晰。蔬菜来源应当于受到地方政府部门监管的自有基地、商品菜基地或蔬菜专业流通市场，严禁收购散户农民的蔬菜供应。</w:t>
      </w:r>
    </w:p>
    <w:p>
      <w:pPr>
        <w:pStyle w:val="null3"/>
        <w:ind w:firstLine="480"/>
        <w:jc w:val="both"/>
      </w:pPr>
      <w:r>
        <w:rPr>
          <w:sz w:val="26"/>
          <w:b/>
        </w:rPr>
        <w:t>2</w:t>
      </w:r>
      <w:r>
        <w:rPr>
          <w:sz w:val="26"/>
          <w:b/>
        </w:rPr>
        <w:t>、肉类</w:t>
      </w:r>
    </w:p>
    <w:p>
      <w:pPr>
        <w:pStyle w:val="null3"/>
        <w:ind w:firstLine="480"/>
        <w:jc w:val="both"/>
      </w:pPr>
      <w:r>
        <w:rPr>
          <w:sz w:val="26"/>
        </w:rPr>
        <w:t>（</w:t>
      </w:r>
      <w:r>
        <w:rPr>
          <w:sz w:val="26"/>
        </w:rPr>
        <w:t>1</w:t>
      </w:r>
      <w:r>
        <w:rPr>
          <w:sz w:val="26"/>
        </w:rPr>
        <w:t>）所供货物应保持较好的外观和质量等级，符合国家食品部门的有关标准，保证无异味、无霉烂变质，肉类保证来源于正规肉联厂，供货时须提交肉联厂的验收单及当批次有效的动物检疫合格证复印件（原件备查），鲜肉确保每日新鲜、无异味。冷冻肉要求肉体冻实而坚硬，无化冻现象，肉质紧密而有弹性，色泽均匀，不粘手，交货时干净、新鲜、无异味，冷冻鱼类要求鱼眼睛清亮，角膜透明，鳞片上覆有冻结的透明黏液层，皮肤天然色泽明显。</w:t>
      </w:r>
    </w:p>
    <w:p>
      <w:pPr>
        <w:pStyle w:val="null3"/>
        <w:ind w:firstLine="480"/>
        <w:jc w:val="both"/>
      </w:pPr>
      <w:r>
        <w:rPr>
          <w:sz w:val="26"/>
        </w:rPr>
        <w:t>（</w:t>
      </w:r>
      <w:r>
        <w:rPr>
          <w:sz w:val="26"/>
        </w:rPr>
        <w:t>2</w:t>
      </w:r>
      <w:r>
        <w:rPr>
          <w:sz w:val="26"/>
        </w:rPr>
        <w:t>）所有货物规格符合采购人提交的日采购计划中明确的具体需求。</w:t>
      </w:r>
    </w:p>
    <w:p>
      <w:pPr>
        <w:pStyle w:val="null3"/>
        <w:ind w:firstLine="480"/>
        <w:jc w:val="both"/>
      </w:pPr>
      <w:r>
        <w:rPr>
          <w:sz w:val="26"/>
        </w:rPr>
        <w:t>（</w:t>
      </w:r>
      <w:r>
        <w:rPr>
          <w:sz w:val="26"/>
        </w:rPr>
        <w:t>3</w:t>
      </w:r>
      <w:r>
        <w:rPr>
          <w:sz w:val="26"/>
        </w:rPr>
        <w:t>）冷冻禽类食品解冻后净重量不少于</w:t>
      </w:r>
      <w:r>
        <w:rPr>
          <w:sz w:val="26"/>
        </w:rPr>
        <w:t>90%</w:t>
      </w:r>
      <w:r>
        <w:rPr>
          <w:sz w:val="26"/>
        </w:rPr>
        <w:t>，冷冻肉类食品解冻后净重量不少于</w:t>
      </w:r>
      <w:r>
        <w:rPr>
          <w:sz w:val="26"/>
        </w:rPr>
        <w:t>92%</w:t>
      </w:r>
      <w:r>
        <w:rPr>
          <w:sz w:val="26"/>
        </w:rPr>
        <w:t>，冷冻水产类食品解冻后净重量不少于</w:t>
      </w:r>
      <w:r>
        <w:rPr>
          <w:sz w:val="26"/>
        </w:rPr>
        <w:t>82%</w:t>
      </w:r>
      <w:r>
        <w:rPr>
          <w:sz w:val="26"/>
        </w:rPr>
        <w:t>，解冻时间为</w:t>
      </w:r>
      <w:r>
        <w:rPr>
          <w:sz w:val="26"/>
        </w:rPr>
        <w:t>4</w:t>
      </w:r>
      <w:r>
        <w:rPr>
          <w:sz w:val="26"/>
        </w:rPr>
        <w:t>小时以内（室温</w:t>
      </w:r>
      <w:r>
        <w:rPr>
          <w:sz w:val="26"/>
        </w:rPr>
        <w:t>20℃</w:t>
      </w:r>
      <w:r>
        <w:rPr>
          <w:sz w:val="26"/>
        </w:rPr>
        <w:t>）。所有冷冻食品要求清晰列出产品品牌、规格、类型、包装方式、包装净重、含冰量等相关参数。</w:t>
      </w:r>
    </w:p>
    <w:p>
      <w:pPr>
        <w:pStyle w:val="null3"/>
        <w:ind w:firstLine="480"/>
        <w:jc w:val="both"/>
      </w:pPr>
      <w:r>
        <w:rPr>
          <w:sz w:val="26"/>
        </w:rPr>
        <w:t>（</w:t>
      </w:r>
      <w:r>
        <w:rPr>
          <w:sz w:val="26"/>
        </w:rPr>
        <w:t>4</w:t>
      </w:r>
      <w:r>
        <w:rPr>
          <w:sz w:val="26"/>
        </w:rPr>
        <w:t>）熟食包括烧肉、烧鸭、烧鹅等。熟食（特别是鲜制熟食）它的保质期较短，保鲜要求高，供应的熟食需保证产品的品质。投标人须注明各类熟食的供货渠道及包装方式。</w:t>
      </w:r>
    </w:p>
    <w:p>
      <w:pPr>
        <w:pStyle w:val="null3"/>
        <w:ind w:firstLine="480"/>
        <w:jc w:val="both"/>
      </w:pPr>
      <w:r>
        <w:rPr>
          <w:sz w:val="26"/>
        </w:rPr>
        <w:t>（</w:t>
      </w:r>
      <w:r>
        <w:rPr>
          <w:sz w:val="26"/>
        </w:rPr>
        <w:t>5</w:t>
      </w:r>
      <w:r>
        <w:rPr>
          <w:sz w:val="26"/>
        </w:rPr>
        <w:t>）保质期超过</w:t>
      </w:r>
      <w:r>
        <w:rPr>
          <w:sz w:val="26"/>
        </w:rPr>
        <w:t>15</w:t>
      </w:r>
      <w:r>
        <w:rPr>
          <w:sz w:val="26"/>
        </w:rPr>
        <w:t>日的货品剩余保质期不得短于获批保质期的</w:t>
      </w:r>
      <w:r>
        <w:rPr>
          <w:sz w:val="26"/>
        </w:rPr>
        <w:t>90%</w:t>
      </w:r>
      <w:r>
        <w:rPr>
          <w:sz w:val="26"/>
        </w:rPr>
        <w:t>，保质期不多于</w:t>
      </w:r>
      <w:r>
        <w:rPr>
          <w:sz w:val="26"/>
        </w:rPr>
        <w:t>15</w:t>
      </w:r>
      <w:r>
        <w:rPr>
          <w:sz w:val="26"/>
        </w:rPr>
        <w:t>日的货品需为送货当日屠宰或制作的货品。</w:t>
      </w:r>
    </w:p>
    <w:p>
      <w:pPr>
        <w:pStyle w:val="null3"/>
        <w:ind w:firstLine="480"/>
        <w:jc w:val="both"/>
      </w:pPr>
      <w:r>
        <w:rPr>
          <w:sz w:val="26"/>
        </w:rPr>
        <w:t>（</w:t>
      </w:r>
      <w:r>
        <w:rPr>
          <w:sz w:val="26"/>
        </w:rPr>
        <w:t>6</w:t>
      </w:r>
      <w:r>
        <w:rPr>
          <w:sz w:val="26"/>
        </w:rPr>
        <w:t>）投标人须配备所需的配送车间、保鲜冷藏仓库及相应的冷藏运输工具。</w:t>
      </w:r>
    </w:p>
    <w:p>
      <w:pPr>
        <w:pStyle w:val="null3"/>
        <w:ind w:firstLine="480"/>
        <w:jc w:val="both"/>
      </w:pPr>
      <w:r>
        <w:rPr>
          <w:sz w:val="26"/>
        </w:rPr>
        <w:t>（</w:t>
      </w:r>
      <w:r>
        <w:rPr>
          <w:sz w:val="26"/>
        </w:rPr>
        <w:t>7</w:t>
      </w:r>
      <w:r>
        <w:rPr>
          <w:sz w:val="26"/>
        </w:rPr>
        <w:t>）为保证水（海）产品的新鲜，保证生鲜类产品的成活率不得低于</w:t>
      </w:r>
      <w:r>
        <w:rPr>
          <w:sz w:val="26"/>
        </w:rPr>
        <w:t>99%</w:t>
      </w:r>
      <w:r>
        <w:rPr>
          <w:sz w:val="26"/>
        </w:rPr>
        <w:t>。</w:t>
      </w:r>
    </w:p>
    <w:p>
      <w:pPr>
        <w:pStyle w:val="null3"/>
        <w:ind w:firstLine="480"/>
        <w:jc w:val="both"/>
      </w:pPr>
      <w:r>
        <w:rPr>
          <w:sz w:val="26"/>
          <w:b/>
        </w:rPr>
        <w:t>3.</w:t>
      </w:r>
      <w:r>
        <w:rPr>
          <w:sz w:val="26"/>
          <w:b/>
        </w:rPr>
        <w:t>水果类</w:t>
      </w:r>
    </w:p>
    <w:p>
      <w:pPr>
        <w:pStyle w:val="null3"/>
        <w:ind w:firstLine="520"/>
        <w:jc w:val="both"/>
      </w:pPr>
      <w:r>
        <w:rPr>
          <w:sz w:val="26"/>
        </w:rPr>
        <w:t>★水果符合相应品种的质量标准，色泽、气味、形态等具有该品种固有正常外在表现。农药残留限量应符合《</w:t>
      </w:r>
      <w:r>
        <w:rPr>
          <w:sz w:val="26"/>
        </w:rPr>
        <w:t>GB 2763-2021</w:t>
      </w:r>
      <w:r>
        <w:rPr>
          <w:sz w:val="26"/>
        </w:rPr>
        <w:t>食品安全国家标准食品中农药最大残留限量》的有关规定。（投标时提交承诺函，可参照</w:t>
      </w:r>
      <w:r>
        <w:rPr>
          <w:sz w:val="26"/>
        </w:rPr>
        <w:t>“</w:t>
      </w:r>
      <w:r>
        <w:rPr>
          <w:sz w:val="26"/>
        </w:rPr>
        <w:t>投标文件格式</w:t>
      </w:r>
      <w:r>
        <w:rPr>
          <w:sz w:val="26"/>
        </w:rPr>
        <w:t>”</w:t>
      </w:r>
      <w:r>
        <w:rPr>
          <w:sz w:val="26"/>
        </w:rPr>
        <w:t>中《承诺函》格式。）</w:t>
      </w:r>
    </w:p>
    <w:p>
      <w:pPr>
        <w:pStyle w:val="null3"/>
        <w:ind w:firstLine="480"/>
        <w:jc w:val="both"/>
      </w:pPr>
      <w:r>
        <w:rPr>
          <w:sz w:val="26"/>
          <w:b/>
        </w:rPr>
        <w:t>三、投标报价</w:t>
      </w:r>
    </w:p>
    <w:p>
      <w:pPr>
        <w:pStyle w:val="null3"/>
        <w:ind w:firstLine="480"/>
        <w:jc w:val="both"/>
      </w:pPr>
      <w:r>
        <w:rPr>
          <w:sz w:val="26"/>
          <w:b/>
        </w:rPr>
        <w:t>1</w:t>
      </w:r>
      <w:r>
        <w:rPr>
          <w:sz w:val="26"/>
          <w:b/>
        </w:rPr>
        <w:t>、各投标人须对各种食品报出品牌和统一的</w:t>
      </w:r>
      <w:r>
        <w:rPr>
          <w:sz w:val="26"/>
          <w:b/>
        </w:rPr>
        <w:t>“</w:t>
      </w:r>
      <w:r>
        <w:rPr>
          <w:sz w:val="26"/>
          <w:b/>
        </w:rPr>
        <w:t>折扣率</w:t>
      </w:r>
      <w:r>
        <w:rPr>
          <w:sz w:val="26"/>
          <w:b/>
        </w:rPr>
        <w:t>”</w:t>
      </w:r>
      <w:r>
        <w:rPr>
          <w:sz w:val="26"/>
          <w:b/>
        </w:rPr>
        <w:t>，以</w:t>
      </w:r>
      <w:r>
        <w:rPr>
          <w:sz w:val="26"/>
          <w:b/>
        </w:rPr>
        <w:t>“</w:t>
      </w:r>
      <w:r>
        <w:rPr>
          <w:sz w:val="26"/>
          <w:b/>
        </w:rPr>
        <w:t>折扣率</w:t>
      </w:r>
      <w:r>
        <w:rPr>
          <w:sz w:val="26"/>
          <w:b/>
        </w:rPr>
        <w:t>”</w:t>
      </w:r>
      <w:r>
        <w:rPr>
          <w:sz w:val="26"/>
          <w:b/>
        </w:rPr>
        <w:t>作为评审价格，各食品数量按实结算：结算单价</w:t>
      </w:r>
      <w:r>
        <w:rPr>
          <w:sz w:val="26"/>
          <w:b/>
        </w:rPr>
        <w:t>=</w:t>
      </w:r>
      <w:r>
        <w:rPr>
          <w:sz w:val="26"/>
          <w:b/>
        </w:rPr>
        <w:t>单价最高限价</w:t>
      </w:r>
      <w:r>
        <w:rPr>
          <w:sz w:val="26"/>
          <w:b/>
        </w:rPr>
        <w:t>×</w:t>
      </w:r>
      <w:r>
        <w:rPr>
          <w:sz w:val="26"/>
          <w:b/>
        </w:rPr>
        <w:t>中标折扣率（</w:t>
      </w:r>
      <w:r>
        <w:rPr>
          <w:sz w:val="26"/>
          <w:b/>
        </w:rPr>
        <w:t>%</w:t>
      </w:r>
      <w:r>
        <w:rPr>
          <w:sz w:val="26"/>
          <w:b/>
        </w:rPr>
        <w:t>）；</w:t>
      </w:r>
    </w:p>
    <w:p>
      <w:pPr>
        <w:pStyle w:val="null3"/>
        <w:jc w:val="both"/>
      </w:pPr>
      <w:r>
        <w:rPr>
          <w:sz w:val="26"/>
        </w:rPr>
        <w:t>例如：投标人报折扣率为</w:t>
      </w:r>
      <w:r>
        <w:rPr>
          <w:sz w:val="26"/>
        </w:rPr>
        <w:t>80%</w:t>
      </w:r>
      <w:r>
        <w:rPr>
          <w:sz w:val="26"/>
        </w:rPr>
        <w:t>，结算价为该品种单价最高限价</w:t>
      </w:r>
      <w:r>
        <w:rPr>
          <w:sz w:val="26"/>
        </w:rPr>
        <w:t>×80%</w:t>
      </w:r>
      <w:r>
        <w:rPr>
          <w:sz w:val="26"/>
        </w:rPr>
        <w:t>。</w:t>
      </w:r>
    </w:p>
    <w:p>
      <w:pPr>
        <w:pStyle w:val="null3"/>
        <w:ind w:firstLine="480"/>
        <w:jc w:val="both"/>
      </w:pPr>
      <w:r>
        <w:rPr>
          <w:sz w:val="26"/>
        </w:rPr>
        <w:t>采购数量按实结算，投标人投标报价应全面考虑税费等成本风险，采购人不另外增加费用。</w:t>
      </w:r>
    </w:p>
    <w:p>
      <w:pPr>
        <w:pStyle w:val="null3"/>
        <w:ind w:firstLine="480"/>
        <w:jc w:val="both"/>
      </w:pPr>
      <w:r>
        <w:rPr>
          <w:sz w:val="26"/>
        </w:rPr>
        <w:t>2</w:t>
      </w:r>
      <w:r>
        <w:rPr>
          <w:sz w:val="26"/>
        </w:rPr>
        <w:t>、投标报价包含产品价格、检验检疫费、质量检测费、配送运输费、包装费、装卸费、搬运费、不合格货物的退换费用、人工费（社保、节假日慰问金等）、运营、保险、验收、售后服务、税费、其他伴随服务费用及合同实施过程中的应预见和不可预见费用等完成本项目内容所需的一切费用。</w:t>
      </w:r>
    </w:p>
    <w:p>
      <w:pPr>
        <w:pStyle w:val="null3"/>
        <w:ind w:firstLine="480"/>
        <w:jc w:val="both"/>
      </w:pPr>
      <w:r>
        <w:rPr>
          <w:sz w:val="26"/>
        </w:rPr>
        <w:t>3</w:t>
      </w:r>
      <w:r>
        <w:rPr>
          <w:sz w:val="26"/>
        </w:rPr>
        <w:t>、最终供货数量以需求方实际需求为准。需求方有权对供应清单作适当修改调整或对食品数量作适当增加或减少。</w:t>
      </w:r>
    </w:p>
    <w:p>
      <w:pPr>
        <w:pStyle w:val="null3"/>
        <w:ind w:firstLine="480"/>
        <w:jc w:val="both"/>
      </w:pPr>
      <w:r>
        <w:rPr>
          <w:sz w:val="26"/>
        </w:rPr>
        <w:t>4</w:t>
      </w:r>
      <w:r>
        <w:rPr>
          <w:sz w:val="26"/>
        </w:rPr>
        <w:t>、在合同履行过程中，需求方可根据职工的实际伙食需求，增加货物品种，具体价格由双方结合市场价格协商确定，中标人应予以配合。</w:t>
      </w:r>
    </w:p>
    <w:p>
      <w:pPr>
        <w:pStyle w:val="null3"/>
        <w:ind w:firstLine="480"/>
        <w:jc w:val="both"/>
      </w:pPr>
      <w:r>
        <w:rPr>
          <w:sz w:val="26"/>
          <w:b/>
        </w:rPr>
        <w:t>四、验收流程及要求</w:t>
      </w:r>
    </w:p>
    <w:p>
      <w:pPr>
        <w:pStyle w:val="null3"/>
        <w:ind w:firstLine="480"/>
        <w:jc w:val="both"/>
      </w:pPr>
      <w:r>
        <w:rPr>
          <w:sz w:val="26"/>
        </w:rPr>
        <w:t>1</w:t>
      </w:r>
      <w:r>
        <w:rPr>
          <w:sz w:val="26"/>
        </w:rPr>
        <w:t>、采取现场验收的方式，双方验收人员应认真检查物资的质量，按索票</w:t>
      </w:r>
      <w:r>
        <w:rPr>
          <w:sz w:val="26"/>
        </w:rPr>
        <w:t>—</w:t>
      </w:r>
      <w:r>
        <w:rPr>
          <w:sz w:val="26"/>
        </w:rPr>
        <w:t>验证</w:t>
      </w:r>
      <w:r>
        <w:rPr>
          <w:sz w:val="26"/>
        </w:rPr>
        <w:t>—</w:t>
      </w:r>
      <w:r>
        <w:rPr>
          <w:sz w:val="26"/>
        </w:rPr>
        <w:t>抽查</w:t>
      </w:r>
      <w:r>
        <w:rPr>
          <w:sz w:val="26"/>
        </w:rPr>
        <w:t>—</w:t>
      </w:r>
      <w:r>
        <w:rPr>
          <w:sz w:val="26"/>
        </w:rPr>
        <w:t>计数</w:t>
      </w:r>
      <w:r>
        <w:rPr>
          <w:sz w:val="26"/>
        </w:rPr>
        <w:t>—</w:t>
      </w:r>
      <w:r>
        <w:rPr>
          <w:sz w:val="26"/>
        </w:rPr>
        <w:t>入库的程序完成验收，中标人可提供原件的留原件，原件只有一份而无法提供给采购人的查验原件后，索取复印件留存。</w:t>
      </w:r>
    </w:p>
    <w:p>
      <w:pPr>
        <w:pStyle w:val="null3"/>
        <w:ind w:firstLine="480"/>
        <w:jc w:val="both"/>
      </w:pPr>
      <w:r>
        <w:rPr>
          <w:sz w:val="26"/>
        </w:rPr>
        <w:t>2</w:t>
      </w:r>
      <w:r>
        <w:rPr>
          <w:sz w:val="26"/>
        </w:rPr>
        <w:t>、对每次验收的物品均记录货物名称、数量、验收情况等事项，并由双方验收人员签名确认。</w:t>
      </w:r>
    </w:p>
    <w:p>
      <w:pPr>
        <w:pStyle w:val="null3"/>
        <w:ind w:firstLine="480"/>
        <w:jc w:val="both"/>
      </w:pPr>
      <w:r>
        <w:rPr>
          <w:sz w:val="26"/>
        </w:rPr>
        <w:t>3</w:t>
      </w:r>
      <w:r>
        <w:rPr>
          <w:sz w:val="26"/>
        </w:rPr>
        <w:t>、每批次每种货物均抽查验收，对数量在五十箱（件）以上（含五十箱）的抽查率为</w:t>
      </w:r>
      <w:r>
        <w:rPr>
          <w:sz w:val="26"/>
        </w:rPr>
        <w:t>10%</w:t>
      </w:r>
      <w:r>
        <w:rPr>
          <w:sz w:val="26"/>
        </w:rPr>
        <w:t>，五十箱以下的抽查率为</w:t>
      </w:r>
      <w:r>
        <w:rPr>
          <w:sz w:val="26"/>
        </w:rPr>
        <w:t>15%</w:t>
      </w:r>
      <w:r>
        <w:rPr>
          <w:sz w:val="26"/>
        </w:rPr>
        <w:t>。</w:t>
      </w:r>
    </w:p>
    <w:p>
      <w:pPr>
        <w:pStyle w:val="null3"/>
        <w:ind w:firstLine="480"/>
        <w:jc w:val="both"/>
      </w:pPr>
      <w:r>
        <w:rPr>
          <w:sz w:val="26"/>
        </w:rPr>
        <w:t>4</w:t>
      </w:r>
      <w:r>
        <w:rPr>
          <w:sz w:val="26"/>
        </w:rPr>
        <w:t>、验收人员应按招标文件产品质量要求对货物质量进行抽查，比较相关文件，以确保货物品种符合要求。如确定有所差异，应即刻通知送货人员。如发现物品有损坏的情况，应在相关单据上记录所有损坏情况。对物品损坏情况进行拍照并存档。对于物品验收的全部信息数据，采购人使用单位验收人员应和中标人的送货人员一起确认，并保留双方签字单据。</w:t>
      </w:r>
    </w:p>
    <w:p>
      <w:pPr>
        <w:pStyle w:val="null3"/>
        <w:ind w:firstLine="480"/>
        <w:jc w:val="both"/>
      </w:pPr>
      <w:r>
        <w:rPr>
          <w:sz w:val="26"/>
        </w:rPr>
        <w:t>5</w:t>
      </w:r>
      <w:r>
        <w:rPr>
          <w:sz w:val="26"/>
        </w:rPr>
        <w:t>、抽查发现物品安全质量问题的处理：对危及人身安全的物品质量问题采取零容忍措施，一经发现，当日所送同批次产品全部退货。若抽查未发现问题，而在加工食用前发现部分物品质量问题，应立即通知中标人，将问题产品作退货处理。</w:t>
      </w:r>
    </w:p>
    <w:p>
      <w:pPr>
        <w:pStyle w:val="null3"/>
        <w:ind w:firstLine="480"/>
        <w:jc w:val="both"/>
      </w:pPr>
      <w:r>
        <w:rPr>
          <w:sz w:val="26"/>
          <w:b/>
        </w:rPr>
        <w:t>五、履约保证金及违约</w:t>
      </w:r>
    </w:p>
    <w:p>
      <w:pPr>
        <w:pStyle w:val="null3"/>
        <w:ind w:firstLine="480"/>
        <w:jc w:val="both"/>
      </w:pPr>
      <w:r>
        <w:rPr>
          <w:sz w:val="26"/>
        </w:rPr>
        <w:t>中标人在合同签订后</w:t>
      </w:r>
      <w:r>
        <w:rPr>
          <w:sz w:val="26"/>
        </w:rPr>
        <w:t>15</w:t>
      </w:r>
      <w:r>
        <w:rPr>
          <w:sz w:val="26"/>
        </w:rPr>
        <w:t>个工作日内，须向采购人支付合同金额</w:t>
      </w:r>
      <w:r>
        <w:rPr>
          <w:sz w:val="26"/>
        </w:rPr>
        <w:t>5%</w:t>
      </w:r>
      <w:r>
        <w:rPr>
          <w:sz w:val="26"/>
        </w:rPr>
        <w:t>的履约保证金。如中标人未能按要求履行合同，违反相关规定的，采购人将有权没收履约保证金或扣除相应违约金额。如中标人按要求合同履行完毕，采购人在</w:t>
      </w:r>
      <w:r>
        <w:rPr>
          <w:sz w:val="26"/>
        </w:rPr>
        <w:t>30</w:t>
      </w:r>
      <w:r>
        <w:rPr>
          <w:sz w:val="26"/>
        </w:rPr>
        <w:t>日内一次性无息退还履约保证金。</w:t>
      </w:r>
    </w:p>
    <w:p>
      <w:pPr>
        <w:pStyle w:val="null3"/>
        <w:ind w:firstLine="480"/>
        <w:jc w:val="both"/>
      </w:pPr>
      <w:r>
        <w:rPr>
          <w:sz w:val="26"/>
        </w:rPr>
        <w:t>（一）发生以下情形，经调查属实的，每次扣除</w:t>
      </w:r>
      <w:r>
        <w:rPr>
          <w:sz w:val="26"/>
        </w:rPr>
        <w:t>5%</w:t>
      </w:r>
      <w:r>
        <w:rPr>
          <w:sz w:val="26"/>
        </w:rPr>
        <w:t>履约保证金：</w:t>
      </w:r>
    </w:p>
    <w:p>
      <w:pPr>
        <w:pStyle w:val="null3"/>
        <w:ind w:firstLine="480"/>
        <w:jc w:val="both"/>
      </w:pPr>
      <w:r>
        <w:rPr>
          <w:sz w:val="26"/>
        </w:rPr>
        <w:t>1</w:t>
      </w:r>
      <w:r>
        <w:rPr>
          <w:sz w:val="26"/>
        </w:rPr>
        <w:t>、未按要求随货提供相关票证；</w:t>
      </w:r>
    </w:p>
    <w:p>
      <w:pPr>
        <w:pStyle w:val="null3"/>
        <w:ind w:firstLine="480"/>
        <w:jc w:val="both"/>
      </w:pPr>
      <w:r>
        <w:rPr>
          <w:sz w:val="26"/>
        </w:rPr>
        <w:t>2</w:t>
      </w:r>
      <w:r>
        <w:rPr>
          <w:sz w:val="26"/>
        </w:rPr>
        <w:t>、货物质量验收不合格；</w:t>
      </w:r>
    </w:p>
    <w:p>
      <w:pPr>
        <w:pStyle w:val="null3"/>
        <w:ind w:firstLine="480"/>
        <w:jc w:val="both"/>
      </w:pPr>
      <w:r>
        <w:rPr>
          <w:sz w:val="26"/>
        </w:rPr>
        <w:t>3</w:t>
      </w:r>
      <w:r>
        <w:rPr>
          <w:sz w:val="26"/>
        </w:rPr>
        <w:t>、未按采购人采购计划的时间供货（提前一天与采购人协商，且未影响采购人伙食供应的除外）；</w:t>
      </w:r>
    </w:p>
    <w:p>
      <w:pPr>
        <w:pStyle w:val="null3"/>
        <w:ind w:firstLine="480"/>
        <w:jc w:val="both"/>
      </w:pPr>
      <w:r>
        <w:rPr>
          <w:sz w:val="26"/>
        </w:rPr>
        <w:t>4</w:t>
      </w:r>
      <w:r>
        <w:rPr>
          <w:sz w:val="26"/>
        </w:rPr>
        <w:t>、供货数量仅为采购人采购计划数量的</w:t>
      </w:r>
      <w:r>
        <w:rPr>
          <w:sz w:val="26"/>
        </w:rPr>
        <w:t>80%-90%</w:t>
      </w:r>
      <w:r>
        <w:rPr>
          <w:sz w:val="26"/>
        </w:rPr>
        <w:t>（不含本数），且未影响采购人伙食供应；（供应数大于计划数的，可退回给中标人或验收合格后入库，不扣除履约保证金）</w:t>
      </w:r>
    </w:p>
    <w:p>
      <w:pPr>
        <w:pStyle w:val="null3"/>
        <w:ind w:firstLine="480"/>
        <w:jc w:val="both"/>
      </w:pPr>
      <w:r>
        <w:rPr>
          <w:sz w:val="26"/>
        </w:rPr>
        <w:t>5</w:t>
      </w:r>
      <w:r>
        <w:rPr>
          <w:sz w:val="26"/>
        </w:rPr>
        <w:t>、未按采购人指定秩序卸货；</w:t>
      </w:r>
    </w:p>
    <w:p>
      <w:pPr>
        <w:pStyle w:val="null3"/>
        <w:ind w:firstLine="480"/>
        <w:jc w:val="both"/>
      </w:pPr>
      <w:r>
        <w:rPr>
          <w:sz w:val="26"/>
        </w:rPr>
        <w:t>6</w:t>
      </w:r>
      <w:r>
        <w:rPr>
          <w:sz w:val="26"/>
        </w:rPr>
        <w:t>、货物出现质量问题，中标人不积极配合查找原因，不及时反馈处理结果；</w:t>
      </w:r>
    </w:p>
    <w:p>
      <w:pPr>
        <w:pStyle w:val="null3"/>
        <w:ind w:firstLine="480"/>
        <w:jc w:val="both"/>
      </w:pPr>
      <w:r>
        <w:rPr>
          <w:sz w:val="26"/>
        </w:rPr>
        <w:t>7</w:t>
      </w:r>
      <w:r>
        <w:rPr>
          <w:sz w:val="26"/>
        </w:rPr>
        <w:t>、工作人员不遵守采购人规定的其他禁止事项。</w:t>
      </w:r>
    </w:p>
    <w:p>
      <w:pPr>
        <w:pStyle w:val="null3"/>
        <w:ind w:firstLine="480"/>
        <w:jc w:val="both"/>
      </w:pPr>
      <w:r>
        <w:rPr>
          <w:sz w:val="26"/>
        </w:rPr>
        <w:t>（二）发生以下情形，经调查属实的，每次扣除</w:t>
      </w:r>
      <w:r>
        <w:rPr>
          <w:sz w:val="26"/>
        </w:rPr>
        <w:t>10%</w:t>
      </w:r>
      <w:r>
        <w:rPr>
          <w:sz w:val="26"/>
        </w:rPr>
        <w:t>履约保证金：</w:t>
      </w:r>
    </w:p>
    <w:p>
      <w:pPr>
        <w:pStyle w:val="null3"/>
        <w:ind w:firstLine="480"/>
        <w:jc w:val="both"/>
      </w:pPr>
      <w:r>
        <w:rPr>
          <w:sz w:val="26"/>
        </w:rPr>
        <w:t>（</w:t>
      </w:r>
      <w:r>
        <w:rPr>
          <w:sz w:val="26"/>
        </w:rPr>
        <w:t>1</w:t>
      </w:r>
      <w:r>
        <w:rPr>
          <w:sz w:val="26"/>
        </w:rPr>
        <w:t>）供应货物品种、品牌、规格或质量等级与合同不符；</w:t>
      </w:r>
    </w:p>
    <w:p>
      <w:pPr>
        <w:pStyle w:val="null3"/>
        <w:ind w:firstLine="480"/>
        <w:jc w:val="both"/>
      </w:pPr>
      <w:r>
        <w:rPr>
          <w:sz w:val="26"/>
        </w:rPr>
        <w:t>（</w:t>
      </w:r>
      <w:r>
        <w:rPr>
          <w:sz w:val="26"/>
        </w:rPr>
        <w:t>2</w:t>
      </w:r>
      <w:r>
        <w:rPr>
          <w:sz w:val="26"/>
        </w:rPr>
        <w:t>）一个货物品种质量验收不合格，退货数量超过</w:t>
      </w:r>
      <w:r>
        <w:rPr>
          <w:sz w:val="26"/>
        </w:rPr>
        <w:t>50%</w:t>
      </w:r>
      <w:r>
        <w:rPr>
          <w:sz w:val="26"/>
        </w:rPr>
        <w:t>（含本数）的；</w:t>
      </w:r>
    </w:p>
    <w:p>
      <w:pPr>
        <w:pStyle w:val="null3"/>
        <w:ind w:firstLine="480"/>
        <w:jc w:val="both"/>
      </w:pPr>
      <w:r>
        <w:rPr>
          <w:sz w:val="26"/>
        </w:rPr>
        <w:t>（</w:t>
      </w:r>
      <w:r>
        <w:rPr>
          <w:sz w:val="26"/>
        </w:rPr>
        <w:t>3</w:t>
      </w:r>
      <w:r>
        <w:rPr>
          <w:sz w:val="26"/>
        </w:rPr>
        <w:t>）提供虚假检验报告等相关票证；</w:t>
      </w:r>
    </w:p>
    <w:p>
      <w:pPr>
        <w:pStyle w:val="null3"/>
        <w:ind w:firstLine="480"/>
        <w:jc w:val="both"/>
      </w:pPr>
      <w:r>
        <w:rPr>
          <w:sz w:val="26"/>
        </w:rPr>
        <w:t>（</w:t>
      </w:r>
      <w:r>
        <w:rPr>
          <w:sz w:val="26"/>
        </w:rPr>
        <w:t>4</w:t>
      </w:r>
      <w:r>
        <w:rPr>
          <w:sz w:val="26"/>
        </w:rPr>
        <w:t>）因退货或未按需求方采购计划数量、时间供应，造成需求方伙食无法按时供应；</w:t>
      </w:r>
    </w:p>
    <w:p>
      <w:pPr>
        <w:pStyle w:val="null3"/>
        <w:ind w:firstLine="480"/>
        <w:jc w:val="both"/>
      </w:pPr>
      <w:r>
        <w:rPr>
          <w:sz w:val="26"/>
        </w:rPr>
        <w:t>（</w:t>
      </w:r>
      <w:r>
        <w:rPr>
          <w:sz w:val="26"/>
        </w:rPr>
        <w:t>5</w:t>
      </w:r>
      <w:r>
        <w:rPr>
          <w:sz w:val="26"/>
        </w:rPr>
        <w:t>）供货数量低于采购人的采购计划数量的</w:t>
      </w:r>
      <w:r>
        <w:rPr>
          <w:sz w:val="26"/>
        </w:rPr>
        <w:t>80%</w:t>
      </w:r>
      <w:r>
        <w:rPr>
          <w:sz w:val="26"/>
        </w:rPr>
        <w:t>（含本数）；</w:t>
      </w:r>
    </w:p>
    <w:p>
      <w:pPr>
        <w:pStyle w:val="null3"/>
        <w:ind w:firstLine="480"/>
        <w:jc w:val="both"/>
      </w:pPr>
      <w:r>
        <w:rPr>
          <w:sz w:val="26"/>
        </w:rPr>
        <w:t>（</w:t>
      </w:r>
      <w:r>
        <w:rPr>
          <w:sz w:val="26"/>
        </w:rPr>
        <w:t>6</w:t>
      </w:r>
      <w:r>
        <w:rPr>
          <w:sz w:val="26"/>
        </w:rPr>
        <w:t>）同一品种货物连续两次验收发现质量不合格产品并退货；</w:t>
      </w:r>
    </w:p>
    <w:p>
      <w:pPr>
        <w:pStyle w:val="null3"/>
        <w:ind w:firstLine="480"/>
        <w:jc w:val="both"/>
      </w:pPr>
      <w:r>
        <w:rPr>
          <w:sz w:val="26"/>
        </w:rPr>
        <w:t>（</w:t>
      </w:r>
      <w:r>
        <w:rPr>
          <w:sz w:val="26"/>
        </w:rPr>
        <w:t>7</w:t>
      </w:r>
      <w:r>
        <w:rPr>
          <w:sz w:val="26"/>
        </w:rPr>
        <w:t>）在包装、运输、装卸等环节不符合食品安全要求；</w:t>
      </w:r>
    </w:p>
    <w:p>
      <w:pPr>
        <w:pStyle w:val="null3"/>
        <w:ind w:firstLine="480"/>
        <w:jc w:val="both"/>
      </w:pPr>
      <w:r>
        <w:rPr>
          <w:sz w:val="26"/>
        </w:rPr>
        <w:t>（</w:t>
      </w:r>
      <w:r>
        <w:rPr>
          <w:sz w:val="26"/>
        </w:rPr>
        <w:t>8</w:t>
      </w:r>
      <w:r>
        <w:rPr>
          <w:sz w:val="26"/>
        </w:rPr>
        <w:t>）食品溯源管理制度不落实，进货查验记录不全。</w:t>
      </w:r>
    </w:p>
    <w:p>
      <w:pPr>
        <w:pStyle w:val="null3"/>
        <w:ind w:firstLine="480"/>
        <w:jc w:val="both"/>
      </w:pPr>
      <w:r>
        <w:rPr>
          <w:sz w:val="26"/>
        </w:rPr>
        <w:t>（三）中标人有以下行为，经调查属实的，采购人将有权解除供应合同，履约保证金不退还：</w:t>
      </w:r>
    </w:p>
    <w:p>
      <w:pPr>
        <w:pStyle w:val="null3"/>
        <w:ind w:firstLine="480"/>
        <w:jc w:val="both"/>
      </w:pPr>
      <w:r>
        <w:rPr>
          <w:sz w:val="26"/>
        </w:rPr>
        <w:t>1</w:t>
      </w:r>
      <w:r>
        <w:rPr>
          <w:sz w:val="26"/>
        </w:rPr>
        <w:t>、弄虚作假，提供虚假材料取得中标供应资格的；</w:t>
      </w:r>
    </w:p>
    <w:p>
      <w:pPr>
        <w:pStyle w:val="null3"/>
        <w:ind w:firstLine="480"/>
        <w:jc w:val="both"/>
      </w:pPr>
      <w:r>
        <w:rPr>
          <w:sz w:val="26"/>
        </w:rPr>
        <w:t>2</w:t>
      </w:r>
      <w:r>
        <w:rPr>
          <w:sz w:val="26"/>
        </w:rPr>
        <w:t>、将本项目有转包、分包行为的；</w:t>
      </w:r>
    </w:p>
    <w:p>
      <w:pPr>
        <w:pStyle w:val="null3"/>
        <w:ind w:firstLine="480"/>
        <w:jc w:val="both"/>
      </w:pPr>
      <w:r>
        <w:rPr>
          <w:sz w:val="26"/>
        </w:rPr>
        <w:t>3</w:t>
      </w:r>
      <w:r>
        <w:rPr>
          <w:sz w:val="26"/>
        </w:rPr>
        <w:t>、经营情况发生重大变更，已经不具备承接本项目能力的；</w:t>
      </w:r>
    </w:p>
    <w:p>
      <w:pPr>
        <w:pStyle w:val="null3"/>
        <w:ind w:firstLine="480"/>
        <w:jc w:val="both"/>
      </w:pPr>
      <w:r>
        <w:rPr>
          <w:sz w:val="26"/>
        </w:rPr>
        <w:t>4</w:t>
      </w:r>
      <w:r>
        <w:rPr>
          <w:sz w:val="26"/>
        </w:rPr>
        <w:t>、无正当理由拒绝履行合同未向采购人供货的；</w:t>
      </w:r>
    </w:p>
    <w:p>
      <w:pPr>
        <w:pStyle w:val="null3"/>
        <w:ind w:firstLine="480"/>
        <w:jc w:val="both"/>
      </w:pPr>
      <w:r>
        <w:rPr>
          <w:sz w:val="26"/>
        </w:rPr>
        <w:t>5</w:t>
      </w:r>
      <w:r>
        <w:rPr>
          <w:sz w:val="26"/>
        </w:rPr>
        <w:t>、有行贿等不正当竞争行为的；</w:t>
      </w:r>
    </w:p>
    <w:p>
      <w:pPr>
        <w:pStyle w:val="null3"/>
        <w:ind w:firstLine="480"/>
        <w:jc w:val="both"/>
      </w:pPr>
      <w:r>
        <w:rPr>
          <w:sz w:val="26"/>
        </w:rPr>
        <w:t>6</w:t>
      </w:r>
      <w:r>
        <w:rPr>
          <w:sz w:val="26"/>
        </w:rPr>
        <w:t>、因所供货物质量原因导致发生食品安全事故的；</w:t>
      </w:r>
    </w:p>
    <w:p>
      <w:pPr>
        <w:pStyle w:val="null3"/>
        <w:ind w:firstLine="480"/>
        <w:jc w:val="both"/>
      </w:pPr>
      <w:r>
        <w:rPr>
          <w:sz w:val="26"/>
        </w:rPr>
        <w:t>7</w:t>
      </w:r>
      <w:r>
        <w:rPr>
          <w:sz w:val="26"/>
        </w:rPr>
        <w:t>、所供应货物存在故意假冒伪劣行为的；</w:t>
      </w:r>
    </w:p>
    <w:p>
      <w:pPr>
        <w:pStyle w:val="null3"/>
        <w:ind w:firstLine="480"/>
        <w:jc w:val="both"/>
      </w:pPr>
      <w:r>
        <w:rPr>
          <w:sz w:val="26"/>
        </w:rPr>
        <w:t>8</w:t>
      </w:r>
      <w:r>
        <w:rPr>
          <w:sz w:val="26"/>
        </w:rPr>
        <w:t>、有其他违法违纪行为的。</w:t>
      </w:r>
    </w:p>
    <w:p>
      <w:pPr>
        <w:pStyle w:val="null3"/>
        <w:ind w:firstLine="480"/>
        <w:jc w:val="both"/>
      </w:pPr>
      <w:r>
        <w:rPr>
          <w:sz w:val="26"/>
        </w:rPr>
        <w:t>（四）违约方面</w:t>
      </w:r>
    </w:p>
    <w:p>
      <w:pPr>
        <w:pStyle w:val="null3"/>
        <w:ind w:firstLine="480"/>
        <w:jc w:val="both"/>
      </w:pPr>
      <w:r>
        <w:rPr>
          <w:sz w:val="26"/>
        </w:rPr>
        <w:t>1</w:t>
      </w:r>
      <w:r>
        <w:rPr>
          <w:sz w:val="26"/>
        </w:rPr>
        <w:t>、因中标人供应货物时间、数量、质量等原因引起物资短缺，无其它同类物资代替，造成采购人伙食无法按时供应的，视为中标人违约，采购人将依合同约定扣除履约保证金。如合同期内，中标人被扣除保证金累计或超过</w:t>
      </w:r>
      <w:r>
        <w:rPr>
          <w:sz w:val="26"/>
        </w:rPr>
        <w:t>3</w:t>
      </w:r>
      <w:r>
        <w:rPr>
          <w:sz w:val="26"/>
        </w:rPr>
        <w:t>次，采购人有权直接解除本合同并没收保证金，且中标人应支付合同总价款的</w:t>
      </w:r>
      <w:r>
        <w:rPr>
          <w:sz w:val="26"/>
        </w:rPr>
        <w:t>20%</w:t>
      </w:r>
      <w:r>
        <w:rPr>
          <w:sz w:val="26"/>
        </w:rPr>
        <w:t>作为违约金。</w:t>
      </w:r>
    </w:p>
    <w:p>
      <w:pPr>
        <w:pStyle w:val="null3"/>
        <w:ind w:firstLine="480"/>
        <w:jc w:val="both"/>
      </w:pPr>
      <w:r>
        <w:rPr>
          <w:sz w:val="26"/>
        </w:rPr>
        <w:t>2</w:t>
      </w:r>
      <w:r>
        <w:rPr>
          <w:sz w:val="26"/>
        </w:rPr>
        <w:t>、中标人提供的所有货物不得检测出违禁药物，如检测出相关违禁药物，采购人有权终止执行合同，按照有关法律法规处理并处罚合同总价的</w:t>
      </w:r>
      <w:r>
        <w:rPr>
          <w:sz w:val="26"/>
        </w:rPr>
        <w:t>30%</w:t>
      </w:r>
      <w:r>
        <w:rPr>
          <w:sz w:val="26"/>
        </w:rPr>
        <w:t>作为违约金。</w:t>
      </w:r>
    </w:p>
    <w:p>
      <w:pPr>
        <w:pStyle w:val="null3"/>
        <w:ind w:firstLine="480"/>
        <w:jc w:val="both"/>
      </w:pPr>
      <w:r>
        <w:rPr>
          <w:sz w:val="26"/>
        </w:rPr>
        <w:t>3</w:t>
      </w:r>
      <w:r>
        <w:rPr>
          <w:sz w:val="26"/>
        </w:rPr>
        <w:t>、中标人擅自将本项目转让或分包给他人的，采购人有权终止合同，没收全部履约保证金，并要求中标人对其违约行为给采购人造成的损失进行赔偿。</w:t>
      </w:r>
    </w:p>
    <w:p>
      <w:pPr>
        <w:pStyle w:val="null3"/>
        <w:ind w:firstLine="480"/>
        <w:jc w:val="both"/>
      </w:pPr>
      <w:r>
        <w:rPr>
          <w:sz w:val="26"/>
        </w:rPr>
        <w:t>4</w:t>
      </w:r>
      <w:r>
        <w:rPr>
          <w:sz w:val="26"/>
        </w:rPr>
        <w:t>、采购人认为中标人供货质量与合同不符的，双方协商不成时，经鉴定中标人所供物品确为伪劣商品的采购人有权终止合同，中标人应承担物品的检测费和相关的违约费。</w:t>
      </w:r>
    </w:p>
    <w:p>
      <w:pPr>
        <w:pStyle w:val="null3"/>
        <w:ind w:firstLine="480"/>
        <w:jc w:val="both"/>
      </w:pPr>
      <w:r>
        <w:rPr>
          <w:sz w:val="26"/>
        </w:rPr>
        <w:t>5</w:t>
      </w:r>
      <w:r>
        <w:rPr>
          <w:sz w:val="26"/>
        </w:rPr>
        <w:t>、接到采购人反馈食品出现问题的通知后，成交中标人应</w:t>
      </w:r>
      <w:r>
        <w:rPr>
          <w:sz w:val="26"/>
        </w:rPr>
        <w:t>1</w:t>
      </w:r>
      <w:r>
        <w:rPr>
          <w:sz w:val="26"/>
        </w:rPr>
        <w:t>小时内响应，成交中标人应同时免费提供不低于原来档次的食品给予采购人需要。如食品问题出现</w:t>
      </w:r>
      <w:r>
        <w:rPr>
          <w:sz w:val="26"/>
        </w:rPr>
        <w:t>3</w:t>
      </w:r>
      <w:r>
        <w:rPr>
          <w:sz w:val="26"/>
        </w:rPr>
        <w:t>次（含</w:t>
      </w:r>
      <w:r>
        <w:rPr>
          <w:sz w:val="26"/>
        </w:rPr>
        <w:t>3</w:t>
      </w:r>
      <w:r>
        <w:rPr>
          <w:sz w:val="26"/>
        </w:rPr>
        <w:t>次）以上的，视为成交中标人严重违约，采购人有权单方解除本合同并没收保证金，且成交中标人应支付合同总价款的</w:t>
      </w:r>
      <w:r>
        <w:rPr>
          <w:sz w:val="26"/>
        </w:rPr>
        <w:t>20%</w:t>
      </w:r>
      <w:r>
        <w:rPr>
          <w:sz w:val="26"/>
        </w:rPr>
        <w:t>作为违约金。</w:t>
      </w:r>
    </w:p>
    <w:p>
      <w:pPr>
        <w:pStyle w:val="null3"/>
        <w:ind w:firstLine="480"/>
        <w:jc w:val="both"/>
      </w:pPr>
      <w:r>
        <w:rPr>
          <w:sz w:val="26"/>
        </w:rPr>
        <w:t>6</w:t>
      </w:r>
      <w:r>
        <w:rPr>
          <w:sz w:val="26"/>
        </w:rPr>
        <w:t>、中标人逾期交货及未按时履行义务，则按合同总价每天</w:t>
      </w:r>
      <w:r>
        <w:rPr>
          <w:sz w:val="26"/>
        </w:rPr>
        <w:t>5‰</w:t>
      </w:r>
      <w:r>
        <w:rPr>
          <w:sz w:val="26"/>
        </w:rPr>
        <w:t>支付违约金给采购人。如超过交货期限</w:t>
      </w:r>
      <w:r>
        <w:rPr>
          <w:sz w:val="26"/>
        </w:rPr>
        <w:t>3</w:t>
      </w:r>
      <w:r>
        <w:rPr>
          <w:sz w:val="26"/>
        </w:rPr>
        <w:t>天内中标人仍不能交货完毕，则视为中标人不能交货。采购人有权终止合同，没收全部履约保证金，并要求中标人对其违约行为给采购人造成的损失进行赔偿。</w:t>
      </w:r>
    </w:p>
    <w:p>
      <w:pPr>
        <w:pStyle w:val="null3"/>
        <w:ind w:firstLine="480"/>
        <w:jc w:val="both"/>
      </w:pPr>
      <w:r>
        <w:rPr>
          <w:sz w:val="26"/>
        </w:rPr>
        <w:t>7</w:t>
      </w:r>
      <w:r>
        <w:rPr>
          <w:sz w:val="26"/>
        </w:rPr>
        <w:t>、如成交中标人在合同执行过程需要提前终止执行合同的，需提前</w:t>
      </w:r>
      <w:r>
        <w:rPr>
          <w:sz w:val="26"/>
        </w:rPr>
        <w:t>3</w:t>
      </w:r>
      <w:r>
        <w:rPr>
          <w:sz w:val="26"/>
        </w:rPr>
        <w:t>个月以书面形式通知，并视为成交中标人违约，履约保证金不退还。</w:t>
      </w:r>
    </w:p>
    <w:p>
      <w:pPr>
        <w:pStyle w:val="null3"/>
        <w:ind w:firstLine="480"/>
        <w:jc w:val="both"/>
      </w:pPr>
      <w:r>
        <w:rPr>
          <w:sz w:val="26"/>
        </w:rPr>
        <w:t>8</w:t>
      </w:r>
      <w:r>
        <w:rPr>
          <w:sz w:val="26"/>
        </w:rPr>
        <w:t>、如在合同执行期间因中标人违约导致履约保证金部分扣除，中标人需在五个工作日内将扣除的履约保证金补齐。逾期</w:t>
      </w:r>
      <w:r>
        <w:rPr>
          <w:sz w:val="26"/>
        </w:rPr>
        <w:t>3</w:t>
      </w:r>
      <w:r>
        <w:rPr>
          <w:sz w:val="26"/>
        </w:rPr>
        <w:t>天仍未补齐的，采购人有权单方面解除本合同，并没收剩余履约保证金。</w:t>
      </w:r>
    </w:p>
    <w:p>
      <w:pPr>
        <w:pStyle w:val="null3"/>
        <w:ind w:firstLine="480"/>
        <w:jc w:val="both"/>
      </w:pPr>
      <w:r>
        <w:rPr>
          <w:sz w:val="26"/>
          <w:b/>
        </w:rPr>
        <w:t>六、应急保障</w:t>
      </w:r>
    </w:p>
    <w:p>
      <w:pPr>
        <w:pStyle w:val="null3"/>
        <w:ind w:firstLine="480"/>
        <w:jc w:val="both"/>
      </w:pPr>
      <w:r>
        <w:rPr>
          <w:sz w:val="26"/>
        </w:rPr>
        <w:t>（一）投标人应制定详细、科学、合理，可行性和针对性强的特殊情况应急保障方案，承诺在合同期内（包括国家法定节假日及休息日）保持</w:t>
      </w:r>
      <w:r>
        <w:rPr>
          <w:sz w:val="26"/>
        </w:rPr>
        <w:t>24</w:t>
      </w:r>
      <w:r>
        <w:rPr>
          <w:sz w:val="26"/>
        </w:rPr>
        <w:t>小时沟通联系，从收到监狱需紧急配送物资的通知起算，需在</w:t>
      </w:r>
      <w:r>
        <w:rPr>
          <w:sz w:val="26"/>
        </w:rPr>
        <w:t>2</w:t>
      </w:r>
      <w:r>
        <w:rPr>
          <w:sz w:val="26"/>
        </w:rPr>
        <w:t>小时内完成配送。</w:t>
      </w:r>
    </w:p>
    <w:p>
      <w:pPr>
        <w:pStyle w:val="null3"/>
        <w:ind w:firstLine="480"/>
        <w:jc w:val="both"/>
      </w:pPr>
      <w:r>
        <w:rPr>
          <w:sz w:val="26"/>
        </w:rPr>
        <w:t>应急方案包括但不限于：</w:t>
      </w:r>
    </w:p>
    <w:p>
      <w:pPr>
        <w:pStyle w:val="null3"/>
        <w:ind w:firstLine="480"/>
        <w:jc w:val="both"/>
      </w:pPr>
      <w:r>
        <w:rPr>
          <w:sz w:val="26"/>
        </w:rPr>
        <w:t>（</w:t>
      </w:r>
      <w:r>
        <w:rPr>
          <w:sz w:val="26"/>
        </w:rPr>
        <w:t>1</w:t>
      </w:r>
      <w:r>
        <w:rPr>
          <w:sz w:val="26"/>
        </w:rPr>
        <w:t>）项目执行过程中采购人的紧急情况（包括采购人临时任务、节假日、考评、检查、重要或大型活动、防洪防台风等制定应急突发性事件食品配送措施）；</w:t>
      </w:r>
    </w:p>
    <w:p>
      <w:pPr>
        <w:pStyle w:val="null3"/>
        <w:ind w:firstLine="480"/>
        <w:jc w:val="both"/>
      </w:pPr>
      <w:r>
        <w:rPr>
          <w:sz w:val="26"/>
        </w:rPr>
        <w:t>（</w:t>
      </w:r>
      <w:r>
        <w:rPr>
          <w:sz w:val="26"/>
        </w:rPr>
        <w:t>2</w:t>
      </w:r>
      <w:r>
        <w:rPr>
          <w:sz w:val="26"/>
        </w:rPr>
        <w:t>）当批或单件货物合格率低于</w:t>
      </w:r>
      <w:r>
        <w:rPr>
          <w:sz w:val="26"/>
        </w:rPr>
        <w:t>95%</w:t>
      </w:r>
      <w:r>
        <w:rPr>
          <w:sz w:val="26"/>
        </w:rPr>
        <w:t>时，低于部分如何处理，如何确保所送物资的质量达标；</w:t>
      </w:r>
    </w:p>
    <w:p>
      <w:pPr>
        <w:pStyle w:val="null3"/>
        <w:ind w:firstLine="480"/>
        <w:jc w:val="both"/>
      </w:pPr>
      <w:r>
        <w:rPr>
          <w:sz w:val="26"/>
        </w:rPr>
        <w:t>（</w:t>
      </w:r>
      <w:r>
        <w:rPr>
          <w:sz w:val="26"/>
        </w:rPr>
        <w:t>3</w:t>
      </w:r>
      <w:r>
        <w:rPr>
          <w:sz w:val="26"/>
        </w:rPr>
        <w:t>）市场价格波动时货物数量、质量如何保障；</w:t>
      </w:r>
    </w:p>
    <w:p>
      <w:pPr>
        <w:pStyle w:val="null3"/>
        <w:ind w:firstLine="480"/>
        <w:jc w:val="both"/>
      </w:pPr>
      <w:r>
        <w:rPr>
          <w:sz w:val="26"/>
        </w:rPr>
        <w:t>（</w:t>
      </w:r>
      <w:r>
        <w:rPr>
          <w:sz w:val="26"/>
        </w:rPr>
        <w:t>4</w:t>
      </w:r>
      <w:r>
        <w:rPr>
          <w:sz w:val="26"/>
        </w:rPr>
        <w:t>）如何确保货物在要求时间供应到每一收货地点；</w:t>
      </w:r>
    </w:p>
    <w:p>
      <w:pPr>
        <w:pStyle w:val="null3"/>
        <w:ind w:firstLine="480"/>
        <w:jc w:val="both"/>
      </w:pPr>
      <w:r>
        <w:rPr>
          <w:sz w:val="26"/>
        </w:rPr>
        <w:t>（</w:t>
      </w:r>
      <w:r>
        <w:rPr>
          <w:sz w:val="26"/>
        </w:rPr>
        <w:t>5</w:t>
      </w:r>
      <w:r>
        <w:rPr>
          <w:sz w:val="26"/>
        </w:rPr>
        <w:t>）因质量不达标等原因出现退货现象的处理办法；</w:t>
      </w:r>
    </w:p>
    <w:p>
      <w:pPr>
        <w:pStyle w:val="null3"/>
        <w:ind w:firstLine="480"/>
        <w:jc w:val="both"/>
      </w:pPr>
      <w:r>
        <w:rPr>
          <w:sz w:val="26"/>
        </w:rPr>
        <w:t>（</w:t>
      </w:r>
      <w:r>
        <w:rPr>
          <w:sz w:val="26"/>
        </w:rPr>
        <w:t>6</w:t>
      </w:r>
      <w:r>
        <w:rPr>
          <w:sz w:val="26"/>
        </w:rPr>
        <w:t>）食品质量等突发事情的处理方案</w:t>
      </w:r>
    </w:p>
    <w:p>
      <w:pPr>
        <w:pStyle w:val="null3"/>
        <w:ind w:firstLine="480"/>
        <w:jc w:val="both"/>
      </w:pPr>
      <w:r>
        <w:rPr>
          <w:sz w:val="26"/>
        </w:rPr>
        <w:t>（二）中标人需具备足够的运输车、冷链车及相关设备、配送人员，确保满足本项目的服务需求。中标人不得随意变更监狱采购计划，否则监狱有权拒收。确因市场流通问题需变更的，须向监狱书面提出申请。</w:t>
      </w:r>
    </w:p>
    <w:p>
      <w:pPr>
        <w:pStyle w:val="null3"/>
        <w:ind w:firstLine="480"/>
        <w:jc w:val="both"/>
      </w:pPr>
      <w:r>
        <w:rPr>
          <w:sz w:val="26"/>
        </w:rPr>
        <w:t>（三）除不可抗力外，因中标人不能完成合同约定的应急保障内容，导致监狱出现供应中断等重大安全风险的，监狱有权采取扣除履约保证金、单方面解除合同等措施，并要求中标人承担所造成的一切经济损失。</w:t>
      </w:r>
    </w:p>
    <w:p>
      <w:pPr>
        <w:pStyle w:val="null3"/>
        <w:ind w:firstLine="480"/>
        <w:jc w:val="both"/>
      </w:pPr>
      <w:r>
        <w:rPr>
          <w:sz w:val="26"/>
          <w:b/>
        </w:rPr>
        <w:t>七、付款方式</w:t>
      </w:r>
    </w:p>
    <w:p>
      <w:pPr>
        <w:pStyle w:val="null3"/>
        <w:ind w:firstLine="480"/>
        <w:jc w:val="both"/>
      </w:pPr>
      <w:r>
        <w:rPr>
          <w:sz w:val="26"/>
        </w:rPr>
        <w:t>由采购人按下列程序付款：</w:t>
      </w:r>
    </w:p>
    <w:p>
      <w:pPr>
        <w:pStyle w:val="null3"/>
        <w:ind w:firstLine="480"/>
        <w:jc w:val="both"/>
      </w:pPr>
      <w:r>
        <w:rPr>
          <w:sz w:val="26"/>
        </w:rPr>
        <w:t>1</w:t>
      </w:r>
      <w:r>
        <w:rPr>
          <w:sz w:val="26"/>
        </w:rPr>
        <w:t>、对于采购人与中小企业（投标文件提交《中小企业声明函》作为判断的依据）签订合同的，应约定支付单年度合同金额的</w:t>
      </w:r>
      <w:r>
        <w:rPr>
          <w:sz w:val="26"/>
        </w:rPr>
        <w:t>30%</w:t>
      </w:r>
      <w:r>
        <w:rPr>
          <w:sz w:val="26"/>
        </w:rPr>
        <w:t>作为预付款。在预付款支付后，第五个月起按月支付。若合同生效后四个月内双方终止合同，预付款扣除实际服务价格（按天计算）后</w:t>
      </w:r>
      <w:r>
        <w:rPr>
          <w:sz w:val="26"/>
        </w:rPr>
        <w:t>10</w:t>
      </w:r>
      <w:r>
        <w:rPr>
          <w:sz w:val="26"/>
        </w:rPr>
        <w:t>个工作日内一次性返还给采购人。逾期未返还的，采购人有权追究相应的逾期利息。</w:t>
      </w:r>
    </w:p>
    <w:p>
      <w:pPr>
        <w:pStyle w:val="null3"/>
        <w:ind w:firstLine="480"/>
        <w:jc w:val="both"/>
      </w:pPr>
      <w:r>
        <w:rPr>
          <w:sz w:val="26"/>
        </w:rPr>
        <w:t>2</w:t>
      </w:r>
      <w:r>
        <w:rPr>
          <w:sz w:val="26"/>
        </w:rPr>
        <w:t>、自签订合同后，按每月结账，商品验收无异议后，中标人在供货后，次月提供国家增值税发票，使用单位</w:t>
      </w:r>
      <w:r>
        <w:rPr>
          <w:sz w:val="26"/>
        </w:rPr>
        <w:t>10</w:t>
      </w:r>
      <w:r>
        <w:rPr>
          <w:sz w:val="26"/>
        </w:rPr>
        <w:t>个工作日内以银行转帐方式付款。</w:t>
      </w:r>
    </w:p>
    <w:p>
      <w:pPr>
        <w:pStyle w:val="null3"/>
        <w:ind w:firstLine="480"/>
        <w:jc w:val="both"/>
      </w:pPr>
      <w:r>
        <w:rPr>
          <w:sz w:val="26"/>
        </w:rPr>
        <w:t>3</w:t>
      </w:r>
      <w:r>
        <w:rPr>
          <w:sz w:val="26"/>
        </w:rPr>
        <w:t>、中标人凭以下有效文件与采购人结算：</w:t>
      </w:r>
    </w:p>
    <w:p>
      <w:pPr>
        <w:pStyle w:val="null3"/>
        <w:ind w:firstLine="480"/>
        <w:jc w:val="both"/>
      </w:pPr>
      <w:r>
        <w:rPr>
          <w:sz w:val="26"/>
        </w:rPr>
        <w:t>（</w:t>
      </w:r>
      <w:r>
        <w:rPr>
          <w:sz w:val="26"/>
        </w:rPr>
        <w:t>1</w:t>
      </w:r>
      <w:r>
        <w:rPr>
          <w:sz w:val="26"/>
        </w:rPr>
        <w:t>）合同；</w:t>
      </w:r>
    </w:p>
    <w:p>
      <w:pPr>
        <w:pStyle w:val="null3"/>
        <w:ind w:firstLine="480"/>
        <w:jc w:val="both"/>
      </w:pPr>
      <w:r>
        <w:rPr>
          <w:sz w:val="26"/>
        </w:rPr>
        <w:t>（</w:t>
      </w:r>
      <w:r>
        <w:rPr>
          <w:sz w:val="26"/>
        </w:rPr>
        <w:t>2</w:t>
      </w:r>
      <w:r>
        <w:rPr>
          <w:sz w:val="26"/>
        </w:rPr>
        <w:t>）中标人开具的正式发票；</w:t>
      </w:r>
    </w:p>
    <w:p>
      <w:pPr>
        <w:pStyle w:val="null3"/>
        <w:ind w:firstLine="480"/>
        <w:jc w:val="both"/>
      </w:pPr>
      <w:r>
        <w:rPr>
          <w:sz w:val="26"/>
        </w:rPr>
        <w:t>（</w:t>
      </w:r>
      <w:r>
        <w:rPr>
          <w:sz w:val="26"/>
        </w:rPr>
        <w:t>3</w:t>
      </w:r>
      <w:r>
        <w:rPr>
          <w:sz w:val="26"/>
        </w:rPr>
        <w:t>）验收清单（加盖采购人公章）。</w:t>
      </w:r>
    </w:p>
    <w:p>
      <w:pPr>
        <w:pStyle w:val="null3"/>
        <w:ind w:firstLine="480"/>
        <w:jc w:val="both"/>
      </w:pPr>
      <w:r>
        <w:rPr>
          <w:sz w:val="26"/>
          <w:b/>
        </w:rPr>
        <w:t>八、其他要求</w:t>
      </w:r>
    </w:p>
    <w:p>
      <w:pPr>
        <w:pStyle w:val="null3"/>
        <w:ind w:firstLine="480"/>
        <w:jc w:val="both"/>
      </w:pPr>
      <w:r>
        <w:rPr>
          <w:sz w:val="26"/>
        </w:rPr>
        <w:t>（一）中标人需做好所供应物资的产地、来源地、采购地等溯源管理及源头管控，保障食品安全；并具备食品质量安全检测能力，包括兽药残留、病害肉检测、农药残留检测、多功能水质检测、瘦肉精检测、水质重金属检测、食品重金属检测、肉类综合检测、细菌检测、食品添加剂检测等相关设备。</w:t>
      </w:r>
    </w:p>
    <w:p>
      <w:pPr>
        <w:pStyle w:val="null3"/>
        <w:ind w:firstLine="480"/>
        <w:jc w:val="both"/>
      </w:pPr>
      <w:r>
        <w:rPr>
          <w:sz w:val="26"/>
        </w:rPr>
        <w:t>（二）投标人要有自己的货物来源保障能力，即自有或租赁的种植、养殖基地，自有或租赁的配送中心、仓库、冷冻库、冷藏库，自有或租赁的生产线或生产车间等，相关面积及运输距离须满足本项目的实际需要。</w:t>
      </w:r>
    </w:p>
    <w:p>
      <w:pPr>
        <w:pStyle w:val="null3"/>
        <w:ind w:firstLine="480"/>
        <w:jc w:val="both"/>
      </w:pPr>
      <w:r>
        <w:rPr>
          <w:sz w:val="26"/>
        </w:rPr>
        <w:t>（三）投标人需根据项目需要制定食品安全追溯方案，食品安全追溯方案至少应当包含但不限于对食品全程质量安全信息追溯、查询管理、食品标志管理。</w:t>
      </w:r>
    </w:p>
    <w:p>
      <w:pPr>
        <w:pStyle w:val="null3"/>
      </w:pPr>
      <w:r>
        <w:rPr/>
        <w:t>采购包1（广东省肇庆监狱2025年警察职工餐厅——蔬菜、鲜肉等食品采购项目）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自合同生效之日起1年。（本项目具体终止时间以达到采购预算或截止日期两者先到为准。）</w:t>
            </w:r>
          </w:p>
        </w:tc>
      </w:tr>
      <w:tr>
        <w:tc>
          <w:tcPr>
            <w:tcW w:type="dxa" w:w="4153"/>
          </w:tcPr>
          <w:p>
            <w:pPr>
              <w:pStyle w:val="null3"/>
            </w:pPr>
            <w:r>
              <w:rPr/>
              <w:t>标的提供的地点</w:t>
            </w:r>
          </w:p>
        </w:tc>
        <w:tc>
          <w:tcPr>
            <w:tcW w:type="dxa" w:w="4153"/>
          </w:tcPr>
          <w:p>
            <w:pPr>
              <w:pStyle w:val="null3"/>
            </w:pPr>
            <w:r>
              <w:rPr/>
              <w:t>广东省肇庆监狱</w:t>
            </w:r>
          </w:p>
        </w:tc>
      </w:tr>
      <w:tr/>
      <w:tr/>
      <w:tr>
        <w:tc>
          <w:tcPr>
            <w:tcW w:type="dxa" w:w="4153"/>
          </w:tcPr>
          <w:p>
            <w:pPr>
              <w:pStyle w:val="null3"/>
            </w:pPr>
            <w:r>
              <w:rPr/>
              <w:t>付款方式</w:t>
            </w:r>
          </w:p>
        </w:tc>
        <w:tc>
          <w:tcPr>
            <w:tcW w:type="dxa" w:w="4153"/>
          </w:tcPr>
          <w:p>
            <w:pPr>
              <w:pStyle w:val="null3"/>
            </w:pPr>
            <w:r>
              <w:rPr/>
              <w:t>第1期为(进度款)：支付比例100%，1、对于采购人与中小企业（投标文件提交《中小企业声明函》作为判断的依据）签订合同的，应约定支付单年度合同金额的30%作为预付款。在预付款支付后，第五个月起按月支付。若合同生效后四个月内双方终止合同，预付款扣除实际服务价格（按天计算）后10个工作日内一次性返还给采购人。逾期未返还的，采购人有权追究相应的逾期利息。 2、自签订合同后，按每月结账，商品验收无异议后，中标人在供货后，次月提供国家增值税发票，使用单位10个工作日内以银行转帐方式付款。 3、中标人凭以下有效文件与采购人结算： （1）合同； （2）中标人开具的正式发票； （3）验收清单（加盖采购人公章）。。</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 采购需求》</w:t>
            </w:r>
          </w:p>
        </w:tc>
      </w:tr>
      <w:tr>
        <w:tc>
          <w:tcPr>
            <w:tcW w:type="dxa" w:w="4153"/>
          </w:tcPr>
          <w:p>
            <w:pPr>
              <w:pStyle w:val="null3"/>
            </w:pPr>
            <w:r>
              <w:rPr/>
              <w:t>履约保证金</w:t>
            </w:r>
          </w:p>
        </w:tc>
        <w:tc>
          <w:tcPr>
            <w:tcW w:type="dxa" w:w="4153"/>
          </w:tcPr>
          <w:p>
            <w:pPr>
              <w:pStyle w:val="null3"/>
            </w:pPr>
            <w:r>
              <w:rPr/>
              <w:t>收取比例：5%,说明：中标人在合同签订后15个工作日内，须向采购人支付合同金额5%的履约保证金。如中标人未能按要求履行合同，违反相关规定的，采购人将有权没收履约保证金或扣除相应违约金额。如中标人按要求合同履行完毕，采购人在30日内一次性无息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其他农副食品，动、植物油制品</w:t>
            </w:r>
          </w:p>
        </w:tc>
        <w:tc>
          <w:tcPr>
            <w:tcW w:type="dxa" w:w="748"/>
          </w:tcPr>
          <w:p>
            <w:pPr>
              <w:pStyle w:val="null3"/>
              <w:jc w:val="left"/>
            </w:pPr>
            <w:r>
              <w:rPr/>
              <w:t>广东省肇庆监狱2025年警察职工餐厅——蔬菜、鲜肉等食品采购项目</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4,662,205.77</w:t>
            </w:r>
          </w:p>
        </w:tc>
        <w:tc>
          <w:tcPr>
            <w:tcW w:type="dxa" w:w="748"/>
          </w:tcPr>
          <w:p>
            <w:pPr>
              <w:pStyle w:val="null3"/>
              <w:jc w:val="right"/>
            </w:pPr>
            <w:r>
              <w:rPr/>
              <w:t>4,662,205.77</w:t>
            </w:r>
          </w:p>
        </w:tc>
        <w:tc>
          <w:tcPr>
            <w:tcW w:type="dxa" w:w="748"/>
          </w:tcPr>
          <w:p>
            <w:pPr>
              <w:pStyle w:val="null3"/>
            </w:pPr>
            <w:r>
              <w:rPr/>
              <w:t>93.4</w:t>
            </w:r>
          </w:p>
        </w:tc>
        <w:tc>
          <w:tcPr>
            <w:tcW w:type="dxa" w:w="823"/>
          </w:tcPr>
          <w:p>
            <w:pPr>
              <w:pStyle w:val="null3"/>
            </w:pPr>
            <w:r>
              <w:rPr/>
              <w:t>工业</w:t>
            </w:r>
          </w:p>
        </w:tc>
        <w:tc>
          <w:tcPr>
            <w:tcW w:type="dxa" w:w="748"/>
          </w:tcPr>
          <w:p>
            <w:pPr>
              <w:pStyle w:val="null3"/>
            </w:pPr>
            <w:r>
              <w:rPr/>
              <w:t>详见附表一</w:t>
            </w:r>
          </w:p>
        </w:tc>
      </w:tr>
      <w:tr>
        <w:tc>
          <w:tcPr>
            <w:tcW w:type="dxa" w:w="748"/>
          </w:tcPr>
          <w:p>
            <w:pPr>
              <w:pStyle w:val="null3"/>
              <w:jc w:val="center"/>
            </w:pPr>
            <w:r>
              <w:rPr/>
              <w:t>2</w:t>
            </w:r>
          </w:p>
        </w:tc>
        <w:tc>
          <w:tcPr>
            <w:tcW w:type="dxa" w:w="748"/>
          </w:tcPr>
          <w:p>
            <w:pPr>
              <w:pStyle w:val="null3"/>
              <w:jc w:val="center"/>
            </w:pPr>
            <w:r>
              <w:rPr/>
              <w:t>△</w:t>
            </w:r>
          </w:p>
        </w:tc>
        <w:tc>
          <w:tcPr>
            <w:tcW w:type="dxa" w:w="748"/>
          </w:tcPr>
          <w:p>
            <w:pPr>
              <w:pStyle w:val="null3"/>
              <w:jc w:val="left"/>
            </w:pPr>
            <w:r>
              <w:rPr/>
              <w:t>畜禽肉</w:t>
            </w:r>
          </w:p>
        </w:tc>
        <w:tc>
          <w:tcPr>
            <w:tcW w:type="dxa" w:w="748"/>
          </w:tcPr>
          <w:p>
            <w:pPr>
              <w:pStyle w:val="null3"/>
              <w:jc w:val="left"/>
            </w:pPr>
            <w:r>
              <w:rPr/>
              <w:t>牛肉</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329,449.23</w:t>
            </w:r>
          </w:p>
        </w:tc>
        <w:tc>
          <w:tcPr>
            <w:tcW w:type="dxa" w:w="748"/>
          </w:tcPr>
          <w:p>
            <w:pPr>
              <w:pStyle w:val="null3"/>
              <w:jc w:val="right"/>
            </w:pPr>
            <w:r>
              <w:rPr/>
              <w:t>329,449.23</w:t>
            </w:r>
          </w:p>
        </w:tc>
        <w:tc>
          <w:tcPr>
            <w:tcW w:type="dxa" w:w="748"/>
          </w:tcPr>
          <w:p>
            <w:pPr>
              <w:pStyle w:val="null3"/>
            </w:pPr>
            <w:r>
              <w:rPr/>
              <w:t>6.6</w:t>
            </w:r>
          </w:p>
        </w:tc>
        <w:tc>
          <w:tcPr>
            <w:tcW w:type="dxa" w:w="823"/>
          </w:tcPr>
          <w:p>
            <w:pPr>
              <w:pStyle w:val="null3"/>
            </w:pPr>
            <w:r>
              <w:rPr/>
              <w:t>工业</w:t>
            </w:r>
          </w:p>
        </w:tc>
        <w:tc>
          <w:tcPr>
            <w:tcW w:type="dxa" w:w="748"/>
          </w:tcPr>
          <w:p>
            <w:pPr>
              <w:pStyle w:val="null3"/>
            </w:pPr>
            <w:r>
              <w:rPr/>
              <w:t>详见附表二</w:t>
            </w:r>
          </w:p>
        </w:tc>
      </w:tr>
    </w:tbl>
    <w:p>
      <w:pPr>
        <w:pStyle w:val="null3"/>
      </w:pPr>
      <w:r>
        <w:rPr/>
        <w:t>备注：最终综合总报价=（各产品报价×各项产品权重）的相加值</w:t>
      </w:r>
    </w:p>
    <w:p>
      <w:pPr>
        <w:pStyle w:val="null3"/>
      </w:pPr>
      <w:r>
        <w:rPr>
          <w:b/>
        </w:rPr>
        <w:t>附表</w:t>
      </w:r>
      <w:r>
        <w:rPr>
          <w:b/>
        </w:rPr>
        <w:t>一</w:t>
      </w:r>
      <w:r>
        <w:rPr>
          <w:b/>
        </w:rPr>
        <w:t>：</w:t>
      </w:r>
      <w:r>
        <w:rPr>
          <w:b/>
        </w:rPr>
        <w:t>广东省肇庆监狱2025年警察职工餐厅——蔬菜、鲜肉等食品采购项目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520"/>
              <w:jc w:val="both"/>
            </w:pPr>
            <w:r>
              <w:rPr>
                <w:sz w:val="26"/>
              </w:rPr>
              <w:t>预包装食品的食品包装标签应符合《食品安全国家标准预包装食品标签通则》（</w:t>
            </w:r>
            <w:r>
              <w:rPr>
                <w:sz w:val="26"/>
              </w:rPr>
              <w:t>GB 7718-2011</w:t>
            </w:r>
            <w:r>
              <w:rPr>
                <w:sz w:val="26"/>
              </w:rPr>
              <w:t>）要求，包括食品名称、配料表、净含量、规格、制造商（或）经销者的名称、地址和联系方式、生产日期和保质期、贮存条件、食品生产许可证编号、产品标准代号等内容。（投标时提交承诺函，可参照</w:t>
            </w:r>
            <w:r>
              <w:rPr>
                <w:sz w:val="26"/>
              </w:rPr>
              <w:t>“</w:t>
            </w:r>
            <w:r>
              <w:rPr>
                <w:sz w:val="26"/>
              </w:rPr>
              <w:t>投标文件格式</w:t>
            </w:r>
            <w:r>
              <w:rPr>
                <w:sz w:val="26"/>
              </w:rPr>
              <w:t>”</w:t>
            </w:r>
            <w:r>
              <w:rPr>
                <w:sz w:val="26"/>
              </w:rPr>
              <w:t>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520"/>
              <w:jc w:val="both"/>
            </w:pPr>
            <w:r>
              <w:rPr>
                <w:sz w:val="26"/>
              </w:rPr>
              <w:t>水果符合相应品种的质量标准，色泽、气味、形态等具有该品种固有正常外在表现。农药残留限量应符合《</w:t>
            </w:r>
            <w:r>
              <w:rPr>
                <w:sz w:val="26"/>
              </w:rPr>
              <w:t>GB 2763-2021</w:t>
            </w:r>
            <w:r>
              <w:rPr>
                <w:sz w:val="26"/>
              </w:rPr>
              <w:t>食品安全国家标准食品中农药最大残留限量》的有关规定。（投标时提交承诺函，可参照</w:t>
            </w:r>
            <w:r>
              <w:rPr>
                <w:sz w:val="26"/>
              </w:rPr>
              <w:t>“</w:t>
            </w:r>
            <w:r>
              <w:rPr>
                <w:sz w:val="26"/>
              </w:rPr>
              <w:t>投标文件格式</w:t>
            </w:r>
            <w:r>
              <w:rPr>
                <w:sz w:val="26"/>
              </w:rPr>
              <w:t>”</w:t>
            </w:r>
            <w:r>
              <w:rPr>
                <w:sz w:val="26"/>
              </w:rPr>
              <w:t>中《承诺函》格式。）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牛肉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广东省肇庆监狱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采购机构代理服务收费标准：按双方委托代理协议约定。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肇庆监狱2025年警察职工餐厅——蔬菜、鲜肉等食品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采购包1（广东省肇庆监狱2025年警察职工餐厅——蔬菜、鲜肉等食品采购项目）：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采购包1（广东省肇庆监狱2025年警察职工餐厅——蔬菜、鲜肉等食品采购项目）：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或2024年度经会计师事务所审计的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供应商资质</w:t>
            </w:r>
          </w:p>
        </w:tc>
        <w:tc>
          <w:tcPr>
            <w:tcW w:type="dxa" w:w="4238"/>
          </w:tcPr>
          <w:p>
            <w:pPr>
              <w:pStyle w:val="null3"/>
            </w:pPr>
            <w:r>
              <w:rPr/>
              <w:t>投标人具有有效的《食品经营许可证》或《食品药品经营许可证》（许可内容须与食品相关），投标时提供证书复印件。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的采购，供应商所提供的货物须全部由中小企业生产且使用该中小企业商号或者注册商标，中小企业须为符合采购标的对应行业（水产类、蔬菜类、水果类所属行业为：农、林、牧、渔业；新鲜肉类、冰鲜肉类、熟食类、其他类所属行业为：工业。）划分标准的中小企业（监狱企业、残疾人福利单位视同小型、微型企业）。 注：1、中小企业以供应商填写的（货物类）《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2、《中小企业声明函》的填写要求见《广东省财政厅关于进一步规范政府采购活动中落实促进中小企业发展政策的通知》（粤财采购〔2024〕11号）的规定，供应商可登录https://gdgpo.czt.gd.gov.cn/freecms/site/guangdong/tz/info/2024/15000058.html查阅。 3、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pPr>
      <w:r>
        <w:rPr/>
        <w:t>表二符合性审查表：</w:t>
      </w:r>
    </w:p>
    <w:p>
      <w:pPr>
        <w:pStyle w:val="null3"/>
      </w:pPr>
      <w:r>
        <w:rPr/>
        <w:t>采购包1（广东省肇庆监狱2025年警察职工餐厅——蔬菜、鲜肉等食品采购项目）：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折扣率）是固定价且是唯一的，报价（折扣率）未超过100%或低于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10</w:t>
            </w:r>
          </w:p>
        </w:tc>
        <w:tc>
          <w:tcPr>
            <w:tcW w:type="dxa" w:w="3178"/>
          </w:tcPr>
          <w:p>
            <w:pPr>
              <w:pStyle w:val="null3"/>
            </w:pPr>
            <w:r>
              <w:rPr/>
              <w:t>未以联合体参与投标</w:t>
            </w:r>
          </w:p>
        </w:tc>
        <w:tc>
          <w:tcPr>
            <w:tcW w:type="dxa" w:w="4238"/>
          </w:tcPr>
          <w:p>
            <w:pPr>
              <w:pStyle w:val="null3"/>
            </w:pPr>
            <w:r>
              <w:rPr/>
              <w:t>未以联合体参与投标。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采购包1(广东省肇庆监狱2025年警察职工餐厅——蔬菜、鲜肉等食品采购项目):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技术部分35.0分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供货保障能力 (8.0分)</w:t>
            </w:r>
          </w:p>
        </w:tc>
        <w:tc>
          <w:tcPr>
            <w:tcW w:type="dxa" w:w="5076"/>
          </w:tcPr>
          <w:p>
            <w:pPr>
              <w:pStyle w:val="null3"/>
              <w:jc w:val="left"/>
            </w:pPr>
            <w:r>
              <w:rPr/>
              <w:t>投标人具备供货保障能力，其中： 1. 投标人自有或租赁蔬菜种植基地，或者与蔬菜生厂商（或代理）签订协议的，得4分； 2.投标人自有或租赁养殖基地，或者与养殖生厂商（或代理）签订协议的，得4分。 备注：①需提供相关证明材料并加盖投标人公章； ②如自有的需提供产权证明复印件及相关基地实景照片；③如租赁的需提供租赁协议复印件、租赁单位的营业执照复印件及基地实景照片；④如签订合作协议的，需提供投标人与生产商或代理商签订的协议或合同复印件、生产商或代理商营业执照复印件及基地实景照片。不提供不得分。</w:t>
            </w:r>
          </w:p>
        </w:tc>
      </w:tr>
      <w:tr>
        <w:tc>
          <w:tcPr>
            <w:tcW w:type="dxa" w:w="922"/>
            <w:gridSpan w:val="2"/>
            <w:vMerge/>
          </w:tcPr>
          <w:p/>
        </w:tc>
        <w:tc>
          <w:tcPr>
            <w:tcW w:type="dxa" w:w="2307"/>
          </w:tcPr>
          <w:p>
            <w:pPr>
              <w:pStyle w:val="null3"/>
              <w:jc w:val="left"/>
            </w:pPr>
            <w:r>
              <w:rPr/>
              <w:t>食品安全追溯能力 (6.0分)</w:t>
            </w:r>
          </w:p>
        </w:tc>
        <w:tc>
          <w:tcPr>
            <w:tcW w:type="dxa" w:w="5076"/>
          </w:tcPr>
          <w:p>
            <w:pPr>
              <w:pStyle w:val="null3"/>
              <w:jc w:val="left"/>
            </w:pPr>
            <w:r>
              <w:rPr/>
              <w:t>投标人自有或租赁可实现食品安全（质量）追溯管理功能系统的，得6分；未具备食品安全（质量）追溯管理功能系统的，不得分，本项最高得6分。 备注：1、投标人自有的系统，提供追溯系统的计算机软件著作权登记证书复印件或购买合同、发票复印件，并加盖公章。2、追溯系统为租赁的，需提供系统的计算机软件著作权登记证书复印件及租赁合同，并加盖公章。如租赁期或委托期不能覆盖合同期的，投标人还应提交承诺函（格式自拟）并加盖投标人公章，承诺租赁或委托到期后将继续租赁或委托（或购买）。</w:t>
            </w:r>
          </w:p>
        </w:tc>
      </w:tr>
      <w:tr>
        <w:tc>
          <w:tcPr>
            <w:tcW w:type="dxa" w:w="922"/>
            <w:gridSpan w:val="2"/>
            <w:vMerge/>
          </w:tcPr>
          <w:p/>
        </w:tc>
        <w:tc>
          <w:tcPr>
            <w:tcW w:type="dxa" w:w="2307"/>
          </w:tcPr>
          <w:p>
            <w:pPr>
              <w:pStyle w:val="null3"/>
              <w:jc w:val="left"/>
            </w:pPr>
            <w:r>
              <w:rPr/>
              <w:t>食品安全检测能力 (10.0分)</w:t>
            </w:r>
          </w:p>
        </w:tc>
        <w:tc>
          <w:tcPr>
            <w:tcW w:type="dxa" w:w="5076"/>
          </w:tcPr>
          <w:p>
            <w:pPr>
              <w:pStyle w:val="null3"/>
              <w:jc w:val="left"/>
            </w:pPr>
            <w:r>
              <w:rPr/>
              <w:t>对投标人或生产商的蔬果、鲜肉食品质量安全检测能力进行评价： 1、兽药残留检测设备；2、病害肉检测设备；3、农药残留检测设备；4、多功能水质检测设备；5、瘦肉精检测设备；6、水质重金属检测设备；7、食品重金属检测设备；8、肉类综合检测设备；9、细菌检测设备；10、食品添加剂检测设备。每具有一项检测设备或检测功能的得1分，本项最高得10分。 备注： （1）须同时提供检测设备清单、检测设备图片和检测设备的佐证资料。佐证资料要求：如设备为自有的，须提供设备购买的发票复印件；如设备为租赁的，须提供租赁合同（租赁期须包含本项目供货期）复印件。如设备租赁期不能覆盖合同期的，投标人还应提交承诺函并加盖投标人公章，承诺租赁到期后将继续租赁（或购买）不低于投标时检测能力的检测设备，确保合同期提供及时、有效的蔬果、塘鱼检测服务，可参照“投标文件格式”中《承诺函》的格式。未提供或提供资料不完整、不清晰的，不得分。 （2）若投标人提供的相关设施设备为合作生产商所有的，应同时提供与生产商的供货协议或合同复印件（加盖公章）。 （3）如设备名称不一致但检测功能相同，或同一设备具有多种检测功能的，投标人须提供说明。不提供说明的不得分。</w:t>
            </w:r>
          </w:p>
        </w:tc>
      </w:tr>
      <w:tr>
        <w:tc>
          <w:tcPr>
            <w:tcW w:type="dxa" w:w="922"/>
            <w:gridSpan w:val="2"/>
            <w:vMerge/>
          </w:tcPr>
          <w:p/>
        </w:tc>
        <w:tc>
          <w:tcPr>
            <w:tcW w:type="dxa" w:w="2307"/>
          </w:tcPr>
          <w:p>
            <w:pPr>
              <w:pStyle w:val="null3"/>
              <w:jc w:val="left"/>
            </w:pPr>
            <w:r>
              <w:rPr/>
              <w:t>食品安全追溯方案 (2.0分)</w:t>
            </w:r>
            <w:r>
              <w:rPr/>
              <w:t>，（等次分值选择：</w:t>
            </w:r>
            <w:r>
              <w:rPr/>
              <w:t>0.0;</w:t>
            </w:r>
            <w:r>
              <w:rPr/>
              <w:t>1.0;</w:t>
            </w:r>
            <w:r>
              <w:rPr/>
              <w:t>1.5;</w:t>
            </w:r>
            <w:r>
              <w:rPr/>
              <w:t>2.0;</w:t>
            </w:r>
            <w:r>
              <w:rPr/>
              <w:t>）</w:t>
            </w:r>
          </w:p>
        </w:tc>
        <w:tc>
          <w:tcPr>
            <w:tcW w:type="dxa" w:w="5076"/>
          </w:tcPr>
          <w:p>
            <w:pPr>
              <w:pStyle w:val="null3"/>
              <w:jc w:val="left"/>
            </w:pPr>
            <w:r>
              <w:rPr/>
              <w:t>根据投标人提供的食品安全追溯方案进行评审：食品安全追溯方案至少应当包含但不限于对食品全程质量安全信息追溯、查询管理、食品标志管理。 1、完全满足且优于采购需求的，得2分； 2、能完全满足采购需求的，得1.5分； 3、不能完全满足采购需求，得1分； 4、没有提供相应服务内容，得0分。</w:t>
            </w:r>
          </w:p>
        </w:tc>
      </w:tr>
      <w:tr>
        <w:tc>
          <w:tcPr>
            <w:tcW w:type="dxa" w:w="922"/>
            <w:gridSpan w:val="2"/>
            <w:vMerge/>
          </w:tcPr>
          <w:p/>
        </w:tc>
        <w:tc>
          <w:tcPr>
            <w:tcW w:type="dxa" w:w="2307"/>
          </w:tcPr>
          <w:p>
            <w:pPr>
              <w:pStyle w:val="null3"/>
              <w:jc w:val="left"/>
            </w:pPr>
            <w:r>
              <w:rPr/>
              <w:t>质量安全保证措施 (3.0分)</w:t>
            </w:r>
            <w:r>
              <w:rPr/>
              <w:t>，（等次分值选择：</w:t>
            </w:r>
            <w:r>
              <w:rPr/>
              <w:t>0.0;</w:t>
            </w:r>
            <w:r>
              <w:rPr/>
              <w:t>1.0;</w:t>
            </w:r>
            <w:r>
              <w:rPr/>
              <w:t>2.0;</w:t>
            </w:r>
            <w:r>
              <w:rPr/>
              <w:t>3.0;</w:t>
            </w:r>
            <w:r>
              <w:rPr/>
              <w:t>）</w:t>
            </w:r>
          </w:p>
        </w:tc>
        <w:tc>
          <w:tcPr>
            <w:tcW w:type="dxa" w:w="5076"/>
          </w:tcPr>
          <w:p>
            <w:pPr>
              <w:pStyle w:val="null3"/>
              <w:jc w:val="left"/>
            </w:pPr>
            <w:r>
              <w:rPr/>
              <w:t>根据需求书中“（三）食品质量要求（★号条款除外）”，针对投标人提供的质量安全措施进行评审： 1、完全满足且优于采购需求的，得3分； 2、能完全满足采购需求的，得2分； 3、不能完全满足采购需求，得1分； 4、没有提供相应服务内容，得0分。</w:t>
            </w:r>
          </w:p>
        </w:tc>
      </w:tr>
      <w:tr>
        <w:tc>
          <w:tcPr>
            <w:tcW w:type="dxa" w:w="922"/>
            <w:gridSpan w:val="2"/>
            <w:vMerge/>
          </w:tcPr>
          <w:p/>
        </w:tc>
        <w:tc>
          <w:tcPr>
            <w:tcW w:type="dxa" w:w="2307"/>
          </w:tcPr>
          <w:p>
            <w:pPr>
              <w:pStyle w:val="null3"/>
              <w:jc w:val="left"/>
            </w:pPr>
            <w:r>
              <w:rPr/>
              <w:t>总体服务方案 (3.0分)</w:t>
            </w:r>
            <w:r>
              <w:rPr/>
              <w:t>，（等次分值选择：</w:t>
            </w:r>
            <w:r>
              <w:rPr/>
              <w:t>0.0;</w:t>
            </w:r>
            <w:r>
              <w:rPr/>
              <w:t>1.0;</w:t>
            </w:r>
            <w:r>
              <w:rPr/>
              <w:t>2.0;</w:t>
            </w:r>
            <w:r>
              <w:rPr/>
              <w:t>3.0;</w:t>
            </w:r>
            <w:r>
              <w:rPr/>
              <w:t>）</w:t>
            </w:r>
          </w:p>
        </w:tc>
        <w:tc>
          <w:tcPr>
            <w:tcW w:type="dxa" w:w="5076"/>
          </w:tcPr>
          <w:p>
            <w:pPr>
              <w:pStyle w:val="null3"/>
              <w:jc w:val="left"/>
            </w:pPr>
            <w:r>
              <w:rPr/>
              <w:t>据需求书“（二）总体要求”（“★”号条款除外），针对投标人提供的总体服务方案进行评审： 1、完全满足且优于采购需求的，得3分； 2、能完全满足采购需求的，得2分； 3、不能完全满足采购需求，得1分； 4、没有提供相应服务内容，得0分。</w:t>
            </w:r>
          </w:p>
        </w:tc>
      </w:tr>
      <w:tr>
        <w:tc>
          <w:tcPr>
            <w:tcW w:type="dxa" w:w="922"/>
            <w:gridSpan w:val="2"/>
            <w:vMerge/>
          </w:tcPr>
          <w:p/>
        </w:tc>
        <w:tc>
          <w:tcPr>
            <w:tcW w:type="dxa" w:w="2307"/>
          </w:tcPr>
          <w:p>
            <w:pPr>
              <w:pStyle w:val="null3"/>
              <w:jc w:val="left"/>
            </w:pPr>
            <w:r>
              <w:rPr/>
              <w:t>突发事件应急方案 (3.0分)</w:t>
            </w:r>
            <w:r>
              <w:rPr/>
              <w:t>，（等次分值选择：</w:t>
            </w:r>
            <w:r>
              <w:rPr/>
              <w:t>0.0;</w:t>
            </w:r>
            <w:r>
              <w:rPr/>
              <w:t>1.0;</w:t>
            </w:r>
            <w:r>
              <w:rPr/>
              <w:t>2.0;</w:t>
            </w:r>
            <w:r>
              <w:rPr/>
              <w:t>3.0;</w:t>
            </w:r>
            <w:r>
              <w:rPr/>
              <w:t>）</w:t>
            </w:r>
          </w:p>
        </w:tc>
        <w:tc>
          <w:tcPr>
            <w:tcW w:type="dxa" w:w="5076"/>
          </w:tcPr>
          <w:p>
            <w:pPr>
              <w:pStyle w:val="null3"/>
              <w:jc w:val="left"/>
            </w:pPr>
            <w:r>
              <w:rPr/>
              <w:t>根据需求中“六、应急保障”，针对投标人提供的突发事件应急方案进行评审：1、完全满足且优于采购需求的，得3分； 2、能完全满足采购需求的，得2分； 3、不能完全满足采购需求，得1分； 4、没有提供相应服务内容，得0分。</w:t>
            </w:r>
          </w:p>
        </w:tc>
      </w:tr>
      <w:tr>
        <w:tc>
          <w:tcPr>
            <w:tcW w:type="dxa" w:w="922"/>
            <w:gridSpan w:val="2"/>
            <w:vMerge w:val="restart"/>
          </w:tcPr>
          <w:p>
            <w:pPr>
              <w:pStyle w:val="null3"/>
              <w:jc w:val="center"/>
            </w:pPr>
            <w:r>
              <w:rPr/>
              <w:t>商务部分</w:t>
            </w:r>
          </w:p>
        </w:tc>
        <w:tc>
          <w:tcPr>
            <w:tcW w:type="dxa" w:w="2307"/>
          </w:tcPr>
          <w:p>
            <w:pPr>
              <w:pStyle w:val="null3"/>
              <w:jc w:val="left"/>
            </w:pPr>
            <w:r>
              <w:rPr/>
              <w:t>食品安全责任保险 (7.0分)</w:t>
            </w:r>
          </w:p>
        </w:tc>
        <w:tc>
          <w:tcPr>
            <w:tcW w:type="dxa" w:w="5076"/>
          </w:tcPr>
          <w:p>
            <w:pPr>
              <w:pStyle w:val="null3"/>
              <w:jc w:val="left"/>
            </w:pPr>
            <w:r>
              <w:rPr/>
              <w:t>投标人对本项目配备有效的食品安全责任保险，得7分。 备注：（1）保险保额不低于本项目采购预算； （2）已配备保险的，保险有效期应覆盖本项目合同期，如不能覆盖的，投标人还应提交承诺函，可参照“投标文件格式”中《承诺函》的格式，承诺保险到期后将继续购买食品安全责任保险，并可有效覆盖合同期且保额不低于项目的预算金额；（3）未配备保险的，投标人提交承诺函，承诺如中标将在签订合同后5个工作日内将保险配备到位，有效覆盖合同期且保额不低于项目预算金额。（可参照“投标文件格式”中《承诺函》的格式，承诺函须清晰明确购买赔付金额和购买到位时间）。</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投标人提供2022年1月1日起至今（以合同签订时间为准）食堂物资供应同类供货业绩，每提供一项同类业绩得1分，最高10分。 备注： （1）投标人需提供合同关键页复印件（合同关键页应包括封面页、服务内容页、双方签字盖章。）、验收报告复印件、合同期内任意一次供货发票复印件及税务部门网站查询的相关发票信息截图； （2）与同一客户签订多项合同的，只按一个业绩计分。</w:t>
            </w:r>
          </w:p>
        </w:tc>
      </w:tr>
      <w:tr>
        <w:tc>
          <w:tcPr>
            <w:tcW w:type="dxa" w:w="922"/>
            <w:gridSpan w:val="2"/>
            <w:vMerge/>
          </w:tcPr>
          <w:p/>
        </w:tc>
        <w:tc>
          <w:tcPr>
            <w:tcW w:type="dxa" w:w="2307"/>
          </w:tcPr>
          <w:p>
            <w:pPr>
              <w:pStyle w:val="null3"/>
              <w:jc w:val="left"/>
            </w:pPr>
            <w:r>
              <w:rPr/>
              <w:t>管理体系认证 (8.0分)</w:t>
            </w:r>
          </w:p>
        </w:tc>
        <w:tc>
          <w:tcPr>
            <w:tcW w:type="dxa" w:w="5076"/>
          </w:tcPr>
          <w:p>
            <w:pPr>
              <w:pStyle w:val="null3"/>
              <w:jc w:val="left"/>
            </w:pPr>
            <w:r>
              <w:rPr/>
              <w:t>1、投标人具有有效的质量管理体系认证证书（认证范围应与食品相关）； 2、投标人具有有效的食品安全管理体系认证证书或危害分析与关键控制点体系（HACCP）认证证书； 每提供一个得4分，最高得8分。 注：须同时提供认证证书复印件及国家认证认可监督管理委员会的“全国认证认可信息公共服务平台”（http://cx.cnca.cn）查询结果截图，失效、撤销或暂停的对应证书项不得分。供应商因成立时间不足三个月无法获得证书的，对应证书可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广东省肇庆监狱</w:t>
      </w:r>
      <w:r>
        <w:rPr>
          <w:sz w:val="48"/>
          <w:b/>
        </w:rPr>
        <w:t>2025</w:t>
      </w:r>
      <w:r>
        <w:rPr>
          <w:sz w:val="48"/>
          <w:b/>
        </w:rPr>
        <w:t>年警察职工餐厅</w:t>
      </w:r>
    </w:p>
    <w:p>
      <w:pPr>
        <w:pStyle w:val="null3"/>
        <w:jc w:val="center"/>
      </w:pPr>
      <w:r>
        <w:rPr>
          <w:sz w:val="48"/>
          <w:b/>
        </w:rPr>
        <w:t>（蔬菜、鲜肉等食品）采购项目</w:t>
      </w:r>
    </w:p>
    <w:p>
      <w:pPr>
        <w:pStyle w:val="null3"/>
        <w:jc w:val="center"/>
      </w:pPr>
      <w:r>
        <w:rPr>
          <w:sz w:val="72"/>
          <w:b/>
        </w:rPr>
        <w:t>合同书</w:t>
      </w:r>
    </w:p>
    <w:p>
      <w:pPr>
        <w:pStyle w:val="null3"/>
        <w:jc w:val="center"/>
      </w:pPr>
      <w:r>
        <w:rPr>
          <w:sz w:val="28"/>
          <w:b/>
        </w:rPr>
        <w:t>项目名称：广东省肇庆监狱</w:t>
      </w:r>
      <w:r>
        <w:rPr>
          <w:sz w:val="28"/>
          <w:b/>
        </w:rPr>
        <w:t>2025</w:t>
      </w:r>
      <w:r>
        <w:rPr>
          <w:sz w:val="28"/>
          <w:b/>
        </w:rPr>
        <w:t>年警察职工餐厅——蔬菜、鲜肉等食品采购项目</w:t>
      </w:r>
    </w:p>
    <w:p>
      <w:pPr>
        <w:pStyle w:val="null3"/>
        <w:ind w:firstLine="281"/>
        <w:jc w:val="both"/>
      </w:pPr>
      <w:r>
        <w:rPr>
          <w:sz w:val="28"/>
          <w:b/>
        </w:rPr>
        <w:t>项目编号：</w:t>
      </w:r>
    </w:p>
    <w:p>
      <w:pPr>
        <w:pStyle w:val="null3"/>
        <w:ind w:firstLine="280"/>
        <w:jc w:val="both"/>
      </w:pPr>
      <w:r>
        <w:rPr>
          <w:sz w:val="28"/>
          <w:b/>
        </w:rPr>
        <w:t>签约地点：广东省肇庆监狱</w:t>
      </w:r>
    </w:p>
    <w:p>
      <w:pPr>
        <w:pStyle w:val="null3"/>
        <w:ind w:firstLine="280"/>
        <w:jc w:val="both"/>
      </w:pPr>
      <w:r>
        <w:rPr>
          <w:sz w:val="28"/>
          <w:b/>
        </w:rPr>
        <w:t>签订日期：</w:t>
      </w:r>
      <w:r>
        <w:rPr>
          <w:sz w:val="21"/>
          <w:b/>
        </w:rPr>
        <w:t xml:space="preserve">       </w:t>
      </w:r>
      <w:r>
        <w:rPr>
          <w:sz w:val="28"/>
          <w:b/>
        </w:rPr>
        <w:t>年</w:t>
      </w:r>
      <w:r>
        <w:rPr>
          <w:sz w:val="21"/>
          <w:b/>
        </w:rPr>
        <w:t xml:space="preserve">    </w:t>
      </w:r>
      <w:r>
        <w:rPr>
          <w:sz w:val="28"/>
          <w:b/>
        </w:rPr>
        <w:t>月</w:t>
      </w:r>
      <w:r>
        <w:rPr>
          <w:sz w:val="21"/>
          <w:b/>
        </w:rPr>
        <w:t xml:space="preserve">     </w:t>
      </w:r>
      <w:r>
        <w:rPr>
          <w:sz w:val="28"/>
          <w:b/>
        </w:rPr>
        <w:t>日</w:t>
      </w:r>
    </w:p>
    <w:p>
      <w:pPr>
        <w:pStyle w:val="null3"/>
        <w:jc w:val="center"/>
      </w:pPr>
      <w:r>
        <w:rPr>
          <w:sz w:val="21"/>
          <w:b/>
        </w:rPr>
        <w:t>甲方（采购人）：</w:t>
      </w:r>
      <w:r>
        <w:rPr>
          <w:sz w:val="21"/>
          <w:b/>
          <w:u w:val="single"/>
        </w:rPr>
        <w:t>广东省肇庆监狱</w:t>
      </w:r>
    </w:p>
    <w:p>
      <w:pPr>
        <w:pStyle w:val="null3"/>
        <w:jc w:val="both"/>
      </w:pPr>
      <w:r>
        <w:rPr>
          <w:sz w:val="21"/>
          <w:b/>
        </w:rPr>
        <w:t>乙方（中标人）：</w:t>
      </w:r>
    </w:p>
    <w:p>
      <w:pPr>
        <w:pStyle w:val="null3"/>
        <w:ind w:firstLine="440"/>
        <w:jc w:val="both"/>
      </w:pPr>
      <w:r>
        <w:rPr>
          <w:sz w:val="22"/>
        </w:rPr>
        <w:t>根据广东省肇庆监狱</w:t>
      </w:r>
      <w:r>
        <w:rPr>
          <w:sz w:val="22"/>
        </w:rPr>
        <w:t>2025</w:t>
      </w:r>
      <w:r>
        <w:rPr>
          <w:sz w:val="22"/>
        </w:rPr>
        <w:t>年警察职工餐厅——蔬菜、鲜肉等食品采购项目的采购结果，按照《中华人民共和国政府采购法》，《中华人民共和国民法典</w:t>
      </w:r>
      <w:r>
        <w:rPr>
          <w:sz w:val="22"/>
        </w:rPr>
        <w:t>(</w:t>
      </w:r>
      <w:r>
        <w:rPr>
          <w:sz w:val="22"/>
        </w:rPr>
        <w:t>合同编</w:t>
      </w:r>
      <w:r>
        <w:rPr>
          <w:sz w:val="22"/>
        </w:rPr>
        <w:t>)</w:t>
      </w:r>
      <w:r>
        <w:rPr>
          <w:sz w:val="22"/>
        </w:rPr>
        <w:t>》的规定，经双方协商，本着平等互利和诚实信用的原则，一致同意遵守本合同如下。</w:t>
      </w:r>
    </w:p>
    <w:p>
      <w:pPr>
        <w:pStyle w:val="null3"/>
        <w:jc w:val="both"/>
      </w:pPr>
      <w:r>
        <w:rPr>
          <w:sz w:val="22"/>
          <w:b/>
        </w:rPr>
        <w:t>一、货物的品种、数量、价格、供应期限</w:t>
      </w:r>
    </w:p>
    <w:p>
      <w:pPr>
        <w:pStyle w:val="null3"/>
        <w:jc w:val="both"/>
      </w:pPr>
      <w:r>
        <w:rPr>
          <w:sz w:val="22"/>
        </w:rPr>
        <w:t>1</w:t>
      </w:r>
      <w:r>
        <w:rPr>
          <w:sz w:val="22"/>
        </w:rPr>
        <w:t>、货物的品种、品牌、价格详见合同附件</w:t>
      </w:r>
      <w:r>
        <w:rPr>
          <w:sz w:val="22"/>
        </w:rPr>
        <w:t>1</w:t>
      </w:r>
      <w:r>
        <w:rPr>
          <w:sz w:val="22"/>
        </w:rPr>
        <w:t>。</w:t>
      </w:r>
    </w:p>
    <w:p>
      <w:pPr>
        <w:pStyle w:val="null3"/>
        <w:jc w:val="both"/>
      </w:pPr>
      <w:r>
        <w:rPr>
          <w:sz w:val="22"/>
        </w:rPr>
        <w:t>2</w:t>
      </w:r>
      <w:r>
        <w:rPr>
          <w:sz w:val="22"/>
        </w:rPr>
        <w:t>、折扣率：</w:t>
      </w:r>
      <w:r>
        <w:rPr>
          <w:sz w:val="22"/>
        </w:rPr>
        <w:t>XX%</w:t>
      </w:r>
    </w:p>
    <w:p>
      <w:pPr>
        <w:pStyle w:val="null3"/>
        <w:jc w:val="both"/>
      </w:pPr>
      <w:r>
        <w:rPr>
          <w:sz w:val="22"/>
        </w:rPr>
        <w:t>3</w:t>
      </w:r>
      <w:r>
        <w:rPr>
          <w:sz w:val="22"/>
        </w:rPr>
        <w:t>、供货数量：以甲方月计划为准。</w:t>
      </w:r>
    </w:p>
    <w:p>
      <w:pPr>
        <w:pStyle w:val="null3"/>
        <w:jc w:val="both"/>
      </w:pPr>
      <w:r>
        <w:rPr>
          <w:sz w:val="22"/>
        </w:rPr>
        <w:t>4</w:t>
      </w:r>
      <w:r>
        <w:rPr>
          <w:sz w:val="22"/>
        </w:rPr>
        <w:t>、结算金额</w:t>
      </w:r>
      <w:r>
        <w:rPr>
          <w:sz w:val="22"/>
        </w:rPr>
        <w:t xml:space="preserve"> = </w:t>
      </w:r>
      <w:r>
        <w:rPr>
          <w:sz w:val="22"/>
        </w:rPr>
        <w:t>合同单价</w:t>
      </w:r>
      <w:r>
        <w:rPr>
          <w:sz w:val="22"/>
        </w:rPr>
        <w:t xml:space="preserve"> × </w:t>
      </w:r>
      <w:r>
        <w:rPr>
          <w:sz w:val="22"/>
        </w:rPr>
        <w:t>实际配送数量</w:t>
      </w:r>
    </w:p>
    <w:p>
      <w:pPr>
        <w:pStyle w:val="null3"/>
        <w:jc w:val="both"/>
      </w:pPr>
      <w:r>
        <w:rPr>
          <w:sz w:val="22"/>
        </w:rPr>
        <w:t>5</w:t>
      </w:r>
      <w:r>
        <w:rPr>
          <w:sz w:val="22"/>
        </w:rPr>
        <w:t>、合同金额为人民币</w:t>
      </w:r>
      <w:r>
        <w:rPr>
          <w:sz w:val="22"/>
        </w:rPr>
        <w:t>XXXXXX</w:t>
      </w:r>
      <w:r>
        <w:rPr>
          <w:sz w:val="22"/>
        </w:rPr>
        <w:t>元，最终以实际配送发生数量作为结算依据，项目结算金额超出最高限额，甲方有权终止合同或在原合同基础上继续履约不超</w:t>
      </w:r>
      <w:r>
        <w:rPr>
          <w:sz w:val="22"/>
        </w:rPr>
        <w:t>10%</w:t>
      </w:r>
      <w:r>
        <w:rPr>
          <w:sz w:val="22"/>
        </w:rPr>
        <w:t>的合同总金额。</w:t>
      </w:r>
    </w:p>
    <w:p>
      <w:pPr>
        <w:pStyle w:val="null3"/>
        <w:jc w:val="both"/>
      </w:pPr>
      <w:r>
        <w:rPr>
          <w:sz w:val="22"/>
        </w:rPr>
        <w:t>6</w:t>
      </w:r>
      <w:r>
        <w:rPr>
          <w:sz w:val="22"/>
        </w:rPr>
        <w:t>、供应期限：</w:t>
      </w:r>
      <w:r>
        <w:rPr>
          <w:sz w:val="22"/>
        </w:rPr>
        <w:t>2025</w:t>
      </w:r>
      <w:r>
        <w:rPr>
          <w:sz w:val="22"/>
        </w:rPr>
        <w:t>年</w:t>
      </w:r>
      <w:r>
        <w:rPr>
          <w:sz w:val="21"/>
        </w:rPr>
        <w:t xml:space="preserve">  </w:t>
      </w:r>
      <w:r>
        <w:rPr>
          <w:sz w:val="22"/>
        </w:rPr>
        <w:t>月</w:t>
      </w:r>
      <w:r>
        <w:rPr>
          <w:sz w:val="21"/>
        </w:rPr>
        <w:t xml:space="preserve">  </w:t>
      </w:r>
      <w:r>
        <w:rPr>
          <w:sz w:val="22"/>
        </w:rPr>
        <w:t>日至</w:t>
      </w:r>
      <w:r>
        <w:rPr>
          <w:sz w:val="22"/>
        </w:rPr>
        <w:t>2026</w:t>
      </w:r>
      <w:r>
        <w:rPr>
          <w:sz w:val="22"/>
        </w:rPr>
        <w:t>年</w:t>
      </w:r>
      <w:r>
        <w:rPr>
          <w:sz w:val="21"/>
        </w:rPr>
        <w:t xml:space="preserve">  </w:t>
      </w:r>
      <w:r>
        <w:rPr>
          <w:sz w:val="22"/>
        </w:rPr>
        <w:t>月</w:t>
      </w:r>
      <w:r>
        <w:rPr>
          <w:sz w:val="21"/>
        </w:rPr>
        <w:t xml:space="preserve">  </w:t>
      </w:r>
      <w:r>
        <w:rPr>
          <w:sz w:val="22"/>
        </w:rPr>
        <w:t>日止。</w:t>
      </w:r>
    </w:p>
    <w:p>
      <w:pPr>
        <w:pStyle w:val="null3"/>
        <w:jc w:val="both"/>
      </w:pPr>
      <w:r>
        <w:rPr>
          <w:sz w:val="22"/>
        </w:rPr>
        <w:t>7</w:t>
      </w:r>
      <w:r>
        <w:rPr>
          <w:sz w:val="22"/>
        </w:rPr>
        <w:t>、合同期满或本项目结算金额达到预算金额，合同自然终止（以先到为准）</w:t>
      </w:r>
    </w:p>
    <w:p>
      <w:pPr>
        <w:pStyle w:val="null3"/>
        <w:jc w:val="both"/>
      </w:pPr>
      <w:r>
        <w:rPr>
          <w:sz w:val="22"/>
          <w:b/>
        </w:rPr>
        <w:t>二、货物质量标准</w:t>
      </w:r>
    </w:p>
    <w:p>
      <w:pPr>
        <w:pStyle w:val="null3"/>
        <w:jc w:val="both"/>
      </w:pPr>
      <w:r>
        <w:rPr>
          <w:sz w:val="22"/>
        </w:rPr>
        <w:t>（一）总体要求</w:t>
      </w:r>
    </w:p>
    <w:p>
      <w:pPr>
        <w:pStyle w:val="null3"/>
        <w:jc w:val="both"/>
      </w:pPr>
      <w:r>
        <w:rPr>
          <w:sz w:val="22"/>
        </w:rPr>
        <w:t>1</w:t>
      </w:r>
      <w:r>
        <w:rPr>
          <w:sz w:val="22"/>
        </w:rPr>
        <w:t>、实际采购时，因采购人单位就餐人数是动态变化的，采购的品种、数量按月以需求方采购计划单的实际需要为准进行配送。</w:t>
      </w:r>
    </w:p>
    <w:p>
      <w:pPr>
        <w:pStyle w:val="null3"/>
        <w:jc w:val="both"/>
      </w:pPr>
      <w:r>
        <w:rPr>
          <w:sz w:val="22"/>
        </w:rPr>
        <w:t>2</w:t>
      </w:r>
      <w:r>
        <w:rPr>
          <w:sz w:val="22"/>
        </w:rPr>
        <w:t>、货物包装应完好无破漏，可视的内容物无腐败霉变或影响使用的变型，不存在危及人身、财产安全的不合理危险。</w:t>
      </w:r>
    </w:p>
    <w:p>
      <w:pPr>
        <w:pStyle w:val="null3"/>
        <w:jc w:val="both"/>
      </w:pPr>
      <w:r>
        <w:rPr>
          <w:sz w:val="22"/>
        </w:rPr>
        <w:t>3</w:t>
      </w:r>
      <w:r>
        <w:rPr>
          <w:sz w:val="22"/>
        </w:rPr>
        <w:t>、货物应当具备其应当具备的使用性能，应当符合国家或行业标准。</w:t>
      </w:r>
    </w:p>
    <w:p>
      <w:pPr>
        <w:pStyle w:val="null3"/>
        <w:jc w:val="both"/>
      </w:pPr>
      <w:r>
        <w:rPr>
          <w:sz w:val="22"/>
        </w:rPr>
        <w:t>4</w:t>
      </w:r>
      <w:r>
        <w:rPr>
          <w:sz w:val="22"/>
        </w:rPr>
        <w:t>、食品包装标签应符合《食品安全国家标准预包装食品标签通则》（</w:t>
      </w:r>
      <w:r>
        <w:rPr>
          <w:sz w:val="22"/>
        </w:rPr>
        <w:t>GB 7718-2011</w:t>
      </w:r>
      <w:r>
        <w:rPr>
          <w:sz w:val="22"/>
        </w:rPr>
        <w:t>）要求，包括食品名称、配料表、净含量、规格、制造商（或）经销者的名称、地址和联系方式、生产日期和保质期、贮存条件、食品生产许可证编号、产品标准代号等内容。</w:t>
      </w:r>
    </w:p>
    <w:p>
      <w:pPr>
        <w:pStyle w:val="null3"/>
        <w:jc w:val="both"/>
      </w:pPr>
      <w:r>
        <w:rPr>
          <w:sz w:val="22"/>
        </w:rPr>
        <w:t>5</w:t>
      </w:r>
      <w:r>
        <w:rPr>
          <w:sz w:val="22"/>
        </w:rPr>
        <w:t>、有保质期限的商品剩余保存期不得少于原有保质期的三分之二。</w:t>
      </w:r>
    </w:p>
    <w:p>
      <w:pPr>
        <w:pStyle w:val="null3"/>
        <w:jc w:val="both"/>
      </w:pPr>
      <w:r>
        <w:rPr>
          <w:sz w:val="22"/>
        </w:rPr>
        <w:t>6</w:t>
      </w:r>
      <w:r>
        <w:rPr>
          <w:sz w:val="22"/>
        </w:rPr>
        <w:t>、运输要求：运输工具应清洁卫生无污染：食品运输需采用符合卫生标准的外包装和运载工具，</w:t>
      </w:r>
      <w:r>
        <w:rPr>
          <w:sz w:val="22"/>
        </w:rPr>
        <w:t>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pPr>
        <w:pStyle w:val="null3"/>
        <w:jc w:val="both"/>
      </w:pPr>
      <w:r>
        <w:rPr>
          <w:sz w:val="22"/>
        </w:rPr>
        <w:t>7</w:t>
      </w:r>
      <w:r>
        <w:rPr>
          <w:sz w:val="22"/>
        </w:rPr>
        <w:t>、依据产品质量监督检验所提供的质量标准，乙方需是经过质量监督管理部门检验并取得合格证明的产品。每批次产品供货时甲方有权要求乙方提供相关货物质量合格证明产品质量检测合格报告或检疫报告复印件。</w:t>
      </w:r>
    </w:p>
    <w:p>
      <w:pPr>
        <w:pStyle w:val="null3"/>
        <w:jc w:val="both"/>
      </w:pPr>
      <w:r>
        <w:rPr>
          <w:sz w:val="21"/>
        </w:rPr>
        <w:t>（二）</w:t>
      </w:r>
      <w:r>
        <w:rPr>
          <w:sz w:val="22"/>
        </w:rPr>
        <w:t>食品质量要求</w:t>
      </w:r>
    </w:p>
    <w:p>
      <w:pPr>
        <w:pStyle w:val="null3"/>
        <w:ind w:firstLine="383"/>
        <w:jc w:val="both"/>
      </w:pPr>
      <w:r>
        <w:rPr>
          <w:sz w:val="22"/>
        </w:rPr>
        <w:t>1</w:t>
      </w:r>
      <w:r>
        <w:rPr>
          <w:sz w:val="22"/>
        </w:rPr>
        <w:t>、蔬菜类</w:t>
      </w:r>
    </w:p>
    <w:p>
      <w:pPr>
        <w:pStyle w:val="null3"/>
        <w:jc w:val="both"/>
      </w:pPr>
      <w:r>
        <w:rPr>
          <w:sz w:val="22"/>
        </w:rPr>
        <w:t>（</w:t>
      </w:r>
      <w:r>
        <w:rPr>
          <w:sz w:val="22"/>
        </w:rPr>
        <w:t>1</w:t>
      </w:r>
      <w:r>
        <w:rPr>
          <w:sz w:val="22"/>
        </w:rPr>
        <w:t>）中标人每天的供应按采购人提出的品种要求和计划数量进行供应。</w:t>
      </w:r>
    </w:p>
    <w:p>
      <w:pPr>
        <w:pStyle w:val="null3"/>
        <w:jc w:val="both"/>
      </w:pPr>
      <w:r>
        <w:rPr>
          <w:sz w:val="22"/>
        </w:rPr>
        <w:t>（</w:t>
      </w:r>
      <w:r>
        <w:rPr>
          <w:sz w:val="22"/>
        </w:rPr>
        <w:t>2</w:t>
      </w:r>
      <w:r>
        <w:rPr>
          <w:sz w:val="22"/>
        </w:rPr>
        <w:t>）属季节问题，若出现品种不能满足采购人需求的情况，可与采购人协商调换相应类别的品种。</w:t>
      </w:r>
    </w:p>
    <w:p>
      <w:pPr>
        <w:pStyle w:val="null3"/>
        <w:jc w:val="both"/>
      </w:pPr>
      <w:r>
        <w:rPr>
          <w:sz w:val="22"/>
        </w:rPr>
        <w:t>（</w:t>
      </w:r>
      <w:r>
        <w:rPr>
          <w:sz w:val="22"/>
        </w:rPr>
        <w:t>3</w:t>
      </w:r>
      <w:r>
        <w:rPr>
          <w:sz w:val="22"/>
        </w:rPr>
        <w:t>）蔬菜类应保持较好的色泽和新鲜度</w:t>
      </w:r>
      <w:r>
        <w:rPr>
          <w:sz w:val="22"/>
        </w:rPr>
        <w:t>,</w:t>
      </w:r>
      <w:r>
        <w:rPr>
          <w:sz w:val="22"/>
        </w:rPr>
        <w:t>利用率达到</w:t>
      </w:r>
      <w:r>
        <w:rPr>
          <w:sz w:val="22"/>
        </w:rPr>
        <w:t xml:space="preserve"> 95%</w:t>
      </w:r>
      <w:r>
        <w:rPr>
          <w:sz w:val="22"/>
        </w:rPr>
        <w:t>。严禁采购有害、有毒、腐烂变质、酸败、霉变、生虫、污垢不洁、混有异物或其他感官性状异常的食品。蔬菜应无损伤、腐烂现象，无寄生虫或已受虫害现象。禁止采购超过保质期限的食品。</w:t>
      </w:r>
    </w:p>
    <w:p>
      <w:pPr>
        <w:pStyle w:val="null3"/>
        <w:jc w:val="both"/>
      </w:pPr>
      <w:r>
        <w:rPr>
          <w:sz w:val="22"/>
        </w:rPr>
        <w:t>（</w:t>
      </w:r>
      <w:r>
        <w:rPr>
          <w:sz w:val="22"/>
        </w:rPr>
        <w:t>4</w:t>
      </w:r>
      <w:r>
        <w:rPr>
          <w:sz w:val="22"/>
        </w:rPr>
        <w:t>）食品供应链要求：所有食品的来源需清晰。蔬菜来源应当于受到地方政府部门监管的自有基地、商品菜基地或蔬菜专业流通市场，严禁收购散户农民的蔬菜供应。</w:t>
      </w:r>
    </w:p>
    <w:p>
      <w:pPr>
        <w:pStyle w:val="null3"/>
        <w:ind w:firstLine="383"/>
        <w:jc w:val="both"/>
      </w:pPr>
      <w:r>
        <w:rPr>
          <w:sz w:val="22"/>
        </w:rPr>
        <w:t>2</w:t>
      </w:r>
      <w:r>
        <w:rPr>
          <w:sz w:val="22"/>
        </w:rPr>
        <w:t>、肉类</w:t>
      </w:r>
    </w:p>
    <w:p>
      <w:pPr>
        <w:pStyle w:val="null3"/>
        <w:jc w:val="both"/>
      </w:pPr>
      <w:r>
        <w:rPr>
          <w:sz w:val="22"/>
        </w:rPr>
        <w:t>（</w:t>
      </w:r>
      <w:r>
        <w:rPr>
          <w:sz w:val="22"/>
        </w:rPr>
        <w:t>1</w:t>
      </w:r>
      <w:r>
        <w:rPr>
          <w:sz w:val="22"/>
        </w:rPr>
        <w:t>）所供货物应保持较好的外观和质量等级，符合国家食品部门的有关标准，保证无异味、无霉烂变质，肉类保证来源于正规肉联厂，供货时须提交肉联厂的验收单及当批次有效的动物检疫合格证复印件（原件备查），鲜肉确保每日新鲜、无异味。冷冻肉要求肉体冻实而坚硬，无化冻现象，肉质紧密而有弹性，色泽均匀，不粘手，交货时干净、新鲜、无异味，冷冻鱼类要求鱼眼睛清亮，角膜透明，鳞片上覆有冻结的透明黏液层，皮肤天然色泽明显。</w:t>
      </w:r>
    </w:p>
    <w:p>
      <w:pPr>
        <w:pStyle w:val="null3"/>
        <w:jc w:val="both"/>
      </w:pPr>
      <w:r>
        <w:rPr>
          <w:sz w:val="22"/>
        </w:rPr>
        <w:t>（</w:t>
      </w:r>
      <w:r>
        <w:rPr>
          <w:sz w:val="22"/>
        </w:rPr>
        <w:t>2</w:t>
      </w:r>
      <w:r>
        <w:rPr>
          <w:sz w:val="22"/>
        </w:rPr>
        <w:t>）所有货物规格符合采购人提交的日采购计划中明确的具体需求。</w:t>
      </w:r>
    </w:p>
    <w:p>
      <w:pPr>
        <w:pStyle w:val="null3"/>
        <w:jc w:val="both"/>
      </w:pPr>
      <w:r>
        <w:rPr>
          <w:sz w:val="22"/>
        </w:rPr>
        <w:t>（</w:t>
      </w:r>
      <w:r>
        <w:rPr>
          <w:sz w:val="22"/>
        </w:rPr>
        <w:t>3</w:t>
      </w:r>
      <w:r>
        <w:rPr>
          <w:sz w:val="22"/>
        </w:rPr>
        <w:t>）冷冻禽类食品解冻后净重量不少于</w:t>
      </w:r>
      <w:r>
        <w:rPr>
          <w:sz w:val="22"/>
        </w:rPr>
        <w:t>90%</w:t>
      </w:r>
      <w:r>
        <w:rPr>
          <w:sz w:val="22"/>
        </w:rPr>
        <w:t>，冷冻肉类食品解冻后净重量不少于</w:t>
      </w:r>
      <w:r>
        <w:rPr>
          <w:sz w:val="22"/>
        </w:rPr>
        <w:t>92%</w:t>
      </w:r>
      <w:r>
        <w:rPr>
          <w:sz w:val="22"/>
        </w:rPr>
        <w:t>，冷冻水产类食品解冻后净重量不少于</w:t>
      </w:r>
      <w:r>
        <w:rPr>
          <w:sz w:val="22"/>
        </w:rPr>
        <w:t>82%</w:t>
      </w:r>
      <w:r>
        <w:rPr>
          <w:sz w:val="22"/>
        </w:rPr>
        <w:t>，解冻时间为</w:t>
      </w:r>
      <w:r>
        <w:rPr>
          <w:sz w:val="22"/>
        </w:rPr>
        <w:t xml:space="preserve"> 4 </w:t>
      </w:r>
      <w:r>
        <w:rPr>
          <w:sz w:val="22"/>
        </w:rPr>
        <w:t>小时以内（室温</w:t>
      </w:r>
      <w:r>
        <w:rPr>
          <w:sz w:val="22"/>
        </w:rPr>
        <w:t xml:space="preserve"> 20℃</w:t>
      </w:r>
      <w:r>
        <w:rPr>
          <w:sz w:val="22"/>
        </w:rPr>
        <w:t>）。所有冷冻食品要求清晰列出产品品牌、规格、类型、包装方式、包装净重、含冰量等相关参数。</w:t>
      </w:r>
    </w:p>
    <w:p>
      <w:pPr>
        <w:pStyle w:val="null3"/>
        <w:jc w:val="both"/>
      </w:pPr>
      <w:r>
        <w:rPr>
          <w:sz w:val="22"/>
        </w:rPr>
        <w:t>（</w:t>
      </w:r>
      <w:r>
        <w:rPr>
          <w:sz w:val="22"/>
        </w:rPr>
        <w:t>4</w:t>
      </w:r>
      <w:r>
        <w:rPr>
          <w:sz w:val="22"/>
        </w:rPr>
        <w:t>）熟食包括烧肉、烧鸭、烧鹅等。熟食（特别是鲜制熟食）它的保质期较短，保鲜要求高，供应的熟食需保证产品的品质。中标人须注明各类熟食的供货渠道及包装方式。</w:t>
      </w:r>
    </w:p>
    <w:p>
      <w:pPr>
        <w:pStyle w:val="null3"/>
        <w:jc w:val="both"/>
      </w:pPr>
      <w:r>
        <w:rPr>
          <w:sz w:val="22"/>
        </w:rPr>
        <w:t>（</w:t>
      </w:r>
      <w:r>
        <w:rPr>
          <w:sz w:val="22"/>
        </w:rPr>
        <w:t>5</w:t>
      </w:r>
      <w:r>
        <w:rPr>
          <w:sz w:val="22"/>
        </w:rPr>
        <w:t>）保质期超过</w:t>
      </w:r>
      <w:r>
        <w:rPr>
          <w:sz w:val="22"/>
        </w:rPr>
        <w:t xml:space="preserve"> 15 </w:t>
      </w:r>
      <w:r>
        <w:rPr>
          <w:sz w:val="22"/>
        </w:rPr>
        <w:t>日的货品剩余保质期不得短于获批保质期的</w:t>
      </w:r>
      <w:r>
        <w:rPr>
          <w:sz w:val="22"/>
        </w:rPr>
        <w:t>90%</w:t>
      </w:r>
      <w:r>
        <w:rPr>
          <w:sz w:val="22"/>
        </w:rPr>
        <w:t>，保质期不多于</w:t>
      </w:r>
      <w:r>
        <w:rPr>
          <w:sz w:val="22"/>
        </w:rPr>
        <w:t>15</w:t>
      </w:r>
      <w:r>
        <w:rPr>
          <w:sz w:val="22"/>
        </w:rPr>
        <w:t>日的货品需为送货当日屠宰或制作的货品。</w:t>
      </w:r>
    </w:p>
    <w:p>
      <w:pPr>
        <w:pStyle w:val="null3"/>
        <w:jc w:val="both"/>
      </w:pPr>
      <w:r>
        <w:rPr>
          <w:sz w:val="22"/>
        </w:rPr>
        <w:t>（</w:t>
      </w:r>
      <w:r>
        <w:rPr>
          <w:sz w:val="22"/>
        </w:rPr>
        <w:t>6</w:t>
      </w:r>
      <w:r>
        <w:rPr>
          <w:sz w:val="22"/>
        </w:rPr>
        <w:t>）中标人须配备所需的配送车间、保鲜冷藏仓库及相应的冷藏运输工具。</w:t>
      </w:r>
    </w:p>
    <w:p>
      <w:pPr>
        <w:pStyle w:val="null3"/>
        <w:jc w:val="both"/>
      </w:pPr>
      <w:r>
        <w:rPr>
          <w:sz w:val="22"/>
        </w:rPr>
        <w:t>（</w:t>
      </w:r>
      <w:r>
        <w:rPr>
          <w:sz w:val="22"/>
        </w:rPr>
        <w:t>7</w:t>
      </w:r>
      <w:r>
        <w:rPr>
          <w:sz w:val="22"/>
        </w:rPr>
        <w:t>）为保证水（海）产品的新鲜，保证生鲜类产品的成活率不得低于</w:t>
      </w:r>
      <w:r>
        <w:rPr>
          <w:sz w:val="22"/>
        </w:rPr>
        <w:t>99%</w:t>
      </w:r>
      <w:r>
        <w:rPr>
          <w:sz w:val="22"/>
        </w:rPr>
        <w:t>。</w:t>
      </w:r>
    </w:p>
    <w:p>
      <w:pPr>
        <w:pStyle w:val="null3"/>
        <w:ind w:firstLine="383"/>
        <w:jc w:val="both"/>
      </w:pPr>
      <w:r>
        <w:rPr>
          <w:sz w:val="22"/>
        </w:rPr>
        <w:t>3.</w:t>
      </w:r>
      <w:r>
        <w:rPr>
          <w:sz w:val="22"/>
        </w:rPr>
        <w:t>水果类</w:t>
      </w:r>
    </w:p>
    <w:p>
      <w:pPr>
        <w:pStyle w:val="null3"/>
        <w:ind w:firstLine="383"/>
        <w:jc w:val="both"/>
      </w:pPr>
      <w:r>
        <w:rPr>
          <w:sz w:val="22"/>
        </w:rPr>
        <w:t>水果符合相应品种的质量标准，色泽、气味、形态等具有该品种固有正常外在表现。农药残留限量应符合《</w:t>
      </w:r>
      <w:r>
        <w:rPr>
          <w:sz w:val="22"/>
        </w:rPr>
        <w:t>GB 2763-2021</w:t>
      </w:r>
      <w:r>
        <w:rPr>
          <w:sz w:val="22"/>
        </w:rPr>
        <w:t>食品安全国家标准食品中农药最大残留限量》的有关规定。</w:t>
      </w:r>
    </w:p>
    <w:p>
      <w:pPr>
        <w:pStyle w:val="null3"/>
        <w:jc w:val="both"/>
      </w:pPr>
      <w:r>
        <w:rPr>
          <w:sz w:val="22"/>
          <w:b/>
        </w:rPr>
        <w:t>三、交货期、交货方式及交货地点：</w:t>
      </w:r>
    </w:p>
    <w:p>
      <w:pPr>
        <w:pStyle w:val="null3"/>
        <w:ind w:firstLine="440"/>
        <w:jc w:val="both"/>
      </w:pPr>
      <w:r>
        <w:rPr>
          <w:sz w:val="22"/>
        </w:rPr>
        <w:t>1.</w:t>
      </w:r>
      <w:r>
        <w:rPr>
          <w:sz w:val="22"/>
        </w:rPr>
        <w:t>交货期：按甲方约定时间供货。</w:t>
      </w:r>
    </w:p>
    <w:p>
      <w:pPr>
        <w:pStyle w:val="null3"/>
        <w:ind w:firstLine="440"/>
        <w:jc w:val="both"/>
      </w:pPr>
      <w:r>
        <w:rPr>
          <w:sz w:val="22"/>
        </w:rPr>
        <w:t>2.</w:t>
      </w:r>
      <w:r>
        <w:rPr>
          <w:sz w:val="22"/>
        </w:rPr>
        <w:t>交货方式：根据甲方的电话或其它方式通知采购品种、数量后。按甲方要求的配送时间、配送数量等运送物品到指定地点，乙方随货提供标注货物名称、单位、数量、售价及总金额的商品送货清单，作为甲方入库验收之凭证。</w:t>
      </w:r>
    </w:p>
    <w:p>
      <w:pPr>
        <w:pStyle w:val="null3"/>
        <w:ind w:firstLine="440"/>
        <w:jc w:val="both"/>
      </w:pPr>
      <w:r>
        <w:rPr>
          <w:sz w:val="22"/>
        </w:rPr>
        <w:t>3.</w:t>
      </w:r>
      <w:r>
        <w:rPr>
          <w:sz w:val="22"/>
        </w:rPr>
        <w:t>交货地点：广东省肇庆监狱警察职工餐厅。</w:t>
      </w:r>
    </w:p>
    <w:p>
      <w:pPr>
        <w:pStyle w:val="null3"/>
        <w:jc w:val="both"/>
      </w:pPr>
      <w:r>
        <w:rPr>
          <w:sz w:val="22"/>
          <w:b/>
        </w:rPr>
        <w:t>四、保密</w:t>
      </w:r>
    </w:p>
    <w:p>
      <w:pPr>
        <w:pStyle w:val="null3"/>
        <w:ind w:firstLine="440"/>
        <w:jc w:val="both"/>
      </w:pPr>
      <w:r>
        <w:rPr>
          <w:sz w:val="22"/>
        </w:rPr>
        <w:t>未经对方事先书面同意，甲乙双方不得将本合同及含投标文件和配送内容在内的相关附件等有关资料提供给与本合同无关的任何第三方，不得将其用于履行本合同之外的其它用途，即使向与履行本合同有关的人员提供，也应注意保密并限于履行合同所必需的范围。</w:t>
      </w:r>
    </w:p>
    <w:p>
      <w:pPr>
        <w:pStyle w:val="null3"/>
        <w:jc w:val="both"/>
      </w:pPr>
      <w:r>
        <w:rPr>
          <w:sz w:val="22"/>
          <w:b/>
        </w:rPr>
        <w:t>五、履约保证金</w:t>
      </w:r>
    </w:p>
    <w:p>
      <w:pPr>
        <w:pStyle w:val="null3"/>
        <w:ind w:firstLine="440"/>
        <w:jc w:val="both"/>
      </w:pPr>
      <w:r>
        <w:rPr>
          <w:sz w:val="22"/>
        </w:rPr>
        <w:t>中标人在合同签订后</w:t>
      </w:r>
      <w:r>
        <w:rPr>
          <w:sz w:val="22"/>
        </w:rPr>
        <w:t>15</w:t>
      </w:r>
      <w:r>
        <w:rPr>
          <w:sz w:val="22"/>
        </w:rPr>
        <w:t>个工作日内，须向采购人支付合同金额</w:t>
      </w:r>
      <w:r>
        <w:rPr>
          <w:sz w:val="22"/>
        </w:rPr>
        <w:t>10%</w:t>
      </w:r>
      <w:r>
        <w:rPr>
          <w:sz w:val="22"/>
        </w:rPr>
        <w:t>（如中标人为中小企业的，按合同金额</w:t>
      </w:r>
      <w:r>
        <w:rPr>
          <w:sz w:val="22"/>
        </w:rPr>
        <w:t>5%</w:t>
      </w:r>
      <w:r>
        <w:rPr>
          <w:sz w:val="22"/>
        </w:rPr>
        <w:t>）的履约保证金。如中标人未能按要求履行合同，违反相关规定的，采购人将有权没收履约保证金或扣除相应违约金额。如中标人按要求合同履行完毕，采购人在</w:t>
      </w:r>
      <w:r>
        <w:rPr>
          <w:sz w:val="22"/>
        </w:rPr>
        <w:t>30</w:t>
      </w:r>
      <w:r>
        <w:rPr>
          <w:sz w:val="22"/>
        </w:rPr>
        <w:t>日内一次性无息退还履约保证金。</w:t>
      </w:r>
    </w:p>
    <w:p>
      <w:pPr>
        <w:pStyle w:val="null3"/>
        <w:ind w:firstLine="440"/>
        <w:jc w:val="both"/>
      </w:pPr>
      <w:r>
        <w:rPr>
          <w:sz w:val="22"/>
        </w:rPr>
        <w:t>（一）发生以下情形，经调查属实的，每次扣除</w:t>
      </w:r>
      <w:r>
        <w:rPr>
          <w:sz w:val="22"/>
        </w:rPr>
        <w:t>5%</w:t>
      </w:r>
      <w:r>
        <w:rPr>
          <w:sz w:val="22"/>
        </w:rPr>
        <w:t>履约保证金：</w:t>
      </w:r>
    </w:p>
    <w:p>
      <w:pPr>
        <w:pStyle w:val="null3"/>
        <w:ind w:firstLine="440"/>
        <w:jc w:val="both"/>
      </w:pPr>
      <w:r>
        <w:rPr>
          <w:sz w:val="22"/>
        </w:rPr>
        <w:t>1</w:t>
      </w:r>
      <w:r>
        <w:rPr>
          <w:sz w:val="22"/>
        </w:rPr>
        <w:t>、未按要求随货提供相关票证；</w:t>
      </w:r>
    </w:p>
    <w:p>
      <w:pPr>
        <w:pStyle w:val="null3"/>
        <w:ind w:firstLine="440"/>
        <w:jc w:val="both"/>
      </w:pPr>
      <w:r>
        <w:rPr>
          <w:sz w:val="22"/>
        </w:rPr>
        <w:t>2</w:t>
      </w:r>
      <w:r>
        <w:rPr>
          <w:sz w:val="22"/>
        </w:rPr>
        <w:t>、货物质量验收不合格；</w:t>
      </w:r>
    </w:p>
    <w:p>
      <w:pPr>
        <w:pStyle w:val="null3"/>
        <w:ind w:firstLine="440"/>
        <w:jc w:val="both"/>
      </w:pPr>
      <w:r>
        <w:rPr>
          <w:sz w:val="22"/>
        </w:rPr>
        <w:t>3</w:t>
      </w:r>
      <w:r>
        <w:rPr>
          <w:sz w:val="22"/>
        </w:rPr>
        <w:t>、未按采购人采购计划的时间供货（提前一天与采购人协商，且未影响采购人伙食供应的除外）；</w:t>
      </w:r>
    </w:p>
    <w:p>
      <w:pPr>
        <w:pStyle w:val="null3"/>
        <w:ind w:firstLine="440"/>
        <w:jc w:val="both"/>
      </w:pPr>
      <w:r>
        <w:rPr>
          <w:sz w:val="22"/>
        </w:rPr>
        <w:t>4</w:t>
      </w:r>
      <w:r>
        <w:rPr>
          <w:sz w:val="22"/>
        </w:rPr>
        <w:t>、供货数量仅为采购人采购计划数量的</w:t>
      </w:r>
      <w:r>
        <w:rPr>
          <w:sz w:val="22"/>
        </w:rPr>
        <w:t>80%-90%</w:t>
      </w:r>
      <w:r>
        <w:rPr>
          <w:sz w:val="22"/>
        </w:rPr>
        <w:t>（不含本数），且未影响采购人伙食供应；（供应数大于计划数的，可退回给中标人或验收合格后入库，不扣除履约保证金）</w:t>
      </w:r>
    </w:p>
    <w:p>
      <w:pPr>
        <w:pStyle w:val="null3"/>
        <w:ind w:firstLine="440"/>
        <w:jc w:val="both"/>
      </w:pPr>
      <w:r>
        <w:rPr>
          <w:sz w:val="22"/>
        </w:rPr>
        <w:t>5</w:t>
      </w:r>
      <w:r>
        <w:rPr>
          <w:sz w:val="22"/>
        </w:rPr>
        <w:t>、未按采购人指定秩序卸货；</w:t>
      </w:r>
    </w:p>
    <w:p>
      <w:pPr>
        <w:pStyle w:val="null3"/>
        <w:ind w:firstLine="440"/>
        <w:jc w:val="both"/>
      </w:pPr>
      <w:r>
        <w:rPr>
          <w:sz w:val="22"/>
        </w:rPr>
        <w:t>6</w:t>
      </w:r>
      <w:r>
        <w:rPr>
          <w:sz w:val="22"/>
        </w:rPr>
        <w:t>、货物出现质量问题，中标人不积极配合查找原因，不及时反馈处理结果；</w:t>
      </w:r>
    </w:p>
    <w:p>
      <w:pPr>
        <w:pStyle w:val="null3"/>
        <w:ind w:firstLine="440"/>
        <w:jc w:val="both"/>
      </w:pPr>
      <w:r>
        <w:rPr>
          <w:sz w:val="22"/>
        </w:rPr>
        <w:t>7</w:t>
      </w:r>
      <w:r>
        <w:rPr>
          <w:sz w:val="22"/>
        </w:rPr>
        <w:t>、工作人员不遵守采购人规定的其他禁止事项。</w:t>
      </w:r>
    </w:p>
    <w:p>
      <w:pPr>
        <w:pStyle w:val="null3"/>
        <w:ind w:firstLine="440"/>
        <w:jc w:val="both"/>
      </w:pPr>
      <w:r>
        <w:rPr>
          <w:sz w:val="22"/>
        </w:rPr>
        <w:t>（二）发生以下情形，经调查属实的，每次扣除</w:t>
      </w:r>
      <w:r>
        <w:rPr>
          <w:sz w:val="22"/>
        </w:rPr>
        <w:t>10%</w:t>
      </w:r>
      <w:r>
        <w:rPr>
          <w:sz w:val="22"/>
        </w:rPr>
        <w:t>履约保证金：</w:t>
      </w:r>
    </w:p>
    <w:p>
      <w:pPr>
        <w:pStyle w:val="null3"/>
        <w:ind w:firstLine="440"/>
        <w:jc w:val="both"/>
      </w:pPr>
      <w:r>
        <w:rPr>
          <w:sz w:val="22"/>
        </w:rPr>
        <w:t>（</w:t>
      </w:r>
      <w:r>
        <w:rPr>
          <w:sz w:val="22"/>
        </w:rPr>
        <w:t>1</w:t>
      </w:r>
      <w:r>
        <w:rPr>
          <w:sz w:val="22"/>
        </w:rPr>
        <w:t>）供应货物品种、品牌、规格或质量等级与合同不符；</w:t>
      </w:r>
    </w:p>
    <w:p>
      <w:pPr>
        <w:pStyle w:val="null3"/>
        <w:ind w:firstLine="440"/>
        <w:jc w:val="both"/>
      </w:pPr>
      <w:r>
        <w:rPr>
          <w:sz w:val="22"/>
        </w:rPr>
        <w:t>（</w:t>
      </w:r>
      <w:r>
        <w:rPr>
          <w:sz w:val="22"/>
        </w:rPr>
        <w:t>2</w:t>
      </w:r>
      <w:r>
        <w:rPr>
          <w:sz w:val="22"/>
        </w:rPr>
        <w:t>）一个货物品种质量验收不合格，退货数量超过</w:t>
      </w:r>
      <w:r>
        <w:rPr>
          <w:sz w:val="22"/>
        </w:rPr>
        <w:t>50%</w:t>
      </w:r>
      <w:r>
        <w:rPr>
          <w:sz w:val="22"/>
        </w:rPr>
        <w:t>（含本数）的；</w:t>
      </w:r>
    </w:p>
    <w:p>
      <w:pPr>
        <w:pStyle w:val="null3"/>
        <w:ind w:firstLine="440"/>
        <w:jc w:val="both"/>
      </w:pPr>
      <w:r>
        <w:rPr>
          <w:sz w:val="22"/>
        </w:rPr>
        <w:t>（</w:t>
      </w:r>
      <w:r>
        <w:rPr>
          <w:sz w:val="22"/>
        </w:rPr>
        <w:t>3</w:t>
      </w:r>
      <w:r>
        <w:rPr>
          <w:sz w:val="22"/>
        </w:rPr>
        <w:t>）提供虚假检验报告等相关票证；</w:t>
      </w:r>
    </w:p>
    <w:p>
      <w:pPr>
        <w:pStyle w:val="null3"/>
        <w:ind w:firstLine="440"/>
        <w:jc w:val="both"/>
      </w:pPr>
      <w:r>
        <w:rPr>
          <w:sz w:val="22"/>
        </w:rPr>
        <w:t>（</w:t>
      </w:r>
      <w:r>
        <w:rPr>
          <w:sz w:val="22"/>
        </w:rPr>
        <w:t>4</w:t>
      </w:r>
      <w:r>
        <w:rPr>
          <w:sz w:val="22"/>
        </w:rPr>
        <w:t>）因退货或未按需求方采购计划数量、时间供应，造成需求方伙食无法按时供应；</w:t>
      </w:r>
    </w:p>
    <w:p>
      <w:pPr>
        <w:pStyle w:val="null3"/>
        <w:ind w:firstLine="440"/>
        <w:jc w:val="both"/>
      </w:pPr>
      <w:r>
        <w:rPr>
          <w:sz w:val="22"/>
        </w:rPr>
        <w:t>（</w:t>
      </w:r>
      <w:r>
        <w:rPr>
          <w:sz w:val="22"/>
        </w:rPr>
        <w:t>5</w:t>
      </w:r>
      <w:r>
        <w:rPr>
          <w:sz w:val="22"/>
        </w:rPr>
        <w:t>）供货数量低于采购人的采购计划数量的</w:t>
      </w:r>
      <w:r>
        <w:rPr>
          <w:sz w:val="22"/>
        </w:rPr>
        <w:t>80%</w:t>
      </w:r>
      <w:r>
        <w:rPr>
          <w:sz w:val="22"/>
        </w:rPr>
        <w:t>（含本数）；</w:t>
      </w:r>
    </w:p>
    <w:p>
      <w:pPr>
        <w:pStyle w:val="null3"/>
        <w:ind w:firstLine="440"/>
        <w:jc w:val="both"/>
      </w:pPr>
      <w:r>
        <w:rPr>
          <w:sz w:val="22"/>
        </w:rPr>
        <w:t>（</w:t>
      </w:r>
      <w:r>
        <w:rPr>
          <w:sz w:val="22"/>
        </w:rPr>
        <w:t>6</w:t>
      </w:r>
      <w:r>
        <w:rPr>
          <w:sz w:val="22"/>
        </w:rPr>
        <w:t>）同一品种货物连续两次验收发现质量不合格产品并退货；</w:t>
      </w:r>
    </w:p>
    <w:p>
      <w:pPr>
        <w:pStyle w:val="null3"/>
        <w:ind w:firstLine="440"/>
        <w:jc w:val="both"/>
      </w:pPr>
      <w:r>
        <w:rPr>
          <w:sz w:val="22"/>
        </w:rPr>
        <w:t>（</w:t>
      </w:r>
      <w:r>
        <w:rPr>
          <w:sz w:val="22"/>
        </w:rPr>
        <w:t>7</w:t>
      </w:r>
      <w:r>
        <w:rPr>
          <w:sz w:val="22"/>
        </w:rPr>
        <w:t>）在包装、运输、装卸等环节不符合食品安全要求；</w:t>
      </w:r>
    </w:p>
    <w:p>
      <w:pPr>
        <w:pStyle w:val="null3"/>
        <w:ind w:firstLine="440"/>
        <w:jc w:val="both"/>
      </w:pPr>
      <w:r>
        <w:rPr>
          <w:sz w:val="22"/>
        </w:rPr>
        <w:t>（</w:t>
      </w:r>
      <w:r>
        <w:rPr>
          <w:sz w:val="22"/>
        </w:rPr>
        <w:t>8</w:t>
      </w:r>
      <w:r>
        <w:rPr>
          <w:sz w:val="22"/>
        </w:rPr>
        <w:t>）食品溯源管理制度不落实，进货查验记录不全。</w:t>
      </w:r>
    </w:p>
    <w:p>
      <w:pPr>
        <w:pStyle w:val="null3"/>
        <w:ind w:firstLine="440"/>
        <w:jc w:val="both"/>
      </w:pPr>
      <w:r>
        <w:rPr>
          <w:sz w:val="22"/>
        </w:rPr>
        <w:t>（三）中标人有以下行为，经调查属实的，采购人将有权解除供应合同，履约保证金不退还：</w:t>
      </w:r>
    </w:p>
    <w:p>
      <w:pPr>
        <w:pStyle w:val="null3"/>
        <w:ind w:firstLine="440"/>
        <w:jc w:val="both"/>
      </w:pPr>
      <w:r>
        <w:rPr>
          <w:sz w:val="22"/>
        </w:rPr>
        <w:t>1</w:t>
      </w:r>
      <w:r>
        <w:rPr>
          <w:sz w:val="22"/>
        </w:rPr>
        <w:t>、弄虚作假，提供虚假材料取得中标供应资格的；</w:t>
      </w:r>
    </w:p>
    <w:p>
      <w:pPr>
        <w:pStyle w:val="null3"/>
        <w:ind w:firstLine="440"/>
        <w:jc w:val="both"/>
      </w:pPr>
      <w:r>
        <w:rPr>
          <w:sz w:val="22"/>
        </w:rPr>
        <w:t>2</w:t>
      </w:r>
      <w:r>
        <w:rPr>
          <w:sz w:val="22"/>
        </w:rPr>
        <w:t>、将本项目有转包、分包行为的；</w:t>
      </w:r>
    </w:p>
    <w:p>
      <w:pPr>
        <w:pStyle w:val="null3"/>
        <w:ind w:firstLine="440"/>
        <w:jc w:val="both"/>
      </w:pPr>
      <w:r>
        <w:rPr>
          <w:sz w:val="22"/>
        </w:rPr>
        <w:t>3</w:t>
      </w:r>
      <w:r>
        <w:rPr>
          <w:sz w:val="22"/>
        </w:rPr>
        <w:t>、经营情况发生重大变更，已经不具备承接本项目能力的；</w:t>
      </w:r>
    </w:p>
    <w:p>
      <w:pPr>
        <w:pStyle w:val="null3"/>
        <w:ind w:firstLine="440"/>
        <w:jc w:val="both"/>
      </w:pPr>
      <w:r>
        <w:rPr>
          <w:sz w:val="22"/>
        </w:rPr>
        <w:t>4</w:t>
      </w:r>
      <w:r>
        <w:rPr>
          <w:sz w:val="22"/>
        </w:rPr>
        <w:t>、无正当理由拒绝履行合同未向采购人供货的；</w:t>
      </w:r>
    </w:p>
    <w:p>
      <w:pPr>
        <w:pStyle w:val="null3"/>
        <w:ind w:firstLine="440"/>
        <w:jc w:val="both"/>
      </w:pPr>
      <w:r>
        <w:rPr>
          <w:sz w:val="22"/>
        </w:rPr>
        <w:t>5</w:t>
      </w:r>
      <w:r>
        <w:rPr>
          <w:sz w:val="22"/>
        </w:rPr>
        <w:t>、有行贿、不合规矩等不正当竞争行为的；</w:t>
      </w:r>
    </w:p>
    <w:p>
      <w:pPr>
        <w:pStyle w:val="null3"/>
        <w:ind w:firstLine="440"/>
        <w:jc w:val="both"/>
      </w:pPr>
      <w:r>
        <w:rPr>
          <w:sz w:val="22"/>
        </w:rPr>
        <w:t>6</w:t>
      </w:r>
      <w:r>
        <w:rPr>
          <w:sz w:val="22"/>
        </w:rPr>
        <w:t>、因所供货物质量原因导致发生食品安全事故的；</w:t>
      </w:r>
    </w:p>
    <w:p>
      <w:pPr>
        <w:pStyle w:val="null3"/>
        <w:ind w:firstLine="440"/>
        <w:jc w:val="both"/>
      </w:pPr>
      <w:r>
        <w:rPr>
          <w:sz w:val="22"/>
        </w:rPr>
        <w:t>7</w:t>
      </w:r>
      <w:r>
        <w:rPr>
          <w:sz w:val="22"/>
        </w:rPr>
        <w:t>、所供应货物存在故意假冒伪劣行为的；</w:t>
      </w:r>
    </w:p>
    <w:p>
      <w:pPr>
        <w:pStyle w:val="null3"/>
        <w:ind w:firstLine="440"/>
        <w:jc w:val="both"/>
      </w:pPr>
      <w:r>
        <w:rPr>
          <w:sz w:val="22"/>
        </w:rPr>
        <w:t>8</w:t>
      </w:r>
      <w:r>
        <w:rPr>
          <w:sz w:val="22"/>
        </w:rPr>
        <w:t>、有其他违法违纪行为的。</w:t>
      </w:r>
    </w:p>
    <w:p>
      <w:pPr>
        <w:pStyle w:val="null3"/>
        <w:ind w:firstLine="440"/>
        <w:jc w:val="both"/>
      </w:pPr>
      <w:r>
        <w:rPr>
          <w:sz w:val="22"/>
        </w:rPr>
        <w:t>（四）如中标人未按时缴足履约保证金，采购人有权单方解除本合同。</w:t>
      </w:r>
    </w:p>
    <w:p>
      <w:pPr>
        <w:pStyle w:val="null3"/>
        <w:ind w:firstLine="440"/>
        <w:jc w:val="both"/>
      </w:pPr>
      <w:r>
        <w:rPr>
          <w:sz w:val="22"/>
        </w:rPr>
        <w:t>（五）如乙方在履行合同过程中被扣除履约保证金的，依法应在被扣除之日起</w:t>
      </w:r>
      <w:r>
        <w:rPr>
          <w:sz w:val="22"/>
        </w:rPr>
        <w:t>5</w:t>
      </w:r>
      <w:r>
        <w:rPr>
          <w:sz w:val="22"/>
        </w:rPr>
        <w:t>个工作日内补足差额部分，否则，视为乙方违约。</w:t>
      </w:r>
    </w:p>
    <w:p>
      <w:pPr>
        <w:pStyle w:val="null3"/>
        <w:ind w:firstLine="440"/>
        <w:jc w:val="both"/>
      </w:pPr>
      <w:r>
        <w:rPr>
          <w:sz w:val="22"/>
        </w:rPr>
        <w:t>（六）如乙方逾期未足额支付履约保证金的，甲方有权单方解除本合同，如因此造成甲方其他损失的，甲方有权向乙方追偿。</w:t>
      </w:r>
    </w:p>
    <w:p>
      <w:pPr>
        <w:pStyle w:val="null3"/>
        <w:jc w:val="both"/>
      </w:pPr>
      <w:r>
        <w:rPr>
          <w:sz w:val="22"/>
          <w:b/>
        </w:rPr>
        <w:t>六、验收流程及要求</w:t>
      </w:r>
    </w:p>
    <w:p>
      <w:pPr>
        <w:pStyle w:val="null3"/>
        <w:jc w:val="both"/>
      </w:pPr>
      <w:r>
        <w:rPr>
          <w:sz w:val="22"/>
        </w:rPr>
        <w:t>1</w:t>
      </w:r>
      <w:r>
        <w:rPr>
          <w:sz w:val="22"/>
        </w:rPr>
        <w:t>、采取现场验收的方式，双方验收人员应认真检查物资的质量，按索票</w:t>
      </w:r>
      <w:r>
        <w:rPr>
          <w:sz w:val="22"/>
        </w:rPr>
        <w:t>—</w:t>
      </w:r>
      <w:r>
        <w:rPr>
          <w:sz w:val="22"/>
        </w:rPr>
        <w:t>验证</w:t>
      </w:r>
      <w:r>
        <w:rPr>
          <w:sz w:val="22"/>
        </w:rPr>
        <w:t>—</w:t>
      </w:r>
      <w:r>
        <w:rPr>
          <w:sz w:val="22"/>
        </w:rPr>
        <w:t>抽查</w:t>
      </w:r>
      <w:r>
        <w:rPr>
          <w:sz w:val="22"/>
        </w:rPr>
        <w:t>—</w:t>
      </w:r>
      <w:r>
        <w:rPr>
          <w:sz w:val="22"/>
        </w:rPr>
        <w:t>计数</w:t>
      </w:r>
      <w:r>
        <w:rPr>
          <w:sz w:val="22"/>
        </w:rPr>
        <w:t>—</w:t>
      </w:r>
      <w:r>
        <w:rPr>
          <w:sz w:val="22"/>
        </w:rPr>
        <w:t>入库的程序完成验收，中标人可提供原件的留原件，原件只有一份而无法提供给甲方的查验原件后，索取复印件留存。</w:t>
      </w:r>
    </w:p>
    <w:p>
      <w:pPr>
        <w:pStyle w:val="null3"/>
        <w:jc w:val="both"/>
      </w:pPr>
      <w:r>
        <w:rPr>
          <w:sz w:val="22"/>
        </w:rPr>
        <w:t>2</w:t>
      </w:r>
      <w:r>
        <w:rPr>
          <w:sz w:val="22"/>
        </w:rPr>
        <w:t>、对每次验收的物品均记录货物名称、数量、验收情况等事项，并由双方验收人员签名确认。</w:t>
      </w:r>
    </w:p>
    <w:p>
      <w:pPr>
        <w:pStyle w:val="null3"/>
        <w:jc w:val="both"/>
      </w:pPr>
      <w:r>
        <w:rPr>
          <w:sz w:val="22"/>
        </w:rPr>
        <w:t>3</w:t>
      </w:r>
      <w:r>
        <w:rPr>
          <w:sz w:val="22"/>
        </w:rPr>
        <w:t>、每批次每种货物均抽查验收，对数量在五十箱（件）以上（含五十箱）的抽查率为</w:t>
      </w:r>
      <w:r>
        <w:rPr>
          <w:sz w:val="22"/>
        </w:rPr>
        <w:t xml:space="preserve"> 10%</w:t>
      </w:r>
      <w:r>
        <w:rPr>
          <w:sz w:val="22"/>
        </w:rPr>
        <w:t>，五十箱以下的抽查率为</w:t>
      </w:r>
      <w:r>
        <w:rPr>
          <w:sz w:val="22"/>
        </w:rPr>
        <w:t xml:space="preserve"> 15%</w:t>
      </w:r>
      <w:r>
        <w:rPr>
          <w:sz w:val="22"/>
        </w:rPr>
        <w:t>。</w:t>
      </w:r>
    </w:p>
    <w:p>
      <w:pPr>
        <w:pStyle w:val="null3"/>
        <w:jc w:val="both"/>
      </w:pPr>
      <w:r>
        <w:rPr>
          <w:sz w:val="22"/>
        </w:rPr>
        <w:t>4</w:t>
      </w:r>
      <w:r>
        <w:rPr>
          <w:sz w:val="22"/>
        </w:rPr>
        <w:t>、验收人员应按招标文件产品质量要求对货物质量进行抽查，比较相关文件，以确保货物品种符合要求。如确定有所差异，应即刻通知送货人员。如发现物品有损坏的情况，应在相关单据上记录所有损坏情况。对物品损坏情况进行拍照并存档。对于物品验收的全部信息数据，甲方使用单位验收人员应和乙方送货人员一起确认，并保留双方签字单据。</w:t>
      </w:r>
    </w:p>
    <w:p>
      <w:pPr>
        <w:pStyle w:val="null3"/>
        <w:jc w:val="both"/>
      </w:pPr>
      <w:r>
        <w:rPr>
          <w:sz w:val="22"/>
        </w:rPr>
        <w:t>5</w:t>
      </w:r>
      <w:r>
        <w:rPr>
          <w:sz w:val="22"/>
        </w:rPr>
        <w:t>、抽查发现物品安全质量问题的处理：对危及人身安全的物品质量问题采取零容忍措施，一经发现，当日所送同批次产品全部退货。若抽查未发现问题，而在加工食用前发现部分物品质量问题，应立即通知乙方，将问题产品作退货处理。</w:t>
      </w:r>
    </w:p>
    <w:p>
      <w:pPr>
        <w:pStyle w:val="null3"/>
        <w:jc w:val="both"/>
      </w:pPr>
      <w:r>
        <w:rPr>
          <w:sz w:val="22"/>
          <w:b/>
        </w:rPr>
        <w:t>七、运输方式及费用负担</w:t>
      </w:r>
    </w:p>
    <w:p>
      <w:pPr>
        <w:pStyle w:val="null3"/>
        <w:ind w:firstLine="440"/>
        <w:jc w:val="both"/>
      </w:pPr>
      <w:r>
        <w:rPr>
          <w:sz w:val="22"/>
        </w:rPr>
        <w:t>乙方在组织货物供应的运输费、搬运费、税金等一切费用由乙方负担，到达甲</w:t>
      </w:r>
    </w:p>
    <w:p>
      <w:pPr>
        <w:pStyle w:val="null3"/>
        <w:jc w:val="both"/>
      </w:pPr>
      <w:r>
        <w:rPr>
          <w:sz w:val="22"/>
        </w:rPr>
        <w:t>方指定地点时，乙方负责卸货。</w:t>
      </w:r>
    </w:p>
    <w:p>
      <w:pPr>
        <w:pStyle w:val="null3"/>
        <w:jc w:val="both"/>
      </w:pPr>
      <w:r>
        <w:rPr>
          <w:sz w:val="22"/>
          <w:b/>
        </w:rPr>
        <w:t>八、供货计量：</w:t>
      </w:r>
      <w:r>
        <w:rPr>
          <w:sz w:val="21"/>
        </w:rPr>
        <w:t>以交货地清点为准。</w:t>
      </w:r>
    </w:p>
    <w:p>
      <w:pPr>
        <w:pStyle w:val="null3"/>
        <w:jc w:val="both"/>
      </w:pPr>
      <w:r>
        <w:rPr>
          <w:sz w:val="22"/>
          <w:b/>
        </w:rPr>
        <w:t>九、结算方式</w:t>
      </w:r>
    </w:p>
    <w:p>
      <w:pPr>
        <w:pStyle w:val="null3"/>
        <w:jc w:val="both"/>
      </w:pPr>
      <w:r>
        <w:rPr>
          <w:sz w:val="22"/>
        </w:rPr>
        <w:t>1.</w:t>
      </w:r>
      <w:r>
        <w:rPr>
          <w:sz w:val="22"/>
        </w:rPr>
        <w:t>乙方按采购人要求完成当月供货后，于次月</w:t>
      </w:r>
      <w:r>
        <w:rPr>
          <w:sz w:val="22"/>
        </w:rPr>
        <w:t>10</w:t>
      </w:r>
      <w:r>
        <w:rPr>
          <w:sz w:val="22"/>
        </w:rPr>
        <w:t>日前凭国家正式发票（监狱企业采购的物资需开具增值税专用票）向甲方申请支付款项，甲方收到申请后应在</w:t>
      </w:r>
      <w:r>
        <w:rPr>
          <w:sz w:val="22"/>
        </w:rPr>
        <w:t>10</w:t>
      </w:r>
      <w:r>
        <w:rPr>
          <w:sz w:val="22"/>
        </w:rPr>
        <w:t>个工作日内结清当前货款。</w:t>
      </w:r>
    </w:p>
    <w:p>
      <w:pPr>
        <w:pStyle w:val="null3"/>
        <w:jc w:val="both"/>
      </w:pPr>
      <w:r>
        <w:rPr>
          <w:sz w:val="22"/>
        </w:rPr>
        <w:t>2.</w:t>
      </w:r>
      <w:r>
        <w:rPr>
          <w:sz w:val="22"/>
        </w:rPr>
        <w:t>乙方凭有效文件与甲方结算：</w:t>
      </w:r>
    </w:p>
    <w:p>
      <w:pPr>
        <w:pStyle w:val="null3"/>
        <w:jc w:val="both"/>
      </w:pPr>
      <w:r>
        <w:rPr>
          <w:sz w:val="22"/>
        </w:rPr>
        <w:t>（</w:t>
      </w:r>
      <w:r>
        <w:rPr>
          <w:sz w:val="22"/>
        </w:rPr>
        <w:t>1</w:t>
      </w:r>
      <w:r>
        <w:rPr>
          <w:sz w:val="22"/>
        </w:rPr>
        <w:t>）合同；（</w:t>
      </w:r>
      <w:r>
        <w:rPr>
          <w:sz w:val="22"/>
        </w:rPr>
        <w:t>2</w:t>
      </w:r>
      <w:r>
        <w:rPr>
          <w:sz w:val="22"/>
        </w:rPr>
        <w:t>）乙方开具的正式发票；（</w:t>
      </w:r>
      <w:r>
        <w:rPr>
          <w:sz w:val="22"/>
        </w:rPr>
        <w:t>3</w:t>
      </w:r>
      <w:r>
        <w:rPr>
          <w:sz w:val="22"/>
        </w:rPr>
        <w:t>）验收清单（加盖公章）。</w:t>
      </w:r>
    </w:p>
    <w:p>
      <w:pPr>
        <w:pStyle w:val="null3"/>
        <w:jc w:val="both"/>
      </w:pPr>
      <w:r>
        <w:rPr>
          <w:sz w:val="22"/>
        </w:rPr>
        <w:t>3.</w:t>
      </w:r>
      <w:r>
        <w:rPr>
          <w:sz w:val="22"/>
        </w:rPr>
        <w:t>因甲方使用的是财政资金，甲方仅负责在上述约定时间内完成申报手续，实际付款到账时间及金额以支付单位支付时间及金额为准。甲方不承担逾期付款的违约责任，并且此情况不能成为乙方逾期供货或怠于提供相应服务的理由。</w:t>
      </w:r>
    </w:p>
    <w:p>
      <w:pPr>
        <w:pStyle w:val="null3"/>
        <w:jc w:val="both"/>
      </w:pPr>
      <w:r>
        <w:rPr>
          <w:sz w:val="22"/>
        </w:rPr>
        <w:t>4.</w:t>
      </w:r>
      <w:r>
        <w:rPr>
          <w:sz w:val="22"/>
        </w:rPr>
        <w:t>根据粤财采购【</w:t>
      </w:r>
      <w:r>
        <w:rPr>
          <w:sz w:val="22"/>
        </w:rPr>
        <w:t>2021</w:t>
      </w:r>
      <w:r>
        <w:rPr>
          <w:sz w:val="22"/>
        </w:rPr>
        <w:t>】</w:t>
      </w:r>
      <w:r>
        <w:rPr>
          <w:sz w:val="22"/>
        </w:rPr>
        <w:t>8</w:t>
      </w:r>
      <w:r>
        <w:rPr>
          <w:sz w:val="22"/>
        </w:rPr>
        <w:t>号文，对于采购人与中小企业（投标文件提交《中小企业声明函》作为判断的依据）签订合同的，应约定支付单年度合同金额的</w:t>
      </w:r>
      <w:r>
        <w:rPr>
          <w:sz w:val="22"/>
        </w:rPr>
        <w:t>30%</w:t>
      </w:r>
      <w:r>
        <w:rPr>
          <w:sz w:val="22"/>
        </w:rPr>
        <w:t>作为预付款。在预付款支付后，第五个月起按月支付。若合同生效后四个月内双方终止合同，预付款扣除实际服务价格（按天计算）后</w:t>
      </w:r>
      <w:r>
        <w:rPr>
          <w:sz w:val="22"/>
        </w:rPr>
        <w:t>10</w:t>
      </w:r>
      <w:r>
        <w:rPr>
          <w:sz w:val="22"/>
        </w:rPr>
        <w:t>个工作日内一次性返还给采购人。逾期未返还的，采购人有权追究相应的逾期利息。</w:t>
      </w:r>
    </w:p>
    <w:p>
      <w:pPr>
        <w:pStyle w:val="null3"/>
        <w:ind w:firstLine="426"/>
        <w:jc w:val="both"/>
      </w:pPr>
      <w:r>
        <w:rPr>
          <w:sz w:val="22"/>
        </w:rPr>
        <w:t>乙方指定银行账户信息如下：</w:t>
      </w:r>
    </w:p>
    <w:p>
      <w:pPr>
        <w:pStyle w:val="null3"/>
        <w:ind w:firstLine="426"/>
        <w:jc w:val="both"/>
      </w:pPr>
      <w:r>
        <w:rPr>
          <w:sz w:val="22"/>
        </w:rPr>
        <w:t>开户行：</w:t>
      </w:r>
    </w:p>
    <w:p>
      <w:pPr>
        <w:pStyle w:val="null3"/>
        <w:ind w:firstLine="426"/>
        <w:jc w:val="both"/>
      </w:pPr>
      <w:r>
        <w:rPr>
          <w:sz w:val="22"/>
        </w:rPr>
        <w:t>账户名称：</w:t>
      </w:r>
    </w:p>
    <w:p>
      <w:pPr>
        <w:pStyle w:val="null3"/>
        <w:ind w:firstLine="426"/>
        <w:jc w:val="both"/>
      </w:pPr>
      <w:r>
        <w:rPr>
          <w:sz w:val="22"/>
        </w:rPr>
        <w:t>银行账号：</w:t>
      </w:r>
    </w:p>
    <w:p>
      <w:pPr>
        <w:pStyle w:val="null3"/>
        <w:jc w:val="both"/>
      </w:pPr>
      <w:r>
        <w:rPr>
          <w:sz w:val="22"/>
          <w:b/>
        </w:rPr>
        <w:t>十、乙方的管理要求</w:t>
      </w:r>
    </w:p>
    <w:p>
      <w:pPr>
        <w:pStyle w:val="null3"/>
        <w:jc w:val="both"/>
      </w:pPr>
      <w:r>
        <w:rPr>
          <w:sz w:val="22"/>
        </w:rPr>
        <w:t>1</w:t>
      </w:r>
      <w:r>
        <w:rPr>
          <w:sz w:val="22"/>
        </w:rPr>
        <w:t>、需依据国家有关法律法规要求建立健全各项管理制度，保证食品安全，有明确的食品安全责任人。因所供货物质量原因导致甲方发生食品安全事故，除解除合同、扣除全部履约保证金外，乙方还需赔偿甲方救治经费及误工损失。</w:t>
      </w:r>
    </w:p>
    <w:p>
      <w:pPr>
        <w:pStyle w:val="null3"/>
        <w:jc w:val="both"/>
      </w:pPr>
      <w:r>
        <w:rPr>
          <w:sz w:val="22"/>
        </w:rPr>
        <w:t>2</w:t>
      </w:r>
      <w:r>
        <w:rPr>
          <w:sz w:val="22"/>
        </w:rPr>
        <w:t>、由于甲方工作的特殊性，乙方应做好本单位工作人员的教育工作，遵守甲方出入和物品携带等各项规定。</w:t>
      </w:r>
    </w:p>
    <w:p>
      <w:pPr>
        <w:pStyle w:val="null3"/>
        <w:jc w:val="both"/>
      </w:pPr>
      <w:r>
        <w:rPr>
          <w:sz w:val="22"/>
        </w:rPr>
        <w:t>3</w:t>
      </w:r>
      <w:r>
        <w:rPr>
          <w:sz w:val="22"/>
        </w:rPr>
        <w:t>、按合同约定的标的供货，乙方不得转包、分包，否则甲方有权单方面终止合同，项目另行处理，乙方承担由此造成的经济损失，履约保证金不退还。</w:t>
      </w:r>
    </w:p>
    <w:p>
      <w:pPr>
        <w:pStyle w:val="null3"/>
        <w:jc w:val="both"/>
      </w:pPr>
      <w:r>
        <w:rPr>
          <w:sz w:val="22"/>
        </w:rPr>
        <w:t>4</w:t>
      </w:r>
      <w:r>
        <w:rPr>
          <w:sz w:val="22"/>
        </w:rPr>
        <w:t>、乙方应严格按招标要求（含品种、质量等）供应，不得变更供应商品，否则，甲方有权退货。</w:t>
      </w:r>
    </w:p>
    <w:p>
      <w:pPr>
        <w:pStyle w:val="null3"/>
        <w:jc w:val="both"/>
      </w:pPr>
      <w:r>
        <w:rPr>
          <w:sz w:val="22"/>
        </w:rPr>
        <w:t>5</w:t>
      </w:r>
      <w:r>
        <w:rPr>
          <w:sz w:val="22"/>
        </w:rPr>
        <w:t>、因生产商原因停产、改变生产规格的，乙方凭生产商证明告知甲方，甲方经市场调查确认，</w:t>
      </w:r>
      <w:r>
        <w:rPr>
          <w:sz w:val="22"/>
        </w:rPr>
        <w:t>选择替换品种、规格，报相关部门备案后与乙方协商定价后确认更换的品种、规格、价格。</w:t>
      </w:r>
    </w:p>
    <w:p>
      <w:pPr>
        <w:pStyle w:val="null3"/>
        <w:jc w:val="both"/>
      </w:pPr>
      <w:r>
        <w:rPr>
          <w:sz w:val="22"/>
        </w:rPr>
        <w:t>6</w:t>
      </w:r>
      <w:r>
        <w:rPr>
          <w:sz w:val="22"/>
        </w:rPr>
        <w:t>、甲方按合同对商品进行严格验收，对不符合规格要求的商品，乙方需无条件退货或更换。</w:t>
      </w:r>
    </w:p>
    <w:p>
      <w:pPr>
        <w:pStyle w:val="null3"/>
        <w:jc w:val="both"/>
      </w:pPr>
      <w:r>
        <w:rPr>
          <w:sz w:val="22"/>
        </w:rPr>
        <w:t>7</w:t>
      </w:r>
      <w:r>
        <w:rPr>
          <w:sz w:val="22"/>
        </w:rPr>
        <w:t>、乙方须按供应商品的销售额开具国家正式发票。</w:t>
      </w:r>
    </w:p>
    <w:p>
      <w:pPr>
        <w:pStyle w:val="null3"/>
        <w:jc w:val="both"/>
      </w:pPr>
      <w:r>
        <w:rPr>
          <w:sz w:val="22"/>
        </w:rPr>
        <w:t>8</w:t>
      </w:r>
      <w:r>
        <w:rPr>
          <w:sz w:val="22"/>
        </w:rPr>
        <w:t>、食品溯源要求。食品供应链需明确，所有食品的来源需清晰，来源应当是受到地方政府部门监管的流通市场或具有相关资质的厂家生产，食品生产企业需获得《食品生产许可证》，生产食品的源头与乙方要有固定的合法的供应关系。乙方应保存以下资料：</w:t>
      </w:r>
    </w:p>
    <w:p>
      <w:pPr>
        <w:pStyle w:val="null3"/>
        <w:jc w:val="both"/>
      </w:pPr>
      <w:r>
        <w:rPr>
          <w:sz w:val="22"/>
        </w:rPr>
        <w:t>1</w:t>
      </w:r>
      <w:r>
        <w:rPr>
          <w:sz w:val="22"/>
        </w:rPr>
        <w:t>）乙方与生产企业的销售合同；</w:t>
      </w:r>
    </w:p>
    <w:p>
      <w:pPr>
        <w:pStyle w:val="null3"/>
        <w:jc w:val="both"/>
      </w:pPr>
      <w:r>
        <w:rPr>
          <w:sz w:val="22"/>
        </w:rPr>
        <w:t>2</w:t>
      </w:r>
      <w:r>
        <w:rPr>
          <w:sz w:val="22"/>
        </w:rPr>
        <w:t>）生产企业的送货单和销售的发票；</w:t>
      </w:r>
    </w:p>
    <w:p>
      <w:pPr>
        <w:pStyle w:val="null3"/>
        <w:jc w:val="both"/>
      </w:pPr>
      <w:r>
        <w:rPr>
          <w:sz w:val="22"/>
        </w:rPr>
        <w:t>3</w:t>
      </w:r>
      <w:r>
        <w:rPr>
          <w:sz w:val="22"/>
        </w:rPr>
        <w:t>）乙方与甲方的采购合同及送货单据、销售的发票。</w:t>
      </w:r>
    </w:p>
    <w:p>
      <w:pPr>
        <w:pStyle w:val="null3"/>
        <w:jc w:val="both"/>
      </w:pPr>
      <w:r>
        <w:rPr>
          <w:sz w:val="22"/>
        </w:rPr>
        <w:t>9</w:t>
      </w:r>
      <w:r>
        <w:rPr>
          <w:sz w:val="22"/>
        </w:rPr>
        <w:t>、乙方需依据国家有关法律法规要求建立健全各项管理制度，保证食品安全，有明确的食品安全责任人。因所供货物质量原因导致甲方发生食品安全事故，除解除合同、扣除全部履约保证金外，乙方还需赔偿甲方救治经费及误工损失。</w:t>
      </w:r>
    </w:p>
    <w:p>
      <w:pPr>
        <w:pStyle w:val="null3"/>
        <w:jc w:val="both"/>
      </w:pPr>
      <w:r>
        <w:rPr>
          <w:sz w:val="22"/>
          <w:b/>
        </w:rPr>
        <w:t>十一、</w:t>
      </w:r>
      <w:r>
        <w:rPr>
          <w:sz w:val="23"/>
          <w:b/>
        </w:rPr>
        <w:t>应急保障</w:t>
      </w:r>
    </w:p>
    <w:p>
      <w:pPr>
        <w:pStyle w:val="null3"/>
        <w:jc w:val="both"/>
      </w:pPr>
      <w:r>
        <w:rPr>
          <w:sz w:val="22"/>
        </w:rPr>
        <w:t>1</w:t>
      </w:r>
      <w:r>
        <w:rPr>
          <w:sz w:val="22"/>
        </w:rPr>
        <w:t>、中标人需做好所供应物资的产地、来源地、采购地等溯源管理及源头管控，保障食品安全。</w:t>
      </w:r>
    </w:p>
    <w:p>
      <w:pPr>
        <w:pStyle w:val="null3"/>
        <w:jc w:val="both"/>
      </w:pPr>
      <w:r>
        <w:rPr>
          <w:sz w:val="22"/>
        </w:rPr>
        <w:t>2</w:t>
      </w:r>
      <w:r>
        <w:rPr>
          <w:sz w:val="22"/>
        </w:rPr>
        <w:t>、投标人要有自己的货物来源保障能力，即自有或租赁的种植、养殖基地，自有或租赁的配送中心、仓库、冷冻库、冷藏库，自有或租赁的生产线或生产车间等，相关面积及运输距离须满足本项目的实际需要。</w:t>
      </w:r>
    </w:p>
    <w:p>
      <w:pPr>
        <w:pStyle w:val="null3"/>
        <w:jc w:val="both"/>
      </w:pPr>
      <w:r>
        <w:rPr>
          <w:sz w:val="22"/>
        </w:rPr>
        <w:t>3</w:t>
      </w:r>
      <w:r>
        <w:rPr>
          <w:sz w:val="22"/>
        </w:rPr>
        <w:t>、投标人应制定详细、科学、合理，可行性和针对性强的特殊情况应急保障方案，承诺在合同期内（包括国家法定节假日及休息日）保持</w:t>
      </w:r>
      <w:r>
        <w:rPr>
          <w:sz w:val="22"/>
        </w:rPr>
        <w:t>24</w:t>
      </w:r>
      <w:r>
        <w:rPr>
          <w:sz w:val="22"/>
        </w:rPr>
        <w:t>小时沟通联系，从收到监狱需紧急配送物资的通知起算，需在</w:t>
      </w:r>
      <w:r>
        <w:rPr>
          <w:sz w:val="22"/>
        </w:rPr>
        <w:t>2</w:t>
      </w:r>
      <w:r>
        <w:rPr>
          <w:sz w:val="22"/>
        </w:rPr>
        <w:t>小时内完成配送。</w:t>
      </w:r>
    </w:p>
    <w:p>
      <w:pPr>
        <w:pStyle w:val="null3"/>
        <w:jc w:val="both"/>
      </w:pPr>
      <w:r>
        <w:rPr>
          <w:sz w:val="22"/>
        </w:rPr>
        <w:t>4</w:t>
      </w:r>
      <w:r>
        <w:rPr>
          <w:sz w:val="22"/>
        </w:rPr>
        <w:t>、中标人需具备足够的运输车、冷链车及相关设备、配送人员，确保满足本项目的服务需求。中标人不得随意变更监狱采购计划，否则监狱有权拒收。确因市场流通问题需变更的，须向监狱书面提出申请。</w:t>
      </w:r>
    </w:p>
    <w:p>
      <w:pPr>
        <w:pStyle w:val="null3"/>
        <w:jc w:val="both"/>
      </w:pPr>
      <w:r>
        <w:rPr>
          <w:sz w:val="22"/>
        </w:rPr>
        <w:t>5</w:t>
      </w:r>
      <w:r>
        <w:rPr>
          <w:sz w:val="22"/>
        </w:rPr>
        <w:t>、除不可抗力外，因中标人不能完成合同约定的应急保障内容，导致监狱出现供应中断等重大安全风险的，监狱有权采取扣除全部履约保证金、单方面解除合同等措施，并要求中标人承担所造成的一切经济损失。</w:t>
      </w:r>
    </w:p>
    <w:p>
      <w:pPr>
        <w:pStyle w:val="null3"/>
        <w:jc w:val="both"/>
      </w:pPr>
      <w:r>
        <w:rPr>
          <w:sz w:val="22"/>
          <w:b/>
        </w:rPr>
        <w:t>十二、双方权利义务</w:t>
      </w:r>
    </w:p>
    <w:p>
      <w:pPr>
        <w:pStyle w:val="null3"/>
        <w:jc w:val="both"/>
      </w:pPr>
      <w:r>
        <w:rPr>
          <w:sz w:val="22"/>
        </w:rPr>
        <w:t>1</w:t>
      </w:r>
      <w:r>
        <w:rPr>
          <w:sz w:val="22"/>
        </w:rPr>
        <w:t>、乙方不得转包、分包本项目。</w:t>
      </w:r>
    </w:p>
    <w:p>
      <w:pPr>
        <w:pStyle w:val="null3"/>
        <w:jc w:val="both"/>
      </w:pPr>
      <w:r>
        <w:rPr>
          <w:sz w:val="22"/>
        </w:rPr>
        <w:t>2</w:t>
      </w:r>
      <w:r>
        <w:rPr>
          <w:sz w:val="22"/>
        </w:rPr>
        <w:t>、甲方对不合格的货物，有权作退货处理；甲方有按时与乙方结算货款的义务。</w:t>
      </w:r>
    </w:p>
    <w:p>
      <w:pPr>
        <w:pStyle w:val="null3"/>
        <w:jc w:val="both"/>
      </w:pPr>
      <w:r>
        <w:rPr>
          <w:sz w:val="22"/>
        </w:rPr>
        <w:t>3</w:t>
      </w:r>
      <w:r>
        <w:rPr>
          <w:sz w:val="22"/>
        </w:rPr>
        <w:t>、由于货物的质量问题或乙方不能按时按量供应，甲方有权自行采购同等质量的货物，相应的差价和费用由乙方承担。</w:t>
      </w:r>
    </w:p>
    <w:p>
      <w:pPr>
        <w:pStyle w:val="null3"/>
        <w:jc w:val="both"/>
      </w:pPr>
      <w:r>
        <w:rPr>
          <w:sz w:val="22"/>
        </w:rPr>
        <w:t>4</w:t>
      </w:r>
      <w:r>
        <w:rPr>
          <w:sz w:val="22"/>
        </w:rPr>
        <w:t>、乙方应严格按照合同要求和国家有关标准生产和检验，确保货物质量。凡乙方提供的商品因质量问题造成食品安全事故，由乙方承担一切责任并赔偿一切损失。</w:t>
      </w:r>
    </w:p>
    <w:p>
      <w:pPr>
        <w:pStyle w:val="null3"/>
        <w:jc w:val="both"/>
      </w:pPr>
      <w:r>
        <w:rPr>
          <w:sz w:val="22"/>
        </w:rPr>
        <w:t>5</w:t>
      </w:r>
      <w:r>
        <w:rPr>
          <w:sz w:val="22"/>
        </w:rPr>
        <w:t>、乙方工作人员需遵守甲方外来人员管理规定，违反规定的人员不得再次进入甲方指定范围区域，造成严重后果的除依法追究其法律责任。</w:t>
      </w:r>
    </w:p>
    <w:p>
      <w:pPr>
        <w:pStyle w:val="null3"/>
        <w:jc w:val="both"/>
      </w:pPr>
      <w:r>
        <w:rPr>
          <w:sz w:val="22"/>
        </w:rPr>
        <w:t>6</w:t>
      </w:r>
      <w:r>
        <w:rPr>
          <w:sz w:val="22"/>
        </w:rPr>
        <w:t>、乙方不得以任何形式向甲方相关人员行贿或采取其他不正当手段谋取非法利益。若有违反以上内容的行为，有关主管部门或纪检监察机关将视情节轻重给予不同程度的处罚。</w:t>
      </w:r>
    </w:p>
    <w:p>
      <w:pPr>
        <w:pStyle w:val="null3"/>
        <w:jc w:val="both"/>
      </w:pPr>
      <w:r>
        <w:rPr>
          <w:sz w:val="22"/>
        </w:rPr>
        <w:t>7</w:t>
      </w:r>
      <w:r>
        <w:rPr>
          <w:sz w:val="22"/>
        </w:rPr>
        <w:t>、乙方若需提前终止合同，需提前三个月以书面形式通知甲方。</w:t>
      </w:r>
    </w:p>
    <w:p>
      <w:pPr>
        <w:pStyle w:val="null3"/>
        <w:jc w:val="both"/>
      </w:pPr>
      <w:r>
        <w:rPr>
          <w:sz w:val="22"/>
        </w:rPr>
        <w:t>8</w:t>
      </w:r>
      <w:r>
        <w:rPr>
          <w:sz w:val="22"/>
        </w:rPr>
        <w:t>、合同双方在合同期内因业务需要变更名称、账号等内容的，变更方凭工商、银行等部门出具的有效资料，于变更后的五个工作日内通知对方，对方应及时更改相关信息。</w:t>
      </w:r>
    </w:p>
    <w:p>
      <w:pPr>
        <w:pStyle w:val="null3"/>
        <w:jc w:val="both"/>
      </w:pPr>
      <w:r>
        <w:rPr>
          <w:sz w:val="22"/>
        </w:rPr>
        <w:t>9</w:t>
      </w:r>
      <w:r>
        <w:rPr>
          <w:sz w:val="22"/>
        </w:rPr>
        <w:t>、在履行合同期间，如甲方的警察职工餐厅改变运作模式，改变了原材料的采购模式，甲方有权提前</w:t>
      </w:r>
      <w:r>
        <w:rPr>
          <w:sz w:val="22"/>
        </w:rPr>
        <w:t>30</w:t>
      </w:r>
      <w:r>
        <w:rPr>
          <w:sz w:val="22"/>
        </w:rPr>
        <w:t>天告知乙方终止合同，双方结清余款后解除合同，双方互不负违约责任。合同解除后，甲方应将乙方履约保证金退还。</w:t>
      </w:r>
    </w:p>
    <w:p>
      <w:pPr>
        <w:pStyle w:val="null3"/>
        <w:jc w:val="both"/>
      </w:pPr>
      <w:r>
        <w:rPr>
          <w:sz w:val="22"/>
          <w:b/>
        </w:rPr>
        <w:t>十三、争议的解决</w:t>
      </w:r>
    </w:p>
    <w:p>
      <w:pPr>
        <w:pStyle w:val="null3"/>
        <w:ind w:firstLine="440"/>
        <w:jc w:val="both"/>
      </w:pPr>
      <w:r>
        <w:rPr>
          <w:sz w:val="22"/>
        </w:rPr>
        <w:t>凡与本合同有关的一切争议，甲乙双方应首先通过友好协商方式解决，如经协商后仍不能达成协议时，任何一方均可通过甲方所在地人民法院诉讼解决。</w:t>
      </w:r>
    </w:p>
    <w:p>
      <w:pPr>
        <w:pStyle w:val="null3"/>
        <w:jc w:val="both"/>
      </w:pPr>
      <w:r>
        <w:rPr>
          <w:sz w:val="22"/>
          <w:b/>
        </w:rPr>
        <w:t>十四、违约</w:t>
      </w:r>
    </w:p>
    <w:p>
      <w:pPr>
        <w:pStyle w:val="null3"/>
        <w:jc w:val="both"/>
      </w:pPr>
      <w:r>
        <w:rPr>
          <w:sz w:val="22"/>
        </w:rPr>
        <w:t>1</w:t>
      </w:r>
      <w:r>
        <w:rPr>
          <w:sz w:val="22"/>
        </w:rPr>
        <w:t>、因乙方供应货物时间、数量、质量等原因引起物资短缺，无其它同类物资代替，造成甲方伙食无法按时供应的，视为乙方违约，甲方将依合同约定扣除履约保证金。如合同期内，乙方被扣除保证金累计或超过</w:t>
      </w:r>
      <w:r>
        <w:rPr>
          <w:sz w:val="22"/>
        </w:rPr>
        <w:t>3</w:t>
      </w:r>
      <w:r>
        <w:rPr>
          <w:sz w:val="22"/>
        </w:rPr>
        <w:t>次，甲方有权直接解除本合同并没收保证金，且乙方应支付合同总价款的</w:t>
      </w:r>
      <w:r>
        <w:rPr>
          <w:sz w:val="22"/>
        </w:rPr>
        <w:t>20%</w:t>
      </w:r>
      <w:r>
        <w:rPr>
          <w:sz w:val="22"/>
        </w:rPr>
        <w:t>作为违约金。</w:t>
      </w:r>
    </w:p>
    <w:p>
      <w:pPr>
        <w:pStyle w:val="null3"/>
        <w:jc w:val="both"/>
      </w:pPr>
      <w:r>
        <w:rPr>
          <w:sz w:val="22"/>
        </w:rPr>
        <w:t>2</w:t>
      </w:r>
      <w:r>
        <w:rPr>
          <w:sz w:val="22"/>
        </w:rPr>
        <w:t>、乙方提供的所有货物不得检测出违禁药物，如检测出相关违禁药物，采购人有权终止执行合同，按照有关法律法规处理并处罚合同总价的</w:t>
      </w:r>
      <w:r>
        <w:rPr>
          <w:sz w:val="22"/>
        </w:rPr>
        <w:t>30%</w:t>
      </w:r>
      <w:r>
        <w:rPr>
          <w:sz w:val="22"/>
        </w:rPr>
        <w:t>作为违约金。</w:t>
      </w:r>
    </w:p>
    <w:p>
      <w:pPr>
        <w:pStyle w:val="null3"/>
        <w:jc w:val="both"/>
      </w:pPr>
      <w:r>
        <w:rPr>
          <w:sz w:val="22"/>
        </w:rPr>
        <w:t>3</w:t>
      </w:r>
      <w:r>
        <w:rPr>
          <w:sz w:val="22"/>
        </w:rPr>
        <w:t>、乙方擅自将本项目转让或分包给他人的，甲方有权终止合同，没收全部履约保证金，并要求乙方对其违约行为给甲方造成的损失进行赔偿。</w:t>
      </w:r>
    </w:p>
    <w:p>
      <w:pPr>
        <w:pStyle w:val="null3"/>
        <w:jc w:val="both"/>
      </w:pPr>
      <w:r>
        <w:rPr>
          <w:sz w:val="22"/>
        </w:rPr>
        <w:t>4</w:t>
      </w:r>
      <w:r>
        <w:rPr>
          <w:sz w:val="22"/>
        </w:rPr>
        <w:t>、甲方认为乙方供货质量及品牌与合同不符的，双方协商不成时，经鉴定乙方所供物品确为伪劣商品的甲方有权终止合同，乙方应承担物品的检测费和相关的违约费。</w:t>
      </w:r>
    </w:p>
    <w:p>
      <w:pPr>
        <w:pStyle w:val="null3"/>
        <w:jc w:val="both"/>
      </w:pPr>
      <w:r>
        <w:rPr>
          <w:sz w:val="22"/>
        </w:rPr>
        <w:t>5</w:t>
      </w:r>
      <w:r>
        <w:rPr>
          <w:sz w:val="22"/>
        </w:rPr>
        <w:t>、接到甲方反馈食品出现问题的通知后，成交乙方应</w:t>
      </w:r>
      <w:r>
        <w:rPr>
          <w:sz w:val="22"/>
        </w:rPr>
        <w:t>1</w:t>
      </w:r>
      <w:r>
        <w:rPr>
          <w:sz w:val="22"/>
        </w:rPr>
        <w:t>小时内响应，成交乙方应同时免费提供相同的档次的食品给予甲方需要。如食品问题出现</w:t>
      </w:r>
      <w:r>
        <w:rPr>
          <w:sz w:val="22"/>
        </w:rPr>
        <w:t>3</w:t>
      </w:r>
      <w:r>
        <w:rPr>
          <w:sz w:val="22"/>
        </w:rPr>
        <w:t>次（含</w:t>
      </w:r>
      <w:r>
        <w:rPr>
          <w:sz w:val="22"/>
        </w:rPr>
        <w:t>3</w:t>
      </w:r>
      <w:r>
        <w:rPr>
          <w:sz w:val="22"/>
        </w:rPr>
        <w:t>次）以上的，视为成交乙方严重违约，甲方有权单方解除本合同并没收保证金，且成交乙方应支付合同总价款的</w:t>
      </w:r>
      <w:r>
        <w:rPr>
          <w:sz w:val="22"/>
        </w:rPr>
        <w:t>20%</w:t>
      </w:r>
      <w:r>
        <w:rPr>
          <w:sz w:val="22"/>
        </w:rPr>
        <w:t>作为违约金。</w:t>
      </w:r>
    </w:p>
    <w:p>
      <w:pPr>
        <w:pStyle w:val="null3"/>
        <w:jc w:val="both"/>
      </w:pPr>
      <w:r>
        <w:rPr>
          <w:sz w:val="22"/>
        </w:rPr>
        <w:t>6</w:t>
      </w:r>
      <w:r>
        <w:rPr>
          <w:sz w:val="22"/>
        </w:rPr>
        <w:t>、乙方逾期交货及未按时履行义务，则按合同总价每天</w:t>
      </w:r>
      <w:r>
        <w:rPr>
          <w:sz w:val="22"/>
        </w:rPr>
        <w:t>5‰</w:t>
      </w:r>
      <w:r>
        <w:rPr>
          <w:sz w:val="22"/>
        </w:rPr>
        <w:t>支付违约金给甲方。如超过交货期限</w:t>
      </w:r>
      <w:r>
        <w:rPr>
          <w:sz w:val="22"/>
        </w:rPr>
        <w:t>3</w:t>
      </w:r>
      <w:r>
        <w:rPr>
          <w:sz w:val="22"/>
        </w:rPr>
        <w:t>天内乙方仍不能交货完毕，则视为乙方不能交货。甲方有权终止合同，没收全部履约保证金，并要求乙方对其违约行为给甲方造成的损失进行赔偿。</w:t>
      </w:r>
    </w:p>
    <w:p>
      <w:pPr>
        <w:pStyle w:val="null3"/>
        <w:jc w:val="both"/>
      </w:pPr>
      <w:r>
        <w:rPr>
          <w:sz w:val="22"/>
        </w:rPr>
        <w:t>7</w:t>
      </w:r>
      <w:r>
        <w:rPr>
          <w:sz w:val="22"/>
        </w:rPr>
        <w:t>、如成交乙方在合同执行过程需要提前终止执行合同的，视为成交乙方违约，履约保证金不退还。</w:t>
      </w:r>
    </w:p>
    <w:p>
      <w:pPr>
        <w:pStyle w:val="null3"/>
        <w:jc w:val="both"/>
      </w:pPr>
      <w:r>
        <w:rPr>
          <w:sz w:val="22"/>
        </w:rPr>
        <w:t>8</w:t>
      </w:r>
      <w:r>
        <w:rPr>
          <w:sz w:val="22"/>
        </w:rPr>
        <w:t>、如在合同执行期间因乙方违约导致履约保证金部分扣除，乙方需在五个工作日内将扣除的履约保证金补齐。逾期</w:t>
      </w:r>
      <w:r>
        <w:rPr>
          <w:sz w:val="22"/>
        </w:rPr>
        <w:t>3</w:t>
      </w:r>
      <w:r>
        <w:rPr>
          <w:sz w:val="22"/>
        </w:rPr>
        <w:t>天仍未补齐的，甲方有权单方面解除本合同，并没收剩余履约保证金。</w:t>
      </w:r>
    </w:p>
    <w:p>
      <w:pPr>
        <w:pStyle w:val="null3"/>
        <w:jc w:val="both"/>
      </w:pPr>
      <w:r>
        <w:rPr>
          <w:sz w:val="22"/>
          <w:b/>
        </w:rPr>
        <w:t>十五、适用法律</w:t>
      </w:r>
    </w:p>
    <w:p>
      <w:pPr>
        <w:pStyle w:val="null3"/>
        <w:jc w:val="both"/>
      </w:pPr>
      <w:r>
        <w:rPr>
          <w:sz w:val="22"/>
        </w:rPr>
        <w:t>1</w:t>
      </w:r>
      <w:r>
        <w:rPr>
          <w:sz w:val="22"/>
        </w:rPr>
        <w:t>、本合同按照中华人民共和国的法律进行解释。</w:t>
      </w:r>
    </w:p>
    <w:p>
      <w:pPr>
        <w:pStyle w:val="null3"/>
        <w:jc w:val="both"/>
      </w:pPr>
      <w:r>
        <w:rPr>
          <w:sz w:val="22"/>
        </w:rPr>
        <w:t>2</w:t>
      </w:r>
      <w:r>
        <w:rPr>
          <w:sz w:val="22"/>
        </w:rPr>
        <w:t>、因履行本合同引起的一切纠纷，任何一方均有权向甲方所在地人民法院提起诉讼。</w:t>
      </w:r>
    </w:p>
    <w:p>
      <w:pPr>
        <w:pStyle w:val="null3"/>
        <w:jc w:val="both"/>
      </w:pPr>
      <w:r>
        <w:rPr>
          <w:sz w:val="22"/>
          <w:b/>
        </w:rPr>
        <w:t>十六、合同生效、变更与终止</w:t>
      </w:r>
    </w:p>
    <w:p>
      <w:pPr>
        <w:pStyle w:val="null3"/>
        <w:ind w:firstLine="440"/>
        <w:jc w:val="both"/>
      </w:pPr>
      <w:r>
        <w:rPr>
          <w:sz w:val="22"/>
        </w:rPr>
        <w:t>本合同经双方授权代表签字并加盖合同专用章或公章之日起生效。本合同履行过程中，变更或解除本合同的通知或协议应当采取书面形式，在新的协议未达成之前，本合同仍然有效至服务期届满。</w:t>
      </w:r>
    </w:p>
    <w:p>
      <w:pPr>
        <w:pStyle w:val="null3"/>
        <w:jc w:val="both"/>
      </w:pPr>
      <w:r>
        <w:rPr>
          <w:sz w:val="22"/>
          <w:b/>
        </w:rPr>
        <w:t>十七、不可抗力</w:t>
      </w:r>
    </w:p>
    <w:p>
      <w:pPr>
        <w:pStyle w:val="null3"/>
        <w:ind w:firstLine="440"/>
        <w:jc w:val="both"/>
      </w:pPr>
      <w:r>
        <w:rPr>
          <w:sz w:val="22"/>
        </w:rPr>
        <w:t>甲乙双方任何一方由于战争、火灾、台风等不可抗力原因不能履行本合同时，遭遇不可抗力的一方应及时向对方通报不能履行或不能完全履行的理由，并向对方提供相关政府部门或有关机构提供的证明文件，以采取有效的措施减轻可能给对方造成的损失，在取得相尖证明文件后甲乙双方可协商延期履行、部分履行或不履行合同，并根据实际情况部分或全部免于承担违约责任。</w:t>
      </w:r>
    </w:p>
    <w:p>
      <w:pPr>
        <w:pStyle w:val="null3"/>
        <w:jc w:val="both"/>
      </w:pPr>
      <w:r>
        <w:rPr>
          <w:sz w:val="22"/>
          <w:b/>
        </w:rPr>
        <w:t>十八、其它</w:t>
      </w:r>
    </w:p>
    <w:p>
      <w:pPr>
        <w:pStyle w:val="null3"/>
        <w:jc w:val="both"/>
      </w:pPr>
      <w:r>
        <w:rPr>
          <w:sz w:val="22"/>
        </w:rPr>
        <w:t>1</w:t>
      </w:r>
      <w:r>
        <w:rPr>
          <w:sz w:val="22"/>
        </w:rPr>
        <w:t>、本项目合同由下列文件组成，均为本合同不可分割的部分，下列文件的优先解释顺序如下：本合同执行期间甲、乙双方签署确认的文件（包括会议纪要、补充协议、往来信函及修正文件）；本合同成交通知书；竞争性磋商文件（含补遗书、竞争性磋商文件澄清、答疑会议纪要等）；</w:t>
      </w:r>
      <w:r>
        <w:rPr>
          <w:sz w:val="22"/>
        </w:rPr>
        <w:t>报价文件及其附件（含报价文件澄清等）；标准、规范及有关技术文件；</w:t>
      </w:r>
      <w:r>
        <w:rPr>
          <w:sz w:val="22"/>
        </w:rPr>
        <w:t>组成合同的其他文件。</w:t>
      </w:r>
    </w:p>
    <w:p>
      <w:pPr>
        <w:pStyle w:val="null3"/>
        <w:jc w:val="both"/>
      </w:pPr>
      <w:r>
        <w:rPr>
          <w:sz w:val="22"/>
        </w:rPr>
        <w:t>2</w:t>
      </w:r>
      <w:r>
        <w:rPr>
          <w:sz w:val="22"/>
        </w:rPr>
        <w:t>、本项目合同一式三份，甲、乙双方各执一份，采购代理机构一份，具有同等法律效</w:t>
      </w:r>
    </w:p>
    <w:p>
      <w:pPr>
        <w:pStyle w:val="null3"/>
        <w:ind w:firstLine="220"/>
        <w:jc w:val="both"/>
      </w:pPr>
      <w:r>
        <w:rPr>
          <w:sz w:val="22"/>
        </w:rPr>
        <w:t>力。本合同及合同附件均需加盖骑缝章。</w:t>
      </w:r>
    </w:p>
    <w:p>
      <w:pPr>
        <w:pStyle w:val="null3"/>
        <w:jc w:val="both"/>
      </w:pPr>
      <w:r>
        <w:rPr>
          <w:sz w:val="22"/>
        </w:rPr>
        <w:t>3</w:t>
      </w:r>
      <w:r>
        <w:rPr>
          <w:sz w:val="22"/>
        </w:rPr>
        <w:t>、本合同未尽事宜，由双方协商处理，双方可以补充合同的形式加以补充，但不得违背竞争性磋商文件和报价文件的实质性内容。补充合同与本合同具有同等法律效力。除甲方事先书面同意外，乙方不得部分或全部转让其应履行的合同项下的义务。</w:t>
      </w:r>
    </w:p>
    <w:p>
      <w:pPr>
        <w:pStyle w:val="null3"/>
        <w:jc w:val="both"/>
      </w:pPr>
      <w:r>
        <w:rPr>
          <w:sz w:val="22"/>
        </w:rPr>
        <w:t>4</w:t>
      </w:r>
      <w:r>
        <w:rPr>
          <w:sz w:val="22"/>
        </w:rPr>
        <w:t>、乙方违约，除违约惩罚外，乙方以后不得再参加甲方单位的任何投标项目，甲方有权通报甲方上级部门，乙方公司和法人及其关联人、关联公司或控股公司不得再参与本系统所有单位的任何合作。</w:t>
      </w:r>
    </w:p>
    <w:p>
      <w:pPr>
        <w:pStyle w:val="null3"/>
        <w:jc w:val="both"/>
      </w:pPr>
      <w:r>
        <w:rPr>
          <w:sz w:val="21"/>
        </w:rPr>
        <w:t>甲方：广东省肇庆监狱</w:t>
      </w:r>
      <w:r>
        <w:rPr>
          <w:sz w:val="21"/>
        </w:rPr>
        <w:t xml:space="preserve">               </w:t>
      </w:r>
      <w:r>
        <w:rPr>
          <w:sz w:val="21"/>
        </w:rPr>
        <w:t>乙方：</w:t>
      </w:r>
    </w:p>
    <w:p>
      <w:pPr>
        <w:pStyle w:val="null3"/>
        <w:jc w:val="both"/>
      </w:pPr>
      <w:r>
        <w:rPr>
          <w:sz w:val="21"/>
        </w:rPr>
        <w:t>法人代表：</w:t>
      </w:r>
      <w:r>
        <w:rPr>
          <w:sz w:val="21"/>
        </w:rPr>
        <w:t xml:space="preserve">                         </w:t>
      </w:r>
      <w:r>
        <w:rPr>
          <w:sz w:val="21"/>
        </w:rPr>
        <w:t>法人代表：</w:t>
      </w:r>
    </w:p>
    <w:p>
      <w:pPr>
        <w:pStyle w:val="null3"/>
        <w:jc w:val="both"/>
      </w:pPr>
      <w:r>
        <w:rPr>
          <w:sz w:val="21"/>
        </w:rPr>
        <w:t>签约代表：</w:t>
      </w:r>
      <w:r>
        <w:rPr>
          <w:sz w:val="21"/>
        </w:rPr>
        <w:t xml:space="preserve">                         </w:t>
      </w:r>
      <w:r>
        <w:rPr>
          <w:sz w:val="21"/>
        </w:rPr>
        <w:t>签约代表：</w:t>
      </w:r>
    </w:p>
    <w:p>
      <w:pPr>
        <w:pStyle w:val="null3"/>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附件</w:t>
      </w:r>
      <w:r>
        <w:rPr>
          <w:sz w:val="21"/>
        </w:rPr>
        <w:t>1</w:t>
      </w:r>
      <w:r>
        <w:rPr>
          <w:sz w:val="21"/>
        </w:rPr>
        <w:t>：</w:t>
      </w:r>
    </w:p>
    <w:p>
      <w:pPr>
        <w:pStyle w:val="null3"/>
        <w:ind w:firstLine="2156"/>
        <w:jc w:val="both"/>
      </w:pPr>
      <w:r>
        <w:rPr>
          <w:sz w:val="26"/>
          <w:b/>
        </w:rPr>
        <w:t>采购计划</w:t>
      </w:r>
      <w:r>
        <w:rPr>
          <w:sz w:val="26"/>
          <w:b/>
        </w:rPr>
        <w:t>(</w:t>
      </w:r>
      <w:r>
        <w:rPr>
          <w:sz w:val="26"/>
          <w:b/>
        </w:rPr>
        <w:t>内容</w:t>
      </w:r>
      <w:r>
        <w:rPr>
          <w:sz w:val="26"/>
          <w:b/>
        </w:rPr>
        <w:t>)</w:t>
      </w:r>
      <w:r>
        <w:rPr>
          <w:sz w:val="26"/>
          <w:b/>
        </w:rPr>
        <w:t>及最高限价表</w:t>
      </w:r>
    </w:p>
    <w:tbl>
      <w:tblPr>
        <w:tblW w:w="0" w:type="auto"/>
        <w:tblBorders>
          <w:top w:val="none" w:color="000000" w:sz="4"/>
          <w:left w:val="none" w:color="000000" w:sz="4"/>
          <w:bottom w:val="none" w:color="000000" w:sz="4"/>
          <w:right w:val="none" w:color="000000" w:sz="4"/>
          <w:insideH w:val="none"/>
          <w:insideV w:val="none"/>
        </w:tblBorders>
      </w:tblPr>
      <w:tblGrid>
        <w:gridCol w:w="556"/>
        <w:gridCol w:w="375"/>
        <w:gridCol w:w="1382"/>
        <w:gridCol w:w="691"/>
        <w:gridCol w:w="2779"/>
        <w:gridCol w:w="841"/>
        <w:gridCol w:w="961"/>
        <w:gridCol w:w="721"/>
      </w:tblGrid>
      <w:tr>
        <w:tc>
          <w:tcPr>
            <w:tcW w:type="dxa" w:w="55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5227"/>
            <w:gridSpan w:val="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8"/>
                <w:b/>
              </w:rPr>
              <w:t>内容</w:t>
            </w:r>
          </w:p>
        </w:tc>
        <w:tc>
          <w:tcPr>
            <w:tcW w:type="dxa" w:w="8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品牌</w:t>
            </w:r>
          </w:p>
        </w:tc>
        <w:tc>
          <w:tcPr>
            <w:tcW w:type="dxa" w:w="9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单价最高限价</w:t>
            </w:r>
            <w:r>
              <w:rPr>
                <w:sz w:val="20"/>
                <w:b/>
              </w:rPr>
              <w:t>(</w:t>
            </w:r>
            <w:r>
              <w:rPr>
                <w:sz w:val="20"/>
                <w:b/>
                <w:color w:val="000000"/>
              </w:rPr>
              <w:t>元</w:t>
            </w:r>
            <w:r>
              <w:rPr>
                <w:sz w:val="20"/>
                <w:b/>
                <w:color w:val="000000"/>
              </w:rPr>
              <w:t>)</w:t>
            </w:r>
          </w:p>
        </w:tc>
        <w:tc>
          <w:tcPr>
            <w:tcW w:type="dxa" w:w="7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结算单价（折扣率</w:t>
            </w:r>
            <w:r>
              <w:rPr>
                <w:sz w:val="20"/>
                <w:b/>
              </w:rPr>
              <w:t>X%</w:t>
            </w:r>
            <w:r>
              <w:rPr>
                <w:sz w:val="20"/>
                <w:b/>
              </w:rPr>
              <w:t>）</w:t>
            </w:r>
          </w:p>
        </w:tc>
      </w:tr>
      <w:tr>
        <w:tc>
          <w:tcPr>
            <w:tcW w:type="dxa" w:w="556"/>
            <w:vMerge/>
            <w:tcBorders>
              <w:top w:val="single" w:color="000000" w:sz="4"/>
              <w:left w:val="single" w:color="000000" w:sz="4"/>
              <w:bottom w:val="single" w:color="000000" w:sz="4"/>
              <w:right w:val="single" w:color="000000" w:sz="4"/>
            </w:tcBorders>
          </w:tcP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类别</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名称</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单位</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规格</w:t>
            </w:r>
            <w:r>
              <w:rPr>
                <w:sz w:val="20"/>
                <w:b/>
              </w:rPr>
              <w:t>/</w:t>
            </w:r>
            <w:r>
              <w:rPr>
                <w:sz w:val="20"/>
                <w:b/>
                <w:color w:val="000000"/>
              </w:rPr>
              <w:t>质量等级</w:t>
            </w:r>
          </w:p>
        </w:tc>
        <w:tc>
          <w:tcPr>
            <w:tcW w:type="dxa" w:w="841"/>
            <w:vMerge/>
            <w:tcBorders>
              <w:top w:val="single" w:color="000000" w:sz="4"/>
              <w:left w:val="none" w:color="000000" w:sz="4"/>
              <w:bottom w:val="single" w:color="000000" w:sz="4"/>
              <w:right w:val="single" w:color="000000" w:sz="4"/>
            </w:tcBorders>
          </w:tcPr>
          <w:p/>
        </w:tc>
        <w:tc>
          <w:tcPr>
            <w:tcW w:type="dxa" w:w="961"/>
            <w:vMerge/>
            <w:tcBorders>
              <w:top w:val="single" w:color="000000" w:sz="4"/>
              <w:left w:val="none" w:color="000000" w:sz="4"/>
              <w:bottom w:val="single" w:color="000000" w:sz="4"/>
              <w:right w:val="single" w:color="000000" w:sz="4"/>
            </w:tcBorders>
          </w:tcPr>
          <w:p/>
        </w:tc>
        <w:tc>
          <w:tcPr>
            <w:tcW w:type="dxa" w:w="721"/>
            <w:vMerge/>
            <w:tcBorders>
              <w:top w:val="single" w:color="000000" w:sz="4"/>
              <w:left w:val="none" w:color="000000" w:sz="4"/>
              <w:bottom w:val="single" w:color="000000" w:sz="4"/>
              <w:right w:val="single" w:color="000000" w:sz="4"/>
            </w:tcBorders>
          </w:tc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水产类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大生鱼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大头鱼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新鲜，重量</w:t>
            </w:r>
            <w:r>
              <w:rPr>
                <w:sz w:val="20"/>
                <w:color w:val="000000"/>
              </w:rPr>
              <w:t>1.5</w:t>
            </w:r>
            <w:r>
              <w:rPr>
                <w:sz w:val="20"/>
                <w:color w:val="000000"/>
              </w:rPr>
              <w:t>公斤以上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大鱼头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桂花鱼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钳鱼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多宝鱼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鲩鱼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新鲜（杀净，重量不少于1公斤/条）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脆肉鲩</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新鲜（杀净，重量不少于1.6公斤/条）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黄骨鱼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泥鳅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鲫鱼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甲鱼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秋刀鱼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活鲈鱼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 （杀净，重量不少于0.6公斤/条）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罗非鱼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 （杀净，重量不少于0.5公斤/条）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脆肉罗非鱼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 （杀净，重量不少于0.5公斤/条）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鲟龙鱼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缩骨大头鱼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 （杀净，重量不少于2.5公斤/条）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金鲳鱼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新鲜 （杀净，重量不少于0.6公斤/条）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鲮鱼胶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多春鱼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河虾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48.6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沙虾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罗氏虾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77.73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九节虾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69.83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毛蟹</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46.97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石蟹</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95.67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大闸蟹（母）</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（单只重量不少于2.8两）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大闸蟹（公）</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（单只重量不少于4两）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墨鱼仔</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带子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花甲</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白贝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扇贝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生蚝（大）</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 5-6两/只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生蚝（中）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 4-5两/只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生蚝（小）</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 3-4两/只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鲍鱼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 11头</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田螺</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蚬肉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29.03</w:t>
            </w:r>
          </w:p>
          <w:p>
            <w:pPr>
              <w:pStyle w:val="null3"/>
              <w:jc w:val="center"/>
            </w:pPr>
          </w:p>
        </w:tc>
        <w:tc>
          <w:tcPr>
            <w:tcW w:type="dxa" w:w="72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42</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新鲜肉类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光果园鸡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光鸡（走地鸡，生长期至少6个月，单只重量至少2公斤）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土鸡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光鸡（走地鸡，生长期至少6个月，单只重量至少1.5公斤）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乌鸡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光鸡（走地鸡，生长期至少6个月，单只重量至少2公斤）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阉鸡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光鸡（走地鸡，生长期至少6个月，单只重量至少2公斤）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鸡项</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光鸡（走地鸡，生长期至少6个月，单只重量至少1.5公斤）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清远鸡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光鸡（走地鸡，生长期至少6个月，单只重量至少2公斤）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竹丝鸡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光鸡（走地鸡，生长期至少6个月，单只重量至少1.5公斤）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田鸡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猪头骨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猪龙骨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猪筒骨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排骨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猪肋排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猪扇骨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瘦肉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五花肉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里脊肉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板筋肉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猪圆蹄</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猪踭肉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15.57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猪耳朵</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猪面肉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猪横脷</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猪红</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猪肺</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猪腰</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猪粉肠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猪生肠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猪小肠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猪直肠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猪花肠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大肠头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5"/>
              </w:rPr>
              <w:t>新鲜 7寸（生长期半年以上大猪）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猪天梯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（生长期半年以上大猪）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竹肠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四会本地鹅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 光鹅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青头鸭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光鸭 （生长期至少5个月）</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番鸭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光鸭 （生长期至少5个月，单个重量至少2.5-3.5公斤）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麻鸭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光鸭 （生长期至少5个月，单个重量至少1.5-2公斤）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光鸭 （生长期至少5个月，单个重量至少1-1.5公斤）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胡鸭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新鲜 光鸭 （生长期至少5个月，单个重量至少2.5-3.5公斤）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水鸭子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大乳鸽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大老鸽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43.63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羊腩</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羊后腿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39.6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羊蹄</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羊红</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新鲜（黑山羊）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牛肉粒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42.67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牛排骨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牛腩</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牛白腩</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牛腱子肉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牛蹄筋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毛牛肚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牛金钱肚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牛草肚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牛百叶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牛肺</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牛胸尖</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牛黄喉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牛红</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驴肉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驴骨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潮汕肉饼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大火腿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培根烟肉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鱼柳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水豆腐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板</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油豆腐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日本豆腐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80g/</w:t>
            </w:r>
            <w:r>
              <w:rPr>
                <w:sz w:val="20"/>
              </w:rPr>
              <w:t>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炸豆干</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豆皮</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千张结</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白壳鸡蛋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土鸡蛋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皮蛋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四会山坑仔鱼干</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元贝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63.87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蚝豉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43.67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凤尾虾干</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咸鸭蛋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139</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冰鲜肉类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黄花鱼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冰鲜每条重量</w:t>
            </w:r>
            <w:r>
              <w:rPr>
                <w:sz w:val="16"/>
                <w:color w:val="000000"/>
              </w:rPr>
              <w:t>0.2</w:t>
            </w:r>
            <w:r>
              <w:rPr>
                <w:sz w:val="16"/>
                <w:color w:val="000000"/>
              </w:rPr>
              <w:t>公斤以上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冰冻羊排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羊肉卷</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47.27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马鲛鱼（大）</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马鲛鱼（小）</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49.47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冰苍鱼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冻带鱼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红珊鱼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冰鲜约</w:t>
            </w:r>
            <w:r>
              <w:rPr>
                <w:sz w:val="20"/>
                <w:color w:val="000000"/>
              </w:rPr>
              <w:t>0.25kg/</w:t>
            </w:r>
            <w:r>
              <w:rPr>
                <w:sz w:val="20"/>
                <w:color w:val="000000"/>
              </w:rPr>
              <w:t>条以上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41.67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扇子骨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肥牛卷</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墨鱼筒（大）</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42.57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鲜鱿鱼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鱿鱼须</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八爪鱼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虾仁</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冻鸡肾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冻鸭肾</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鸡全翅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鸡中翅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鸡中腿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鸡全腿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鸡尖翅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鸡胸肉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炸大凤爪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炸中凤爪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无骨鸭掌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无骨凤爪</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黑椒鸡扒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牛仔骨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蒜香骨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51.4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红烧乳鸽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冰鲜 （重量至少180克/只）</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咸蛋黄叉烧</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 400g/包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鱼豆腐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虾丸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福袋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蟹柳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牛肉丸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香菇肉丸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鱼丸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墨鱼丸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猪肉丸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鹌鹑蛋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冰鲜 去壳</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183</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熟食类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腊鸭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熟制、色彩美观</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腊肉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熟制、色彩美观</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34.57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腊肠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熟制、色彩美观</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茶油鸡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新鲜熟制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烧鸭</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新鲜熟制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烧鹅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新鲜熟制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49.5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卤猪耳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新鲜熟制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叉烧</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新鲜熟制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烧肉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新鲜熟制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马田油条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条</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熟食</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193</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蔬菜类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糯米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小米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黑豆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鲜花生</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花生米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绿豆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眉豆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赤小豆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菜心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四会</w:t>
            </w:r>
            <w:r>
              <w:rPr>
                <w:sz w:val="18"/>
              </w:rPr>
              <w:t>本地菜心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宁夏菜心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增城迟菜心</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小白菜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大白菜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大芥菜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苦麦菜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甜麦菜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油麦菜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香麦菜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奶白菜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上海青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6"/>
              </w:rPr>
              <w:t>四会</w:t>
            </w:r>
            <w:r>
              <w:rPr>
                <w:sz w:val="16"/>
              </w:rPr>
              <w:t>本地生菜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四会</w:t>
            </w:r>
            <w:r>
              <w:rPr>
                <w:sz w:val="13"/>
              </w:rPr>
              <w:t>本地水东芥菜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空心菜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西洋菜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龙须菜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8.87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茼蒿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娃娃菜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红薯叶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番薯叶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白苋菜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苋菜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潮州白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菠菜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西芹</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小芥兰</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芥兰</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芥兰头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芥兰杆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椰菜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紫甘蓝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西兰花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台山花菜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南瓜苗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鲜百合</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干百合</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鲜豆苗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豆角叶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桑叶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萝卜苗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枸杞叶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茭白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藕尖</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莲藕</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春笋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竹笋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芦笋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绿豆芽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黄豆芽</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韭菜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韭菜花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韭黄</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云南小瓜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莴笋</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西红柿</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丝瓜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青皮冬瓜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冬瓜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木瓜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贝贝南瓜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南瓜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蒲瓜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茄瓜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佛手瓜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西葫芦</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节瓜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苦瓜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红萝卜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番薯</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土豆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白萝卜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豆角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豌豆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扁豆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毛豆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四季豆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荷兰豆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12.73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杂豆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秋葵</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沙葛</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粉葛</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粉芋头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芋头仔</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玉米棒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冻玉米粒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淮山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铁棍淮山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小米椒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指天椒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大葱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红葱头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红尖椒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红圆椒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湖南椒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黄圆椒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青圆椒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线椒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螺丝椒</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香菜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紫苏</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洋葱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沙姜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子姜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生姜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蒜米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蒜头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蒜苗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蒜苔</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袖珍菇</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杂菇</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杏鲍菇</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5.87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草菇（鲜）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22.23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茶树菇（鲜）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海鲜菇（鲜）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鸡腿菇（鲜）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金针菇（鲜）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鲜冬菇（鲜）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平菇（鲜）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蘑菇</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板栗肉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马蹄肉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海带</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海带结</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海带丝</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332</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水果类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番石榴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新鲜，红心</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哈密瓜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火龙果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6.47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橘子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蜜柚</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苹果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红苹果，果径</w:t>
            </w:r>
            <w:r>
              <w:rPr>
                <w:sz w:val="20"/>
                <w:color w:val="000000"/>
              </w:rPr>
              <w:t>70-80mm</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17.07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青枣</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圣女果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7.83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西瓜</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新鲜，麒麟西瓜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香蕉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砂糖桔</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新鲜，无籽</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15.57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龙眼</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雪梨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香梨</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5.53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冬枣</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9.6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红脆李</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橙子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新鲜，脐橙，果径</w:t>
            </w:r>
            <w:r>
              <w:rPr>
                <w:sz w:val="20"/>
                <w:color w:val="000000"/>
              </w:rPr>
              <w:t>70-80mm</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6.43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椰子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甘蔗</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新鲜，重量</w:t>
            </w:r>
            <w:r>
              <w:rPr>
                <w:sz w:val="20"/>
                <w:color w:val="000000"/>
              </w:rPr>
              <w:t>1.5</w:t>
            </w:r>
            <w:r>
              <w:rPr>
                <w:sz w:val="20"/>
                <w:color w:val="000000"/>
              </w:rPr>
              <w:t>公斤以上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353</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其他类</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芝麻馅汤圆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 </w:t>
            </w:r>
            <w:r>
              <w:rPr>
                <w:sz w:val="20"/>
                <w:color w:val="000000"/>
              </w:rPr>
              <w:t xml:space="preserve"> 500g/</w:t>
            </w:r>
            <w:r>
              <w:rPr>
                <w:sz w:val="20"/>
                <w:color w:val="000000"/>
              </w:rPr>
              <w:t>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芋头馅汤圆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 xml:space="preserve"> 500</w:t>
            </w:r>
            <w:r>
              <w:rPr>
                <w:sz w:val="20"/>
                <w:color w:val="000000"/>
              </w:rPr>
              <w:t>g/</w:t>
            </w:r>
            <w:r>
              <w:rPr>
                <w:sz w:val="20"/>
                <w:color w:val="000000"/>
              </w:rPr>
              <w:t>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花生馅汤圆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 </w:t>
            </w:r>
            <w:r>
              <w:rPr>
                <w:sz w:val="20"/>
                <w:color w:val="000000"/>
              </w:rPr>
              <w:t xml:space="preserve"> 500g/</w:t>
            </w:r>
            <w:r>
              <w:rPr>
                <w:sz w:val="20"/>
                <w:color w:val="000000"/>
              </w:rPr>
              <w:t>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芋圆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 </w:t>
            </w:r>
            <w:r>
              <w:rPr>
                <w:sz w:val="20"/>
                <w:color w:val="000000"/>
              </w:rPr>
              <w:t>1000g/</w:t>
            </w:r>
            <w:r>
              <w:rPr>
                <w:sz w:val="20"/>
                <w:color w:val="000000"/>
              </w:rPr>
              <w:t>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粽子</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个</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r>
              <w:rPr>
                <w:sz w:val="20"/>
                <w:color w:val="000000"/>
              </w:rPr>
              <w:t>100g</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馒头</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12</w:t>
            </w:r>
            <w:r>
              <w:rPr>
                <w:sz w:val="13"/>
              </w:rPr>
              <w:t>只/包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360g</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滑肉包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12</w:t>
            </w:r>
            <w:r>
              <w:rPr>
                <w:sz w:val="13"/>
              </w:rPr>
              <w:t>只/包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540g</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叉烧包</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3"/>
              </w:rPr>
              <w:t>12</w:t>
            </w:r>
            <w:r>
              <w:rPr>
                <w:sz w:val="13"/>
              </w:rPr>
              <w:t>只/包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540g</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细河粉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薯粉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四会濑粉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土豆粉条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湿面条</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3.93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水饺</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500g</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五彩饺子皮</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饺子皮</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云吞皮</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拉肠</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拉肠粉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石橄榄</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373</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石斛</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224.67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374</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羊肚菌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228.67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375</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黑松茸</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新鲜干货</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140.33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376</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霸王花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377</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潮汕青榄</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新鲜</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378</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纯牛奶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箱</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250ml*12</w:t>
            </w:r>
            <w:r>
              <w:rPr>
                <w:sz w:val="20"/>
              </w:rPr>
              <w:t>盒</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379</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酸牛奶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箱</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250ml*24</w:t>
            </w:r>
            <w:r>
              <w:rPr>
                <w:sz w:val="20"/>
              </w:rPr>
              <w:t>盒</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54.67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380</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黄面豉酱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斤</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散装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381</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花生酱</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桶</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r>
              <w:rPr>
                <w:sz w:val="20"/>
              </w:rPr>
              <w:t>斤/桶</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382</w:t>
            </w:r>
          </w:p>
        </w:tc>
        <w:tc>
          <w:tcPr>
            <w:tcW w:type="dxa" w:w="375"/>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椰浆</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罐</w:t>
            </w:r>
          </w:p>
        </w:tc>
        <w:tc>
          <w:tcPr>
            <w:tcW w:type="dxa" w:w="2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400ml/</w:t>
            </w:r>
            <w:r>
              <w:rPr>
                <w:sz w:val="20"/>
              </w:rPr>
              <w:t>罐</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10.37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440001-2025-02509</w:t>
      </w:r>
    </w:p>
    <w:p>
      <w:pPr>
        <w:pStyle w:val="null3"/>
        <w:jc w:val="center"/>
        <w:outlineLvl w:val="3"/>
      </w:pPr>
      <w:r>
        <w:rPr>
          <w:sz w:val="24"/>
          <w:b/>
        </w:rPr>
        <w:t>采购项目编号：</w:t>
      </w:r>
      <w:r>
        <w:rPr>
          <w:sz w:val="24"/>
          <w:b/>
        </w:rPr>
        <w:t>GPCGD252201HG010F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广东省肇庆监狱2025年警察职工餐厅——蔬菜、鲜肉等食品采购项目</w:t>
      </w:r>
      <w:r>
        <w:rPr>
          <w:u w:val="single"/>
        </w:rPr>
        <w:t>”</w:t>
      </w:r>
      <w:r>
        <w:rPr/>
        <w:t>项目的招标[采购项目编号为：</w:t>
      </w:r>
      <w:r>
        <w:rPr>
          <w:u w:val="single"/>
        </w:rPr>
        <w:t>GPCGD252201HG010F</w:t>
      </w:r>
      <w:r>
        <w:rPr/>
        <w:t>]，我方愿参与投标。</w:t>
      </w:r>
    </w:p>
    <w:p>
      <w:pPr>
        <w:pStyle w:val="null3"/>
        <w:ind w:firstLine="480"/>
      </w:pPr>
      <w:r>
        <w:rPr/>
        <w:t>我方确认收到贵方提供的</w:t>
      </w:r>
      <w:r>
        <w:rPr>
          <w:u w:val="single"/>
        </w:rPr>
        <w:t>“</w:t>
      </w:r>
      <w:r>
        <w:rPr>
          <w:u w:val="single"/>
        </w:rPr>
        <w:t>广东省肇庆监狱2025年警察职工餐厅——蔬菜、鲜肉等食品采购项目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广东省肇庆监狱2025年警察职工餐厅——蔬菜、鲜肉等食品采购项目</w:t>
      </w:r>
      <w:r>
        <w:rPr/>
        <w:t>”项目采购[采购项目编号为</w:t>
      </w:r>
      <w:r>
        <w:rPr/>
        <w:t>GPCGD252201HG010F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广东省肇庆监狱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广东省肇庆监狱2025年警察职工餐厅——蔬菜、鲜肉等食品采购项目</w:t>
      </w:r>
      <w:r>
        <w:rPr/>
        <w:t>招标中获中标（采购项目编号：</w:t>
      </w:r>
      <w:r>
        <w:rPr/>
        <w:t>GPCGD252201HG010F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广东省肇庆监狱2025年警察职工餐厅——蔬菜、鲜肉等食品采购项目</w:t>
      </w:r>
      <w:r>
        <w:rPr/>
        <w:t>”项目（采购项目编号：</w:t>
      </w:r>
      <w:r>
        <w:rPr/>
        <w:t>GPCGD252201HG010F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