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9A98F" w14:textId="77777777" w:rsidR="003D2BE5" w:rsidRDefault="003D2BE5">
      <w:pPr>
        <w:snapToGrid w:val="0"/>
        <w:spacing w:beforeLines="50" w:before="156" w:after="0"/>
        <w:jc w:val="center"/>
        <w:rPr>
          <w:rFonts w:ascii="宋体" w:eastAsia="宋体" w:hAnsi="宋体" w:cs="宋体" w:hint="eastAsia"/>
          <w:b/>
          <w:color w:val="000000" w:themeColor="text1"/>
          <w:sz w:val="84"/>
          <w:szCs w:val="84"/>
        </w:rPr>
      </w:pPr>
    </w:p>
    <w:p w14:paraId="64EAABBD" w14:textId="77777777" w:rsidR="003D2BE5" w:rsidRDefault="003D2BE5">
      <w:pPr>
        <w:snapToGrid w:val="0"/>
        <w:spacing w:beforeLines="50" w:before="156" w:after="0"/>
        <w:jc w:val="center"/>
        <w:rPr>
          <w:rFonts w:ascii="宋体" w:eastAsia="宋体" w:hAnsi="宋体" w:cs="宋体" w:hint="eastAsia"/>
          <w:b/>
          <w:color w:val="000000" w:themeColor="text1"/>
          <w:sz w:val="84"/>
          <w:szCs w:val="84"/>
        </w:rPr>
      </w:pPr>
    </w:p>
    <w:p w14:paraId="19CB54DE" w14:textId="77777777" w:rsidR="003D2BE5" w:rsidRDefault="00000000">
      <w:pPr>
        <w:snapToGrid w:val="0"/>
        <w:spacing w:beforeLines="50" w:before="156" w:after="0"/>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28838F02" w14:textId="77777777" w:rsidR="003D2BE5" w:rsidRDefault="003D2BE5">
      <w:pPr>
        <w:spacing w:after="0" w:line="360" w:lineRule="auto"/>
        <w:jc w:val="center"/>
        <w:rPr>
          <w:rFonts w:ascii="宋体" w:eastAsia="宋体" w:hAnsi="宋体" w:cs="宋体" w:hint="eastAsia"/>
          <w:b/>
          <w:bCs/>
          <w:color w:val="000000" w:themeColor="text1"/>
          <w:sz w:val="24"/>
          <w:szCs w:val="24"/>
        </w:rPr>
      </w:pPr>
    </w:p>
    <w:p w14:paraId="5A1208B5" w14:textId="77777777" w:rsidR="003D2BE5" w:rsidRDefault="003D2BE5">
      <w:pPr>
        <w:spacing w:after="0" w:line="360" w:lineRule="auto"/>
        <w:rPr>
          <w:rFonts w:ascii="宋体" w:eastAsia="宋体" w:hAnsi="宋体" w:cs="宋体" w:hint="eastAsia"/>
          <w:color w:val="000000" w:themeColor="text1"/>
          <w:sz w:val="30"/>
          <w:szCs w:val="30"/>
        </w:rPr>
      </w:pPr>
    </w:p>
    <w:p w14:paraId="00E4DE73" w14:textId="77777777" w:rsidR="003D2BE5" w:rsidRDefault="003D2BE5">
      <w:pPr>
        <w:spacing w:after="0" w:line="360" w:lineRule="auto"/>
        <w:rPr>
          <w:rFonts w:ascii="宋体" w:eastAsia="宋体" w:hAnsi="宋体" w:cs="宋体" w:hint="eastAsia"/>
          <w:color w:val="000000" w:themeColor="text1"/>
          <w:sz w:val="30"/>
          <w:szCs w:val="30"/>
        </w:rPr>
      </w:pPr>
    </w:p>
    <w:p w14:paraId="67369B52" w14:textId="77777777" w:rsidR="003D2BE5" w:rsidRDefault="003D2BE5">
      <w:pPr>
        <w:spacing w:after="0" w:line="360" w:lineRule="auto"/>
        <w:rPr>
          <w:rFonts w:ascii="宋体" w:eastAsia="宋体" w:hAnsi="宋体" w:cs="宋体" w:hint="eastAsia"/>
          <w:color w:val="000000" w:themeColor="text1"/>
          <w:sz w:val="30"/>
          <w:szCs w:val="30"/>
        </w:rPr>
      </w:pPr>
    </w:p>
    <w:p w14:paraId="34F185D0" w14:textId="77777777" w:rsidR="003D2BE5" w:rsidRDefault="003D2BE5">
      <w:pPr>
        <w:spacing w:after="0" w:line="360" w:lineRule="auto"/>
        <w:rPr>
          <w:rFonts w:ascii="宋体" w:eastAsia="宋体" w:hAnsi="宋体" w:cs="宋体" w:hint="eastAsia"/>
          <w:color w:val="000000" w:themeColor="text1"/>
          <w:sz w:val="30"/>
          <w:szCs w:val="30"/>
        </w:rPr>
      </w:pPr>
    </w:p>
    <w:p w14:paraId="30A74685" w14:textId="77777777" w:rsidR="003D2BE5" w:rsidRDefault="00000000">
      <w:pPr>
        <w:spacing w:after="0"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1C491A82" w14:textId="77777777" w:rsidR="003D2BE5" w:rsidRDefault="00000000">
      <w:pPr>
        <w:spacing w:after="0" w:line="360" w:lineRule="auto"/>
        <w:ind w:left="1405" w:hangingChars="500" w:hanging="140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庆祥达实业有限公司2025年生产车间隔热玻璃贴膜项目</w:t>
      </w:r>
    </w:p>
    <w:p w14:paraId="3B8ABDED" w14:textId="77777777" w:rsidR="003D2BE5" w:rsidRDefault="003D2BE5">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54A4F8A0" w14:textId="77777777" w:rsidR="003D2BE5" w:rsidRDefault="003D2BE5">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57E2EF8F" w14:textId="77777777" w:rsidR="003D2BE5" w:rsidRDefault="003D2BE5">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380D2E32" w14:textId="77777777" w:rsidR="003D2BE5" w:rsidRDefault="00000000">
      <w:pPr>
        <w:autoSpaceDE w:val="0"/>
        <w:autoSpaceDN w:val="0"/>
        <w:adjustRightInd w:val="0"/>
        <w:snapToGrid w:val="0"/>
        <w:spacing w:after="0"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sz w:val="28"/>
          <w:szCs w:val="32"/>
        </w:rPr>
        <w:t>广东省广裕集团</w:t>
      </w:r>
      <w:proofErr w:type="gramStart"/>
      <w:r>
        <w:rPr>
          <w:rFonts w:ascii="宋体" w:eastAsia="宋体" w:hAnsi="宋体" w:cs="宋体" w:hint="eastAsia"/>
          <w:b/>
          <w:bCs/>
          <w:sz w:val="28"/>
          <w:szCs w:val="32"/>
        </w:rPr>
        <w:t>肇</w:t>
      </w:r>
      <w:proofErr w:type="gramEnd"/>
      <w:r>
        <w:rPr>
          <w:rFonts w:ascii="宋体" w:eastAsia="宋体" w:hAnsi="宋体" w:cs="宋体" w:hint="eastAsia"/>
          <w:b/>
          <w:bCs/>
          <w:sz w:val="28"/>
          <w:szCs w:val="32"/>
        </w:rPr>
        <w:t>庆祥达实业有限公司</w:t>
      </w:r>
    </w:p>
    <w:p w14:paraId="6CB2078F" w14:textId="77777777" w:rsidR="003D2BE5" w:rsidRDefault="00000000">
      <w:pPr>
        <w:autoSpaceDE w:val="0"/>
        <w:autoSpaceDN w:val="0"/>
        <w:adjustRightInd w:val="0"/>
        <w:snapToGrid w:val="0"/>
        <w:spacing w:after="0" w:line="360" w:lineRule="auto"/>
        <w:ind w:left="420" w:firstLine="420"/>
        <w:jc w:val="center"/>
        <w:rPr>
          <w:rFonts w:ascii="宋体" w:eastAsia="宋体" w:hAnsi="宋体" w:cs="宋体" w:hint="eastAsia"/>
          <w:b/>
          <w:sz w:val="28"/>
        </w:rPr>
      </w:pPr>
      <w:r>
        <w:rPr>
          <w:rFonts w:ascii="宋体" w:eastAsia="宋体" w:hAnsi="宋体" w:cs="宋体" w:hint="eastAsia"/>
          <w:b/>
          <w:sz w:val="28"/>
        </w:rPr>
        <w:t>采联国际招标采购集团有限公司</w:t>
      </w:r>
    </w:p>
    <w:p w14:paraId="04D8D929" w14:textId="77777777" w:rsidR="003D2BE5" w:rsidRDefault="00000000">
      <w:pPr>
        <w:autoSpaceDE w:val="0"/>
        <w:autoSpaceDN w:val="0"/>
        <w:adjustRightInd w:val="0"/>
        <w:snapToGrid w:val="0"/>
        <w:spacing w:after="0"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二〇二五</w:t>
      </w:r>
      <w:r>
        <w:rPr>
          <w:rFonts w:ascii="宋体" w:eastAsia="宋体" w:hAnsi="宋体" w:cs="宋体" w:hint="eastAsia"/>
          <w:b/>
          <w:sz w:val="28"/>
        </w:rPr>
        <w:t>年二月</w:t>
      </w:r>
    </w:p>
    <w:p w14:paraId="0E0FB611" w14:textId="77777777" w:rsidR="003D2BE5" w:rsidRDefault="00000000">
      <w:pPr>
        <w:widowControl/>
        <w:spacing w:after="0"/>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0BC8582F" w14:textId="77777777" w:rsidR="003D2BE5" w:rsidRDefault="00000000">
      <w:pPr>
        <w:pStyle w:val="afa"/>
        <w:spacing w:before="0" w:after="0"/>
        <w:rPr>
          <w:rFonts w:ascii="宋体" w:hAnsi="宋体" w:cs="宋体" w:hint="eastAsia"/>
          <w:color w:val="000000" w:themeColor="text1"/>
        </w:rPr>
      </w:pPr>
      <w:r>
        <w:rPr>
          <w:rFonts w:ascii="宋体" w:hAnsi="宋体" w:cs="宋体" w:hint="eastAsia"/>
          <w:color w:val="000000" w:themeColor="text1"/>
        </w:rPr>
        <w:lastRenderedPageBreak/>
        <w:t>第一章 竞价须知</w:t>
      </w:r>
    </w:p>
    <w:p w14:paraId="1FEBCAC8" w14:textId="77777777" w:rsidR="003D2BE5" w:rsidRDefault="00000000">
      <w:pPr>
        <w:pStyle w:val="aff7"/>
        <w:numPr>
          <w:ilvl w:val="0"/>
          <w:numId w:val="4"/>
        </w:numPr>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33CF2DFA" w14:textId="77777777" w:rsidR="003D2BE5" w:rsidRDefault="00000000">
      <w:pPr>
        <w:pStyle w:val="aff7"/>
        <w:numPr>
          <w:ilvl w:val="0"/>
          <w:numId w:val="4"/>
        </w:numPr>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2E23A910" w14:textId="77777777" w:rsidR="003D2BE5" w:rsidRDefault="00000000">
      <w:pPr>
        <w:spacing w:after="0"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9198B1A" w14:textId="77777777" w:rsidR="003D2BE5" w:rsidRDefault="00000000">
      <w:pPr>
        <w:pStyle w:val="aff7"/>
        <w:numPr>
          <w:ilvl w:val="0"/>
          <w:numId w:val="4"/>
        </w:numPr>
        <w:spacing w:after="0"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53FA3870" w14:textId="77777777" w:rsidR="003D2BE5" w:rsidRDefault="00000000">
      <w:pPr>
        <w:pStyle w:val="aff7"/>
        <w:numPr>
          <w:ilvl w:val="0"/>
          <w:numId w:val="4"/>
        </w:numPr>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41541247" w14:textId="77777777" w:rsidR="003D2BE5" w:rsidRDefault="00000000">
      <w:pPr>
        <w:pStyle w:val="aff7"/>
        <w:numPr>
          <w:ilvl w:val="0"/>
          <w:numId w:val="5"/>
        </w:numPr>
        <w:spacing w:after="0" w:line="360" w:lineRule="auto"/>
        <w:ind w:left="420" w:firstLineChars="0" w:hanging="420"/>
        <w:rPr>
          <w:rFonts w:ascii="宋体" w:eastAsia="宋体" w:hAnsi="宋体" w:cs="宋体" w:hint="eastAsia"/>
          <w:b/>
          <w:color w:val="000000" w:themeColor="text1"/>
        </w:rPr>
      </w:pPr>
      <w:r>
        <w:rPr>
          <w:rStyle w:val="aff0"/>
          <w:rFonts w:ascii="宋体" w:eastAsia="宋体" w:hAnsi="宋体" w:cs="宋体" w:hint="eastAsia"/>
          <w:bCs w:val="0"/>
          <w:color w:val="000000" w:themeColor="text1"/>
        </w:rPr>
        <w:t>竞价说明</w:t>
      </w:r>
    </w:p>
    <w:p w14:paraId="514E15B8" w14:textId="77777777" w:rsidR="003D2BE5" w:rsidRDefault="00000000">
      <w:pPr>
        <w:pStyle w:val="aff7"/>
        <w:numPr>
          <w:ilvl w:val="0"/>
          <w:numId w:val="6"/>
        </w:numPr>
        <w:tabs>
          <w:tab w:val="left" w:pos="851"/>
        </w:tabs>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3BA40B36" w14:textId="77777777" w:rsidR="003D2BE5" w:rsidRDefault="00000000">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1F4EE884" w14:textId="77777777" w:rsidR="003D2BE5" w:rsidRDefault="00000000">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313AD7E3" w14:textId="77777777" w:rsidR="003D2BE5" w:rsidRDefault="00000000">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3978E154" w14:textId="77777777" w:rsidR="003D2BE5" w:rsidRDefault="00000000">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6D692064" w14:textId="77777777" w:rsidR="003D2BE5" w:rsidRDefault="00000000">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750C841A" w14:textId="77777777" w:rsidR="003D2BE5" w:rsidRDefault="00000000">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7C34C94F" w14:textId="77777777" w:rsidR="003D2BE5" w:rsidRDefault="00000000">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101BE33F" w14:textId="77777777" w:rsidR="003D2BE5" w:rsidRDefault="00000000">
      <w:pPr>
        <w:pStyle w:val="aff7"/>
        <w:numPr>
          <w:ilvl w:val="0"/>
          <w:numId w:val="6"/>
        </w:numPr>
        <w:spacing w:after="0"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18E9B1FE" w14:textId="77777777" w:rsidR="003D2BE5" w:rsidRDefault="00000000">
      <w:pPr>
        <w:pStyle w:val="aff7"/>
        <w:numPr>
          <w:ilvl w:val="0"/>
          <w:numId w:val="6"/>
        </w:numPr>
        <w:spacing w:after="0"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585E2966" w14:textId="77777777" w:rsidR="003D2BE5" w:rsidRDefault="00000000">
      <w:pPr>
        <w:pStyle w:val="aff7"/>
        <w:numPr>
          <w:ilvl w:val="0"/>
          <w:numId w:val="6"/>
        </w:numPr>
        <w:spacing w:after="0"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2F671CE0" w14:textId="77777777" w:rsidR="003D2BE5" w:rsidRDefault="00000000">
      <w:pPr>
        <w:pStyle w:val="aff7"/>
        <w:numPr>
          <w:ilvl w:val="0"/>
          <w:numId w:val="6"/>
        </w:numPr>
        <w:spacing w:after="0"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21CB89A7" w14:textId="77777777" w:rsidR="003D2BE5" w:rsidRDefault="00000000">
      <w:pPr>
        <w:pStyle w:val="aff7"/>
        <w:numPr>
          <w:ilvl w:val="0"/>
          <w:numId w:val="6"/>
        </w:numPr>
        <w:spacing w:after="0"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186CA210" w14:textId="77777777" w:rsidR="003D2BE5" w:rsidRDefault="00000000">
      <w:pPr>
        <w:pStyle w:val="aff7"/>
        <w:numPr>
          <w:ilvl w:val="0"/>
          <w:numId w:val="5"/>
        </w:numPr>
        <w:spacing w:after="0"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1A9203DA" w14:textId="77777777" w:rsidR="003D2BE5" w:rsidRDefault="00000000">
      <w:pPr>
        <w:pStyle w:val="aff7"/>
        <w:numPr>
          <w:ilvl w:val="0"/>
          <w:numId w:val="7"/>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6EAA72F9" w14:textId="77777777" w:rsidR="003D2BE5" w:rsidRDefault="00000000">
      <w:pPr>
        <w:pStyle w:val="aff7"/>
        <w:numPr>
          <w:ilvl w:val="0"/>
          <w:numId w:val="7"/>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1C099DD1" w14:textId="77777777" w:rsidR="003D2BE5" w:rsidRDefault="00000000">
      <w:pPr>
        <w:pStyle w:val="aff7"/>
        <w:numPr>
          <w:ilvl w:val="0"/>
          <w:numId w:val="7"/>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37F80902" w14:textId="77777777" w:rsidR="003D2BE5" w:rsidRDefault="00000000">
      <w:pPr>
        <w:pStyle w:val="aff7"/>
        <w:numPr>
          <w:ilvl w:val="0"/>
          <w:numId w:val="5"/>
        </w:numPr>
        <w:spacing w:after="0" w:line="360" w:lineRule="auto"/>
        <w:ind w:left="420" w:firstLineChars="0" w:hanging="420"/>
        <w:rPr>
          <w:rStyle w:val="aff0"/>
          <w:rFonts w:ascii="宋体" w:eastAsia="宋体" w:hAnsi="宋体" w:cs="宋体" w:hint="eastAsia"/>
          <w:bCs w:val="0"/>
        </w:rPr>
      </w:pPr>
      <w:r>
        <w:rPr>
          <w:rStyle w:val="aff0"/>
          <w:rFonts w:ascii="宋体" w:eastAsia="宋体" w:hAnsi="宋体" w:cs="宋体" w:hint="eastAsia"/>
          <w:bCs w:val="0"/>
        </w:rPr>
        <w:t>报名要求</w:t>
      </w:r>
      <w:r>
        <w:rPr>
          <w:rStyle w:val="aff0"/>
          <w:rFonts w:ascii="宋体" w:eastAsia="宋体" w:hAnsi="宋体" w:cs="宋体" w:hint="eastAsia"/>
          <w:b w:val="0"/>
        </w:rPr>
        <w:t>（参与竞价的供应商资质要求: 报名时需要提供以下</w:t>
      </w:r>
      <w:r>
        <w:rPr>
          <w:rStyle w:val="aff0"/>
          <w:rFonts w:ascii="宋体" w:eastAsia="宋体" w:hAnsi="宋体" w:cs="宋体" w:hint="eastAsia"/>
          <w:bCs w:val="0"/>
          <w:u w:val="single"/>
        </w:rPr>
        <w:t>盖章</w:t>
      </w:r>
      <w:r>
        <w:rPr>
          <w:rStyle w:val="aff0"/>
          <w:rFonts w:ascii="宋体" w:eastAsia="宋体" w:hAnsi="宋体" w:cs="宋体" w:hint="eastAsia"/>
          <w:b w:val="0"/>
        </w:rPr>
        <w:t>资料，并对上传的报名文件资料承担责任）</w:t>
      </w:r>
    </w:p>
    <w:p w14:paraId="417E6067" w14:textId="77777777" w:rsidR="003D2BE5" w:rsidRDefault="00000000">
      <w:pPr>
        <w:pStyle w:val="aff7"/>
        <w:widowControl/>
        <w:numPr>
          <w:ilvl w:val="0"/>
          <w:numId w:val="8"/>
        </w:numPr>
        <w:spacing w:after="0" w:line="360" w:lineRule="auto"/>
        <w:ind w:left="732" w:firstLineChars="0" w:hanging="312"/>
        <w:jc w:val="left"/>
        <w:rPr>
          <w:rFonts w:ascii="宋体" w:eastAsia="宋体" w:hAnsi="宋体" w:cs="宋体" w:hint="eastAsia"/>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8451E9E" w14:textId="77777777" w:rsidR="003D2BE5" w:rsidRDefault="00000000">
      <w:pPr>
        <w:pStyle w:val="aff7"/>
        <w:widowControl/>
        <w:numPr>
          <w:ilvl w:val="0"/>
          <w:numId w:val="8"/>
        </w:numPr>
        <w:spacing w:after="0"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7EB46D02" w14:textId="77777777" w:rsidR="003D2BE5" w:rsidRDefault="00000000">
      <w:pPr>
        <w:pStyle w:val="aff7"/>
        <w:widowControl/>
        <w:numPr>
          <w:ilvl w:val="0"/>
          <w:numId w:val="8"/>
        </w:numPr>
        <w:spacing w:after="0"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w:t>
      </w:r>
      <w:r>
        <w:rPr>
          <w:rFonts w:ascii="宋体" w:eastAsia="宋体" w:hAnsi="宋体" w:cs="宋体" w:hint="eastAsia"/>
          <w:b/>
          <w:color w:val="000000" w:themeColor="text1"/>
          <w:kern w:val="0"/>
          <w:szCs w:val="21"/>
        </w:rPr>
        <w:t>，格式详见附件。</w:t>
      </w:r>
    </w:p>
    <w:p w14:paraId="6AC6EF38" w14:textId="77777777" w:rsidR="003D2BE5" w:rsidRDefault="00000000">
      <w:pPr>
        <w:pStyle w:val="aff7"/>
        <w:numPr>
          <w:ilvl w:val="0"/>
          <w:numId w:val="5"/>
        </w:numPr>
        <w:spacing w:after="0" w:line="360" w:lineRule="auto"/>
        <w:ind w:left="420" w:firstLineChars="0" w:hanging="420"/>
        <w:rPr>
          <w:rStyle w:val="aff0"/>
          <w:rFonts w:ascii="宋体" w:eastAsia="宋体" w:hAnsi="宋体" w:cs="宋体" w:hint="eastAsia"/>
          <w:bCs w:val="0"/>
          <w:color w:val="000000" w:themeColor="text1"/>
        </w:rPr>
      </w:pPr>
      <w:r>
        <w:rPr>
          <w:rStyle w:val="aff0"/>
          <w:rFonts w:ascii="宋体" w:eastAsia="宋体" w:hAnsi="宋体" w:cs="宋体" w:hint="eastAsia"/>
          <w:bCs w:val="0"/>
          <w:color w:val="000000" w:themeColor="text1"/>
        </w:rPr>
        <w:t>报价要求</w:t>
      </w:r>
      <w:r>
        <w:rPr>
          <w:rStyle w:val="aff0"/>
          <w:rFonts w:ascii="宋体" w:eastAsia="宋体" w:hAnsi="宋体" w:cs="宋体" w:hint="eastAsia"/>
          <w:color w:val="000000" w:themeColor="text1"/>
          <w:szCs w:val="21"/>
        </w:rPr>
        <w:t>（</w:t>
      </w:r>
      <w:r>
        <w:rPr>
          <w:rStyle w:val="aff0"/>
          <w:rFonts w:ascii="宋体" w:eastAsia="宋体" w:hAnsi="宋体" w:cs="宋体" w:hint="eastAsia"/>
          <w:b w:val="0"/>
          <w:color w:val="000000" w:themeColor="text1"/>
          <w:szCs w:val="21"/>
        </w:rPr>
        <w:t>报价时需要提供以下</w:t>
      </w:r>
      <w:r>
        <w:rPr>
          <w:rStyle w:val="aff0"/>
          <w:rFonts w:ascii="宋体" w:eastAsia="宋体" w:hAnsi="宋体" w:cs="宋体" w:hint="eastAsia"/>
          <w:color w:val="000000" w:themeColor="text1"/>
          <w:szCs w:val="21"/>
          <w:u w:val="double"/>
        </w:rPr>
        <w:t>盖章</w:t>
      </w:r>
      <w:r>
        <w:rPr>
          <w:rStyle w:val="aff0"/>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f0"/>
          <w:rFonts w:ascii="宋体" w:eastAsia="宋体" w:hAnsi="宋体" w:cs="宋体" w:hint="eastAsia"/>
          <w:color w:val="000000" w:themeColor="text1"/>
          <w:szCs w:val="21"/>
        </w:rPr>
        <w:t>）</w:t>
      </w:r>
    </w:p>
    <w:p w14:paraId="6CD41D2B" w14:textId="77777777" w:rsidR="003D2BE5" w:rsidRDefault="00000000">
      <w:pPr>
        <w:pStyle w:val="aff7"/>
        <w:numPr>
          <w:ilvl w:val="0"/>
          <w:numId w:val="9"/>
        </w:numPr>
        <w:spacing w:after="0" w:line="360" w:lineRule="auto"/>
        <w:ind w:left="732" w:firstLineChars="0" w:hanging="312"/>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rPr>
        <w:t>上传</w:t>
      </w:r>
      <w:r>
        <w:rPr>
          <w:rFonts w:ascii="宋体" w:eastAsia="宋体" w:hAnsi="宋体" w:cs="宋体" w:hint="eastAsia"/>
          <w:b/>
          <w:bCs/>
          <w:szCs w:val="21"/>
          <w:shd w:val="clear" w:color="auto" w:fill="FFFFFF"/>
        </w:rPr>
        <w:t>报价表）。</w:t>
      </w:r>
    </w:p>
    <w:p w14:paraId="206FF522" w14:textId="77777777" w:rsidR="003D2BE5" w:rsidRDefault="00000000">
      <w:pPr>
        <w:pStyle w:val="aff7"/>
        <w:numPr>
          <w:ilvl w:val="0"/>
          <w:numId w:val="9"/>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21BCC3B" w14:textId="77777777" w:rsidR="003D2BE5" w:rsidRDefault="00000000">
      <w:pPr>
        <w:pStyle w:val="aff7"/>
        <w:numPr>
          <w:ilvl w:val="0"/>
          <w:numId w:val="5"/>
        </w:numPr>
        <w:spacing w:after="0" w:line="360" w:lineRule="auto"/>
        <w:ind w:left="420" w:firstLineChars="0" w:hanging="420"/>
        <w:rPr>
          <w:rStyle w:val="aff0"/>
          <w:rFonts w:ascii="宋体" w:eastAsia="宋体" w:hAnsi="宋体" w:cs="宋体" w:hint="eastAsia"/>
          <w:bCs w:val="0"/>
          <w:color w:val="000000" w:themeColor="text1"/>
        </w:rPr>
      </w:pPr>
      <w:r>
        <w:rPr>
          <w:rStyle w:val="aff0"/>
          <w:rFonts w:ascii="宋体" w:eastAsia="宋体" w:hAnsi="宋体" w:cs="宋体" w:hint="eastAsia"/>
          <w:bCs w:val="0"/>
          <w:color w:val="000000" w:themeColor="text1"/>
        </w:rPr>
        <w:t>确定成交候选人</w:t>
      </w:r>
    </w:p>
    <w:p w14:paraId="7F76B3B8" w14:textId="77777777" w:rsidR="003D2BE5" w:rsidRDefault="00000000">
      <w:pPr>
        <w:pStyle w:val="aff7"/>
        <w:numPr>
          <w:ilvl w:val="0"/>
          <w:numId w:val="10"/>
        </w:numPr>
        <w:spacing w:after="0" w:line="360" w:lineRule="auto"/>
        <w:ind w:left="732" w:firstLineChars="0" w:hanging="312"/>
        <w:rPr>
          <w:rFonts w:ascii="宋体" w:eastAsia="宋体" w:hAnsi="宋体" w:cs="宋体" w:hint="eastAsia"/>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eastAsia="宋体" w:hAnsi="宋体" w:cs="宋体" w:hint="eastAsia"/>
          <w:bCs/>
          <w:color w:val="000000" w:themeColor="text1"/>
        </w:rPr>
        <w:t>。</w:t>
      </w:r>
    </w:p>
    <w:p w14:paraId="07D99435" w14:textId="77777777" w:rsidR="003D2BE5" w:rsidRDefault="00000000">
      <w:pPr>
        <w:pStyle w:val="aff7"/>
        <w:numPr>
          <w:ilvl w:val="0"/>
          <w:numId w:val="5"/>
        </w:numPr>
        <w:spacing w:after="0"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4117711F" w14:textId="77777777" w:rsidR="003D2BE5" w:rsidRDefault="00000000">
      <w:pPr>
        <w:pStyle w:val="aff7"/>
        <w:numPr>
          <w:ilvl w:val="0"/>
          <w:numId w:val="11"/>
        </w:numPr>
        <w:spacing w:after="0"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参与竞价的供应商报价超过最高限价或低于最低限价或超过项目对应产品单项最高限价的视为无效报价。</w:t>
      </w:r>
    </w:p>
    <w:p w14:paraId="3B5B911F" w14:textId="77777777" w:rsidR="003D2BE5" w:rsidRDefault="00000000">
      <w:pPr>
        <w:pStyle w:val="aff7"/>
        <w:numPr>
          <w:ilvl w:val="0"/>
          <w:numId w:val="11"/>
        </w:numPr>
        <w:spacing w:after="0"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42DB2A74" w14:textId="77777777" w:rsidR="003D2BE5" w:rsidRDefault="00000000">
      <w:pPr>
        <w:pStyle w:val="aff7"/>
        <w:numPr>
          <w:ilvl w:val="0"/>
          <w:numId w:val="11"/>
        </w:numPr>
        <w:spacing w:after="0"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6CF875F6" w14:textId="77777777" w:rsidR="003D2BE5" w:rsidRDefault="00000000">
      <w:pPr>
        <w:pStyle w:val="aff7"/>
        <w:numPr>
          <w:ilvl w:val="0"/>
          <w:numId w:val="11"/>
        </w:numPr>
        <w:spacing w:after="0"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12D245B2" w14:textId="77777777" w:rsidR="003D2BE5" w:rsidRDefault="00000000">
      <w:pPr>
        <w:pStyle w:val="af9"/>
        <w:numPr>
          <w:ilvl w:val="0"/>
          <w:numId w:val="11"/>
        </w:numPr>
        <w:shd w:val="clear" w:color="auto" w:fill="FFFFFF"/>
        <w:spacing w:before="0" w:beforeAutospacing="0" w:after="0" w:afterAutospacing="0" w:line="360" w:lineRule="auto"/>
        <w:ind w:left="732" w:hanging="312"/>
        <w:rPr>
          <w:rFonts w:hint="eastAsia"/>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w:t>
      </w:r>
      <w:r>
        <w:rPr>
          <w:rFonts w:hint="eastAsia"/>
          <w:color w:val="000000" w:themeColor="text1"/>
          <w:sz w:val="21"/>
          <w:szCs w:val="21"/>
        </w:rPr>
        <w:lastRenderedPageBreak/>
        <w:t>目的优惠直接在清单报价中体现出来。如果供应商不接受对其错误的更正，其报价将被视为无效报价。</w:t>
      </w:r>
    </w:p>
    <w:p w14:paraId="27C883B9" w14:textId="77777777" w:rsidR="003D2BE5" w:rsidRDefault="00000000">
      <w:pPr>
        <w:pStyle w:val="af9"/>
        <w:numPr>
          <w:ilvl w:val="0"/>
          <w:numId w:val="11"/>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t>按有关法律、法规、规章属于报价无效的。</w:t>
      </w:r>
    </w:p>
    <w:p w14:paraId="527223AD" w14:textId="77777777" w:rsidR="003D2BE5" w:rsidRDefault="00000000">
      <w:pPr>
        <w:pStyle w:val="af9"/>
        <w:numPr>
          <w:ilvl w:val="0"/>
          <w:numId w:val="11"/>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7FCF8B05" w14:textId="77777777" w:rsidR="003D2BE5" w:rsidRDefault="00000000">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58154397" w14:textId="77777777" w:rsidR="003D2BE5" w:rsidRDefault="00000000">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42CECC99" w14:textId="77777777" w:rsidR="003D2BE5" w:rsidRDefault="00000000">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128BF422" w14:textId="77777777" w:rsidR="003D2BE5" w:rsidRDefault="00000000">
      <w:pPr>
        <w:pStyle w:val="aff7"/>
        <w:widowControl/>
        <w:numPr>
          <w:ilvl w:val="0"/>
          <w:numId w:val="12"/>
        </w:numPr>
        <w:spacing w:after="0" w:line="360" w:lineRule="auto"/>
        <w:ind w:left="1418" w:firstLineChars="0" w:hanging="567"/>
        <w:jc w:val="left"/>
        <w:rPr>
          <w:rFonts w:ascii="宋体" w:eastAsia="宋体" w:hAnsi="宋体" w:cs="宋体" w:hint="eastAsia"/>
          <w:b/>
          <w:bCs/>
          <w:color w:val="000000" w:themeColor="text1"/>
          <w:szCs w:val="21"/>
          <w:u w:val="double"/>
        </w:rPr>
      </w:pPr>
      <w:r>
        <w:rPr>
          <w:rFonts w:ascii="宋体" w:eastAsia="宋体" w:hAnsi="宋体" w:cs="宋体" w:hint="eastAsia"/>
          <w:b/>
          <w:bCs/>
          <w:color w:val="000000" w:themeColor="text1"/>
          <w:szCs w:val="21"/>
          <w:u w:val="double"/>
        </w:rPr>
        <w:t>不同供应商使用同一IP地址参与竞价；</w:t>
      </w:r>
    </w:p>
    <w:p w14:paraId="1E217B12" w14:textId="77777777" w:rsidR="003D2BE5" w:rsidRDefault="00000000">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057B164B" w14:textId="77777777" w:rsidR="003D2BE5" w:rsidRDefault="00000000">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5E12E9ED" w14:textId="77777777" w:rsidR="003D2BE5" w:rsidRDefault="00000000">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16A50929" w14:textId="77777777" w:rsidR="003D2BE5" w:rsidRDefault="00000000">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545D1820" w14:textId="77777777" w:rsidR="003D2BE5" w:rsidRDefault="00000000">
      <w:pPr>
        <w:pStyle w:val="aff7"/>
        <w:numPr>
          <w:ilvl w:val="0"/>
          <w:numId w:val="5"/>
        </w:numPr>
        <w:spacing w:after="0"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1273603D" w14:textId="77777777" w:rsidR="003D2BE5" w:rsidRDefault="00000000">
      <w:pPr>
        <w:pStyle w:val="aff7"/>
        <w:numPr>
          <w:ilvl w:val="0"/>
          <w:numId w:val="13"/>
        </w:numPr>
        <w:spacing w:after="0"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6F3FCB1D" w14:textId="77777777" w:rsidR="003D2BE5" w:rsidRDefault="00000000">
      <w:pPr>
        <w:pStyle w:val="aff7"/>
        <w:numPr>
          <w:ilvl w:val="0"/>
          <w:numId w:val="14"/>
        </w:numPr>
        <w:spacing w:after="0" w:line="360" w:lineRule="auto"/>
        <w:ind w:leftChars="407" w:left="1275"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7D601842" w14:textId="77777777" w:rsidR="003D2BE5" w:rsidRDefault="00000000">
      <w:pPr>
        <w:pStyle w:val="aff7"/>
        <w:numPr>
          <w:ilvl w:val="0"/>
          <w:numId w:val="14"/>
        </w:numPr>
        <w:spacing w:after="0" w:line="360" w:lineRule="auto"/>
        <w:ind w:leftChars="407" w:left="1275"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6A8F9E93" w14:textId="77777777" w:rsidR="003D2BE5" w:rsidRDefault="00000000">
      <w:pPr>
        <w:pStyle w:val="aff7"/>
        <w:spacing w:after="0"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22C35E52" w14:textId="77777777" w:rsidR="003D2BE5" w:rsidRDefault="00000000">
      <w:pPr>
        <w:pStyle w:val="aff7"/>
        <w:spacing w:after="0"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3C063F5D" w14:textId="77777777" w:rsidR="003D2BE5" w:rsidRDefault="00000000">
      <w:pPr>
        <w:pStyle w:val="aff7"/>
        <w:numPr>
          <w:ilvl w:val="0"/>
          <w:numId w:val="5"/>
        </w:numPr>
        <w:spacing w:after="0"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使用费</w:t>
      </w:r>
    </w:p>
    <w:p w14:paraId="56B9A8E0" w14:textId="77777777" w:rsidR="003D2BE5" w:rsidRDefault="00000000">
      <w:pPr>
        <w:pStyle w:val="aff7"/>
        <w:spacing w:after="0"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采购一体化平台缴纳平台使用费，金额为成交金额的1.2%（四舍五入取整数）。</w:t>
      </w:r>
    </w:p>
    <w:p w14:paraId="2B908E44" w14:textId="77777777" w:rsidR="003D2BE5" w:rsidRDefault="00000000">
      <w:pPr>
        <w:pStyle w:val="aff7"/>
        <w:spacing w:after="0"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63AE87F7" w14:textId="77777777" w:rsidR="003D2BE5" w:rsidRDefault="00000000">
      <w:pPr>
        <w:pStyle w:val="aff7"/>
        <w:spacing w:after="0"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39A2F096" w14:textId="77777777" w:rsidR="003D2BE5" w:rsidRDefault="00000000">
      <w:pPr>
        <w:pStyle w:val="aff7"/>
        <w:numPr>
          <w:ilvl w:val="0"/>
          <w:numId w:val="4"/>
        </w:numPr>
        <w:spacing w:after="0"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3AF48CE0" w14:textId="77777777" w:rsidR="003D2BE5" w:rsidRDefault="00000000">
      <w:pPr>
        <w:pStyle w:val="aff7"/>
        <w:spacing w:after="0" w:line="360" w:lineRule="auto"/>
        <w:ind w:left="420" w:firstLineChars="0" w:firstLine="0"/>
        <w:rPr>
          <w:rFonts w:ascii="宋体" w:eastAsia="宋体" w:hAnsi="宋体" w:cstheme="minorEastAsia" w:hint="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52CD33CF" w14:textId="77777777" w:rsidR="003D2BE5" w:rsidRDefault="00000000">
      <w:pPr>
        <w:pStyle w:val="aff7"/>
        <w:widowControl/>
        <w:spacing w:after="0" w:line="360" w:lineRule="auto"/>
        <w:ind w:left="420" w:firstLineChars="0" w:firstLine="0"/>
        <w:jc w:val="left"/>
        <w:rPr>
          <w:rFonts w:ascii="宋体" w:eastAsia="宋体" w:hAnsi="宋体" w:cstheme="minorEastAsia" w:hint="eastAsia"/>
          <w:color w:val="000000" w:themeColor="text1"/>
        </w:rPr>
      </w:pPr>
      <w:r>
        <w:rPr>
          <w:rFonts w:ascii="宋体" w:eastAsia="宋体" w:hAnsi="宋体" w:cstheme="minorEastAsia" w:hint="eastAsia"/>
          <w:color w:val="000000" w:themeColor="text1"/>
        </w:rPr>
        <w:lastRenderedPageBreak/>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25495C26" w14:textId="77777777" w:rsidR="003D2BE5" w:rsidRDefault="00000000">
      <w:pPr>
        <w:pStyle w:val="aff7"/>
        <w:widowControl/>
        <w:spacing w:after="0"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54AF7BB2" wp14:editId="6B294E87">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0A60F061" w14:textId="77777777" w:rsidR="003D2BE5" w:rsidRDefault="00000000">
      <w:pPr>
        <w:spacing w:after="0"/>
        <w:rPr>
          <w:rFonts w:ascii="宋体" w:eastAsia="宋体" w:hAnsi="宋体" w:cs="宋体" w:hint="eastAsia"/>
          <w:color w:val="000000" w:themeColor="text1"/>
        </w:rPr>
      </w:pPr>
      <w:r>
        <w:rPr>
          <w:rFonts w:ascii="宋体" w:eastAsia="宋体" w:hAnsi="宋体" w:cs="宋体" w:hint="eastAsia"/>
          <w:color w:val="000000" w:themeColor="text1"/>
        </w:rPr>
        <w:br w:type="page"/>
      </w:r>
    </w:p>
    <w:p w14:paraId="43F27328" w14:textId="77777777" w:rsidR="003D2BE5" w:rsidRDefault="00000000">
      <w:pPr>
        <w:pStyle w:val="af"/>
        <w:tabs>
          <w:tab w:val="left" w:pos="540"/>
        </w:tabs>
        <w:adjustRightInd w:val="0"/>
        <w:snapToGrid w:val="0"/>
        <w:spacing w:after="0" w:line="360" w:lineRule="auto"/>
        <w:jc w:val="center"/>
        <w:outlineLvl w:val="0"/>
        <w:rPr>
          <w:rFonts w:hAnsi="宋体" w:cs="宋体" w:hint="eastAsia"/>
          <w:color w:val="000000" w:themeColor="text1"/>
          <w:sz w:val="32"/>
          <w:szCs w:val="32"/>
        </w:rPr>
      </w:pPr>
      <w:r>
        <w:rPr>
          <w:rFonts w:hAnsi="宋体" w:cs="宋体" w:hint="eastAsia"/>
          <w:b/>
          <w:bCs/>
          <w:color w:val="000000" w:themeColor="text1"/>
          <w:sz w:val="32"/>
          <w:szCs w:val="32"/>
        </w:rPr>
        <w:lastRenderedPageBreak/>
        <w:t>第二章 采购需求书</w:t>
      </w:r>
    </w:p>
    <w:p w14:paraId="4738AF08" w14:textId="77777777" w:rsidR="003D2BE5" w:rsidRDefault="00000000">
      <w:pPr>
        <w:snapToGrid w:val="0"/>
        <w:spacing w:after="0" w:line="360" w:lineRule="auto"/>
        <w:ind w:left="517" w:hangingChars="245" w:hanging="517"/>
        <w:rPr>
          <w:rFonts w:ascii="宋体" w:eastAsia="宋体" w:hAnsi="宋体" w:cs="宋体" w:hint="eastAsia"/>
          <w:b/>
          <w:bCs/>
          <w:color w:val="000000" w:themeColor="text1"/>
          <w:szCs w:val="21"/>
        </w:rPr>
      </w:pPr>
      <w:r>
        <w:rPr>
          <w:rFonts w:ascii="宋体" w:eastAsia="宋体" w:hAnsi="宋体" w:cs="宋体" w:hint="eastAsia"/>
          <w:b/>
          <w:bCs/>
          <w:color w:val="000000" w:themeColor="text1"/>
          <w:szCs w:val="21"/>
        </w:rPr>
        <w:t>说明：</w:t>
      </w:r>
    </w:p>
    <w:p w14:paraId="649F9627" w14:textId="77777777" w:rsidR="003D2BE5" w:rsidRDefault="00000000">
      <w:pPr>
        <w:numPr>
          <w:ilvl w:val="0"/>
          <w:numId w:val="15"/>
        </w:numPr>
        <w:snapToGrid w:val="0"/>
        <w:spacing w:after="0" w:line="360" w:lineRule="auto"/>
        <w:rPr>
          <w:rFonts w:ascii="宋体" w:eastAsia="宋体" w:hAnsi="宋体" w:cs="宋体" w:hint="eastAsia"/>
          <w:b/>
          <w:bCs/>
          <w:color w:val="000000" w:themeColor="text1"/>
          <w:szCs w:val="21"/>
        </w:rPr>
      </w:pPr>
      <w:r>
        <w:rPr>
          <w:rFonts w:ascii="宋体" w:eastAsia="宋体" w:hAnsi="宋体" w:cs="宋体" w:hint="eastAsia"/>
          <w:b/>
          <w:bCs/>
          <w:color w:val="000000" w:themeColor="text1"/>
          <w:szCs w:val="21"/>
        </w:rPr>
        <w:t xml:space="preserve">响应供应商须对本项目进行整体响应，任何只对其中一部分进行的响应都被视为无效响应。 </w:t>
      </w:r>
    </w:p>
    <w:p w14:paraId="5950449C" w14:textId="77777777" w:rsidR="003D2BE5" w:rsidRDefault="00000000">
      <w:pPr>
        <w:pStyle w:val="af"/>
        <w:numPr>
          <w:ilvl w:val="0"/>
          <w:numId w:val="16"/>
        </w:numPr>
        <w:tabs>
          <w:tab w:val="left" w:pos="540"/>
        </w:tabs>
        <w:adjustRightInd w:val="0"/>
        <w:snapToGrid w:val="0"/>
        <w:spacing w:after="0" w:line="360" w:lineRule="auto"/>
        <w:rPr>
          <w:rFonts w:hAnsi="宋体" w:cs="宋体" w:hint="eastAsia"/>
          <w:b/>
          <w:bCs/>
          <w:color w:val="000000" w:themeColor="text1"/>
          <w:sz w:val="21"/>
        </w:rPr>
      </w:pPr>
      <w:bookmarkStart w:id="0" w:name="_Hlk169448260"/>
      <w:bookmarkStart w:id="1" w:name="_Hlk169883875"/>
      <w:bookmarkStart w:id="2" w:name="_Hlk182413855"/>
      <w:bookmarkStart w:id="3" w:name="_Hlk179269552"/>
      <w:r>
        <w:rPr>
          <w:rFonts w:hAnsi="宋体" w:cs="宋体" w:hint="eastAsia"/>
          <w:b/>
          <w:bCs/>
          <w:color w:val="000000" w:themeColor="text1"/>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35"/>
        <w:gridCol w:w="1019"/>
        <w:gridCol w:w="2383"/>
        <w:gridCol w:w="2168"/>
      </w:tblGrid>
      <w:tr w:rsidR="003D2BE5" w14:paraId="59129E12" w14:textId="77777777">
        <w:trPr>
          <w:trHeight w:val="550"/>
          <w:jc w:val="center"/>
        </w:trPr>
        <w:tc>
          <w:tcPr>
            <w:tcW w:w="2935" w:type="dxa"/>
            <w:tcBorders>
              <w:top w:val="single" w:sz="12" w:space="0" w:color="auto"/>
              <w:bottom w:val="single" w:sz="2" w:space="0" w:color="auto"/>
            </w:tcBorders>
            <w:shd w:val="clear" w:color="auto" w:fill="EEECE1"/>
            <w:vAlign w:val="center"/>
          </w:tcPr>
          <w:p w14:paraId="77650AD5" w14:textId="77777777" w:rsidR="003D2BE5" w:rsidRDefault="00000000">
            <w:pPr>
              <w:spacing w:after="0"/>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项目名称</w:t>
            </w:r>
          </w:p>
        </w:tc>
        <w:tc>
          <w:tcPr>
            <w:tcW w:w="1019" w:type="dxa"/>
            <w:tcBorders>
              <w:top w:val="single" w:sz="12" w:space="0" w:color="auto"/>
              <w:bottom w:val="single" w:sz="2" w:space="0" w:color="auto"/>
            </w:tcBorders>
            <w:shd w:val="clear" w:color="auto" w:fill="EEECE1"/>
            <w:vAlign w:val="center"/>
          </w:tcPr>
          <w:p w14:paraId="7A5D7860" w14:textId="77777777" w:rsidR="003D2BE5" w:rsidRDefault="00000000">
            <w:pPr>
              <w:spacing w:after="0"/>
              <w:jc w:val="center"/>
              <w:rPr>
                <w:rFonts w:ascii="宋体" w:eastAsia="宋体" w:hAnsi="宋体" w:cs="宋体" w:hint="eastAsia"/>
                <w:b/>
                <w:szCs w:val="21"/>
              </w:rPr>
            </w:pPr>
            <w:r>
              <w:rPr>
                <w:rFonts w:ascii="宋体" w:eastAsia="宋体" w:hAnsi="宋体" w:cs="宋体" w:hint="eastAsia"/>
                <w:b/>
                <w:szCs w:val="21"/>
              </w:rPr>
              <w:t>数量</w:t>
            </w:r>
          </w:p>
        </w:tc>
        <w:tc>
          <w:tcPr>
            <w:tcW w:w="2383" w:type="dxa"/>
            <w:tcBorders>
              <w:top w:val="single" w:sz="12" w:space="0" w:color="auto"/>
              <w:bottom w:val="single" w:sz="2" w:space="0" w:color="auto"/>
            </w:tcBorders>
            <w:shd w:val="clear" w:color="auto" w:fill="EEECE1"/>
            <w:vAlign w:val="center"/>
          </w:tcPr>
          <w:p w14:paraId="6EDFE366" w14:textId="77777777" w:rsidR="003D2BE5" w:rsidRDefault="00000000">
            <w:pPr>
              <w:spacing w:after="0"/>
              <w:jc w:val="center"/>
              <w:rPr>
                <w:rFonts w:ascii="宋体" w:eastAsia="宋体" w:hAnsi="宋体" w:cs="宋体" w:hint="eastAsia"/>
                <w:b/>
                <w:szCs w:val="21"/>
              </w:rPr>
            </w:pPr>
            <w:r>
              <w:rPr>
                <w:rFonts w:ascii="宋体" w:eastAsia="宋体" w:hAnsi="宋体" w:cs="宋体" w:hint="eastAsia"/>
                <w:b/>
                <w:szCs w:val="21"/>
              </w:rPr>
              <w:t>交付期限</w:t>
            </w:r>
          </w:p>
        </w:tc>
        <w:tc>
          <w:tcPr>
            <w:tcW w:w="2168" w:type="dxa"/>
            <w:tcBorders>
              <w:top w:val="single" w:sz="12" w:space="0" w:color="auto"/>
              <w:bottom w:val="single" w:sz="2" w:space="0" w:color="auto"/>
            </w:tcBorders>
            <w:shd w:val="clear" w:color="auto" w:fill="EEECE1"/>
            <w:vAlign w:val="center"/>
          </w:tcPr>
          <w:p w14:paraId="1E23A8E2" w14:textId="77777777" w:rsidR="003D2BE5" w:rsidRDefault="00000000">
            <w:pPr>
              <w:spacing w:after="0"/>
              <w:jc w:val="center"/>
              <w:rPr>
                <w:rFonts w:ascii="宋体" w:eastAsia="宋体" w:hAnsi="宋体" w:cs="宋体" w:hint="eastAsia"/>
                <w:b/>
                <w:szCs w:val="21"/>
              </w:rPr>
            </w:pPr>
            <w:r>
              <w:rPr>
                <w:rFonts w:ascii="宋体" w:eastAsia="宋体" w:hAnsi="宋体" w:cs="宋体" w:hint="eastAsia"/>
                <w:b/>
                <w:szCs w:val="21"/>
              </w:rPr>
              <w:t>最高限价（含税）</w:t>
            </w:r>
          </w:p>
        </w:tc>
      </w:tr>
      <w:tr w:rsidR="003D2BE5" w14:paraId="6AEC8168" w14:textId="77777777">
        <w:trPr>
          <w:trHeight w:val="836"/>
          <w:jc w:val="center"/>
        </w:trPr>
        <w:tc>
          <w:tcPr>
            <w:tcW w:w="2935" w:type="dxa"/>
            <w:tcBorders>
              <w:top w:val="single" w:sz="2" w:space="0" w:color="auto"/>
              <w:bottom w:val="single" w:sz="2" w:space="0" w:color="auto"/>
            </w:tcBorders>
            <w:vAlign w:val="center"/>
          </w:tcPr>
          <w:p w14:paraId="3A470CAE" w14:textId="77777777" w:rsidR="003D2BE5" w:rsidRDefault="00000000">
            <w:pPr>
              <w:pStyle w:val="aff7"/>
              <w:adjustRightInd w:val="0"/>
              <w:snapToGrid w:val="0"/>
              <w:spacing w:after="0"/>
              <w:ind w:firstLineChars="0" w:firstLine="0"/>
              <w:jc w:val="center"/>
              <w:rPr>
                <w:rFonts w:ascii="宋体" w:eastAsia="宋体" w:hAnsi="宋体" w:cs="仿宋" w:hint="eastAsia"/>
                <w:szCs w:val="21"/>
              </w:rPr>
            </w:pPr>
            <w:bookmarkStart w:id="4" w:name="_Hlk167195175"/>
            <w:r>
              <w:rPr>
                <w:rFonts w:ascii="宋体" w:eastAsia="宋体" w:hAnsi="宋体" w:cs="仿宋" w:hint="eastAsia"/>
                <w:szCs w:val="21"/>
              </w:rPr>
              <w:t>广东省广裕集团</w:t>
            </w:r>
            <w:proofErr w:type="gramStart"/>
            <w:r>
              <w:rPr>
                <w:rFonts w:ascii="宋体" w:eastAsia="宋体" w:hAnsi="宋体" w:cs="仿宋" w:hint="eastAsia"/>
                <w:szCs w:val="21"/>
              </w:rPr>
              <w:t>肇</w:t>
            </w:r>
            <w:proofErr w:type="gramEnd"/>
            <w:r>
              <w:rPr>
                <w:rFonts w:ascii="宋体" w:eastAsia="宋体" w:hAnsi="宋体" w:cs="仿宋" w:hint="eastAsia"/>
                <w:szCs w:val="21"/>
              </w:rPr>
              <w:t>庆祥达实业有限公司2025年生产车间隔热玻璃贴膜项目</w:t>
            </w:r>
          </w:p>
        </w:tc>
        <w:tc>
          <w:tcPr>
            <w:tcW w:w="1019" w:type="dxa"/>
            <w:tcBorders>
              <w:top w:val="single" w:sz="2" w:space="0" w:color="auto"/>
              <w:bottom w:val="single" w:sz="2" w:space="0" w:color="auto"/>
            </w:tcBorders>
            <w:vAlign w:val="center"/>
          </w:tcPr>
          <w:p w14:paraId="52BE3784" w14:textId="77777777" w:rsidR="003D2BE5" w:rsidRDefault="00000000">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cs="仿宋" w:hint="eastAsia"/>
                <w:szCs w:val="21"/>
              </w:rPr>
              <w:t>3000㎡</w:t>
            </w:r>
          </w:p>
        </w:tc>
        <w:tc>
          <w:tcPr>
            <w:tcW w:w="2383" w:type="dxa"/>
            <w:tcBorders>
              <w:top w:val="single" w:sz="2" w:space="0" w:color="auto"/>
              <w:bottom w:val="single" w:sz="2" w:space="0" w:color="auto"/>
            </w:tcBorders>
            <w:vAlign w:val="center"/>
          </w:tcPr>
          <w:p w14:paraId="6664A7A8" w14:textId="42AFC6C6" w:rsidR="003D2BE5" w:rsidRDefault="00000000">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cs="仿宋" w:hint="eastAsia"/>
                <w:szCs w:val="21"/>
              </w:rPr>
              <w:t>合同签订后15个</w:t>
            </w:r>
            <w:proofErr w:type="gramStart"/>
            <w:r>
              <w:rPr>
                <w:rFonts w:ascii="宋体" w:eastAsia="宋体" w:hAnsi="宋体" w:cs="仿宋" w:hint="eastAsia"/>
                <w:szCs w:val="21"/>
              </w:rPr>
              <w:t>日历天</w:t>
            </w:r>
            <w:proofErr w:type="gramEnd"/>
            <w:r>
              <w:rPr>
                <w:rFonts w:ascii="宋体" w:eastAsia="宋体" w:hAnsi="宋体" w:cs="仿宋" w:hint="eastAsia"/>
                <w:szCs w:val="21"/>
              </w:rPr>
              <w:t>内完成供货</w:t>
            </w:r>
            <w:r w:rsidR="00725C00">
              <w:rPr>
                <w:rFonts w:ascii="宋体" w:eastAsia="宋体" w:hAnsi="宋体" w:cs="仿宋" w:hint="eastAsia"/>
                <w:szCs w:val="21"/>
              </w:rPr>
              <w:t>安装</w:t>
            </w:r>
            <w:r>
              <w:rPr>
                <w:rFonts w:ascii="宋体" w:eastAsia="宋体" w:hAnsi="宋体" w:cs="仿宋" w:hint="eastAsia"/>
                <w:szCs w:val="21"/>
              </w:rPr>
              <w:t>和验收</w:t>
            </w:r>
          </w:p>
        </w:tc>
        <w:tc>
          <w:tcPr>
            <w:tcW w:w="2168" w:type="dxa"/>
            <w:tcBorders>
              <w:top w:val="single" w:sz="2" w:space="0" w:color="auto"/>
              <w:bottom w:val="single" w:sz="2" w:space="0" w:color="auto"/>
            </w:tcBorders>
            <w:vAlign w:val="center"/>
          </w:tcPr>
          <w:p w14:paraId="3E80B6AB" w14:textId="77777777" w:rsidR="003D2BE5" w:rsidRDefault="00000000">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cs="仿宋" w:hint="eastAsia"/>
                <w:szCs w:val="21"/>
              </w:rPr>
              <w:t>人民币</w:t>
            </w:r>
            <w:r>
              <w:rPr>
                <w:rFonts w:ascii="宋体" w:eastAsia="宋体" w:hAnsi="宋体" w:cs="仿宋" w:hint="eastAsia"/>
                <w:szCs w:val="21"/>
                <w:u w:val="single"/>
              </w:rPr>
              <w:t>126000.00</w:t>
            </w:r>
            <w:r>
              <w:rPr>
                <w:rFonts w:ascii="宋体" w:eastAsia="宋体" w:hAnsi="宋体" w:cs="仿宋" w:hint="eastAsia"/>
                <w:szCs w:val="21"/>
              </w:rPr>
              <w:t>元</w:t>
            </w:r>
          </w:p>
        </w:tc>
      </w:tr>
    </w:tbl>
    <w:bookmarkEnd w:id="0"/>
    <w:bookmarkEnd w:id="1"/>
    <w:bookmarkEnd w:id="2"/>
    <w:bookmarkEnd w:id="4"/>
    <w:p w14:paraId="0E2D50F8" w14:textId="77777777" w:rsidR="003D2BE5" w:rsidRDefault="00000000">
      <w:pPr>
        <w:pStyle w:val="af"/>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项目简介</w:t>
      </w:r>
    </w:p>
    <w:p w14:paraId="7B87FA01" w14:textId="77777777" w:rsidR="003D2BE5" w:rsidRDefault="00000000">
      <w:pPr>
        <w:pStyle w:val="aff7"/>
        <w:adjustRightInd w:val="0"/>
        <w:snapToGrid w:val="0"/>
        <w:spacing w:after="0" w:line="360" w:lineRule="auto"/>
        <w:rPr>
          <w:rFonts w:ascii="宋体" w:eastAsia="宋体" w:hAnsi="宋体" w:cs="仿宋" w:hint="eastAsia"/>
          <w:szCs w:val="21"/>
        </w:rPr>
      </w:pPr>
      <w:r>
        <w:rPr>
          <w:rFonts w:ascii="宋体" w:eastAsia="宋体" w:hAnsi="宋体" w:cs="仿宋" w:hint="eastAsia"/>
          <w:szCs w:val="21"/>
        </w:rPr>
        <w:t>项目内容主要包括对生产车间粘贴双向高透明隔热玻璃贴膜（生产车间为监管区，需要粘贴安装于玻璃内侧，中间有防盗网隔断，供应商可到现场查看（供应商可在报名或报价期间前往现场勘察（自愿原则）或电话咨询0758-3173233林生）。</w:t>
      </w:r>
    </w:p>
    <w:p w14:paraId="2A8EF63F" w14:textId="77777777" w:rsidR="003D2BE5" w:rsidRDefault="00000000">
      <w:pPr>
        <w:pStyle w:val="af"/>
        <w:numPr>
          <w:ilvl w:val="0"/>
          <w:numId w:val="16"/>
        </w:numPr>
        <w:tabs>
          <w:tab w:val="left" w:pos="540"/>
        </w:tabs>
        <w:adjustRightInd w:val="0"/>
        <w:snapToGrid w:val="0"/>
        <w:spacing w:after="0" w:line="360" w:lineRule="auto"/>
        <w:rPr>
          <w:rFonts w:hAnsi="宋体" w:cs="仿宋" w:hint="eastAsia"/>
          <w:b/>
          <w:sz w:val="21"/>
        </w:rPr>
      </w:pPr>
      <w:r>
        <w:rPr>
          <w:rFonts w:hAnsi="宋体" w:cs="仿宋" w:hint="eastAsia"/>
          <w:b/>
          <w:sz w:val="21"/>
        </w:rPr>
        <w:t>最高限价</w:t>
      </w:r>
    </w:p>
    <w:p w14:paraId="4989885B" w14:textId="77777777" w:rsidR="003D2BE5" w:rsidRDefault="00000000">
      <w:pPr>
        <w:pStyle w:val="aff7"/>
        <w:adjustRightInd w:val="0"/>
        <w:snapToGrid w:val="0"/>
        <w:spacing w:after="0" w:line="360" w:lineRule="auto"/>
        <w:rPr>
          <w:rFonts w:ascii="宋体" w:eastAsia="宋体" w:hAnsi="宋体" w:cs="仿宋" w:hint="eastAsia"/>
          <w:szCs w:val="21"/>
        </w:rPr>
      </w:pPr>
      <w:r>
        <w:rPr>
          <w:rFonts w:ascii="宋体" w:eastAsia="宋体" w:hAnsi="宋体" w:cs="仿宋" w:hint="eastAsia"/>
          <w:szCs w:val="21"/>
        </w:rPr>
        <w:t>人民币</w:t>
      </w:r>
      <w:r w:rsidR="00C67C03" w:rsidRPr="00C67C03">
        <w:rPr>
          <w:rFonts w:ascii="宋体" w:eastAsia="宋体" w:hAnsi="宋体" w:cs="仿宋"/>
          <w:szCs w:val="21"/>
        </w:rPr>
        <w:t>126000</w:t>
      </w:r>
      <w:r>
        <w:rPr>
          <w:rFonts w:ascii="宋体" w:eastAsia="宋体" w:hAnsi="宋体" w:cs="仿宋" w:hint="eastAsia"/>
          <w:szCs w:val="21"/>
        </w:rPr>
        <w:t>元。</w:t>
      </w:r>
    </w:p>
    <w:p w14:paraId="3C40F11D" w14:textId="1EC2E2DA" w:rsidR="003D2BE5" w:rsidRDefault="00000000">
      <w:pPr>
        <w:pStyle w:val="af"/>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采购清单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4"/>
        <w:gridCol w:w="716"/>
        <w:gridCol w:w="927"/>
        <w:gridCol w:w="1669"/>
      </w:tblGrid>
      <w:tr w:rsidR="003D2BE5" w14:paraId="59D89BE2" w14:textId="77777777">
        <w:trPr>
          <w:trHeight w:val="586"/>
          <w:jc w:val="center"/>
        </w:trPr>
        <w:tc>
          <w:tcPr>
            <w:tcW w:w="895" w:type="pct"/>
            <w:vAlign w:val="center"/>
          </w:tcPr>
          <w:p w14:paraId="226EA826" w14:textId="77777777" w:rsidR="003D2BE5" w:rsidRDefault="00000000">
            <w:pPr>
              <w:pStyle w:val="aff7"/>
              <w:adjustRightInd w:val="0"/>
              <w:snapToGrid w:val="0"/>
              <w:spacing w:after="0" w:line="240" w:lineRule="auto"/>
              <w:ind w:firstLineChars="0" w:firstLine="0"/>
              <w:jc w:val="center"/>
              <w:rPr>
                <w:rFonts w:ascii="宋体" w:eastAsia="宋体" w:hAnsi="宋体" w:cs="仿宋" w:hint="eastAsia"/>
                <w:b/>
                <w:bCs/>
                <w:szCs w:val="21"/>
              </w:rPr>
            </w:pPr>
            <w:r>
              <w:rPr>
                <w:rFonts w:ascii="宋体" w:eastAsia="宋体" w:hAnsi="宋体" w:hint="eastAsia"/>
                <w:b/>
                <w:bCs/>
                <w:szCs w:val="21"/>
              </w:rPr>
              <w:t>项目</w:t>
            </w:r>
          </w:p>
        </w:tc>
        <w:tc>
          <w:tcPr>
            <w:tcW w:w="2161" w:type="pct"/>
            <w:vAlign w:val="center"/>
          </w:tcPr>
          <w:p w14:paraId="0A357FA4" w14:textId="77777777" w:rsidR="003D2BE5" w:rsidRDefault="00000000">
            <w:pPr>
              <w:pStyle w:val="aff7"/>
              <w:adjustRightInd w:val="0"/>
              <w:snapToGrid w:val="0"/>
              <w:spacing w:after="0" w:line="240" w:lineRule="auto"/>
              <w:ind w:firstLineChars="0" w:firstLine="0"/>
              <w:jc w:val="center"/>
              <w:rPr>
                <w:rFonts w:ascii="宋体" w:eastAsia="宋体" w:hAnsi="宋体" w:cs="仿宋" w:hint="eastAsia"/>
                <w:b/>
                <w:bCs/>
                <w:szCs w:val="21"/>
              </w:rPr>
            </w:pPr>
            <w:r>
              <w:rPr>
                <w:rFonts w:ascii="宋体" w:eastAsia="宋体" w:hAnsi="宋体" w:hint="eastAsia"/>
                <w:b/>
                <w:bCs/>
                <w:szCs w:val="21"/>
              </w:rPr>
              <w:t>规格</w:t>
            </w:r>
          </w:p>
        </w:tc>
        <w:tc>
          <w:tcPr>
            <w:tcW w:w="420" w:type="pct"/>
            <w:vAlign w:val="center"/>
          </w:tcPr>
          <w:p w14:paraId="416E7525" w14:textId="77777777" w:rsidR="003D2BE5" w:rsidRDefault="00000000">
            <w:pPr>
              <w:pStyle w:val="aff7"/>
              <w:adjustRightInd w:val="0"/>
              <w:snapToGrid w:val="0"/>
              <w:spacing w:after="0" w:line="240" w:lineRule="auto"/>
              <w:ind w:firstLineChars="0" w:firstLine="0"/>
              <w:jc w:val="center"/>
              <w:rPr>
                <w:rFonts w:ascii="宋体" w:eastAsia="宋体" w:hAnsi="宋体" w:cs="仿宋" w:hint="eastAsia"/>
                <w:b/>
                <w:bCs/>
                <w:szCs w:val="21"/>
              </w:rPr>
            </w:pPr>
            <w:r>
              <w:rPr>
                <w:rFonts w:ascii="宋体" w:eastAsia="宋体" w:hAnsi="宋体" w:hint="eastAsia"/>
                <w:b/>
                <w:bCs/>
                <w:szCs w:val="21"/>
              </w:rPr>
              <w:t>单位</w:t>
            </w:r>
          </w:p>
        </w:tc>
        <w:tc>
          <w:tcPr>
            <w:tcW w:w="544" w:type="pct"/>
            <w:vAlign w:val="center"/>
          </w:tcPr>
          <w:p w14:paraId="4590D99E" w14:textId="77777777" w:rsidR="003D2BE5" w:rsidRDefault="00000000">
            <w:pPr>
              <w:pStyle w:val="aff7"/>
              <w:adjustRightInd w:val="0"/>
              <w:snapToGrid w:val="0"/>
              <w:spacing w:after="0" w:line="240" w:lineRule="auto"/>
              <w:ind w:firstLineChars="0" w:firstLine="0"/>
              <w:jc w:val="center"/>
              <w:rPr>
                <w:rFonts w:ascii="宋体" w:eastAsia="宋体" w:hAnsi="宋体" w:cs="仿宋" w:hint="eastAsia"/>
                <w:b/>
                <w:bCs/>
                <w:szCs w:val="21"/>
              </w:rPr>
            </w:pPr>
            <w:r>
              <w:rPr>
                <w:rFonts w:ascii="宋体" w:eastAsia="宋体" w:hAnsi="宋体" w:hint="eastAsia"/>
                <w:b/>
                <w:bCs/>
                <w:szCs w:val="21"/>
              </w:rPr>
              <w:t>数量（㎡)</w:t>
            </w:r>
          </w:p>
        </w:tc>
        <w:tc>
          <w:tcPr>
            <w:tcW w:w="979" w:type="pct"/>
            <w:vAlign w:val="center"/>
          </w:tcPr>
          <w:p w14:paraId="60F95FAF" w14:textId="77777777" w:rsidR="003D2BE5" w:rsidRDefault="00000000">
            <w:pPr>
              <w:pStyle w:val="aff7"/>
              <w:adjustRightInd w:val="0"/>
              <w:snapToGrid w:val="0"/>
              <w:spacing w:after="0" w:line="240" w:lineRule="auto"/>
              <w:ind w:firstLineChars="0" w:firstLine="0"/>
              <w:jc w:val="center"/>
              <w:rPr>
                <w:rFonts w:ascii="宋体" w:eastAsia="宋体" w:hAnsi="宋体" w:cs="仿宋" w:hint="eastAsia"/>
                <w:b/>
                <w:bCs/>
                <w:szCs w:val="21"/>
              </w:rPr>
            </w:pPr>
            <w:r>
              <w:rPr>
                <w:rFonts w:ascii="宋体" w:eastAsia="宋体" w:hAnsi="宋体" w:hint="eastAsia"/>
                <w:b/>
                <w:bCs/>
                <w:szCs w:val="21"/>
              </w:rPr>
              <w:t>备注</w:t>
            </w:r>
          </w:p>
        </w:tc>
      </w:tr>
      <w:tr w:rsidR="003D2BE5" w14:paraId="259A695C" w14:textId="77777777">
        <w:trPr>
          <w:trHeight w:val="54"/>
          <w:jc w:val="center"/>
        </w:trPr>
        <w:tc>
          <w:tcPr>
            <w:tcW w:w="895" w:type="pct"/>
            <w:vAlign w:val="center"/>
          </w:tcPr>
          <w:p w14:paraId="65E108BD" w14:textId="77777777" w:rsidR="003D2BE5" w:rsidRDefault="00000000">
            <w:pPr>
              <w:pStyle w:val="aff7"/>
              <w:adjustRightInd w:val="0"/>
              <w:snapToGrid w:val="0"/>
              <w:spacing w:after="0" w:line="240" w:lineRule="auto"/>
              <w:ind w:firstLineChars="0" w:firstLine="0"/>
              <w:jc w:val="center"/>
              <w:rPr>
                <w:rFonts w:ascii="宋体" w:eastAsia="宋体" w:hAnsi="宋体" w:cs="仿宋" w:hint="eastAsia"/>
                <w:szCs w:val="21"/>
              </w:rPr>
            </w:pPr>
            <w:r>
              <w:rPr>
                <w:rFonts w:ascii="宋体" w:eastAsia="宋体" w:hAnsi="宋体" w:hint="eastAsia"/>
                <w:szCs w:val="21"/>
              </w:rPr>
              <w:t>双向高透明隔热玻璃贴膜（需包安装）</w:t>
            </w:r>
          </w:p>
        </w:tc>
        <w:tc>
          <w:tcPr>
            <w:tcW w:w="2161" w:type="pct"/>
            <w:vAlign w:val="center"/>
          </w:tcPr>
          <w:p w14:paraId="05191A1F" w14:textId="77777777" w:rsidR="003D2BE5" w:rsidRDefault="00000000">
            <w:pPr>
              <w:spacing w:after="0" w:line="240" w:lineRule="auto"/>
              <w:ind w:firstLineChars="200" w:firstLine="420"/>
              <w:rPr>
                <w:rFonts w:ascii="宋体" w:eastAsia="宋体" w:hAnsi="宋体" w:hint="eastAsia"/>
                <w:szCs w:val="21"/>
              </w:rPr>
            </w:pPr>
            <w:r>
              <w:rPr>
                <w:rFonts w:ascii="宋体" w:eastAsia="宋体" w:hAnsi="宋体" w:hint="eastAsia"/>
                <w:szCs w:val="21"/>
              </w:rPr>
              <w:t>双向透视，可见光透过率≥70%，红外线阻隔率≥95%，紫外线阻隔率＝100%，自带背胶，厚度≥2mil。</w:t>
            </w:r>
          </w:p>
          <w:p w14:paraId="2F0BDA79" w14:textId="77777777" w:rsidR="003D2BE5" w:rsidRDefault="00000000">
            <w:pPr>
              <w:pStyle w:val="aff7"/>
              <w:adjustRightInd w:val="0"/>
              <w:snapToGrid w:val="0"/>
              <w:spacing w:after="0" w:line="240" w:lineRule="auto"/>
              <w:jc w:val="left"/>
              <w:rPr>
                <w:rFonts w:ascii="宋体" w:eastAsia="宋体" w:hAnsi="宋体" w:cs="仿宋" w:hint="eastAsia"/>
                <w:szCs w:val="21"/>
              </w:rPr>
            </w:pPr>
            <w:r>
              <w:rPr>
                <w:rFonts w:ascii="宋体" w:eastAsia="宋体" w:hAnsi="宋体" w:hint="eastAsia"/>
                <w:szCs w:val="21"/>
              </w:rPr>
              <w:t>（铅、镉、汞、六价铬、多溴联苯、多溴二苯醚需符合GB/T 26572-2011标准）</w:t>
            </w:r>
          </w:p>
        </w:tc>
        <w:tc>
          <w:tcPr>
            <w:tcW w:w="420" w:type="pct"/>
            <w:vAlign w:val="center"/>
          </w:tcPr>
          <w:p w14:paraId="74C92B2C" w14:textId="77777777" w:rsidR="003D2BE5" w:rsidRDefault="00000000">
            <w:pPr>
              <w:pStyle w:val="aff7"/>
              <w:adjustRightInd w:val="0"/>
              <w:snapToGrid w:val="0"/>
              <w:spacing w:after="0" w:line="240" w:lineRule="auto"/>
              <w:ind w:firstLineChars="0" w:firstLine="0"/>
              <w:jc w:val="center"/>
              <w:rPr>
                <w:rFonts w:ascii="宋体" w:eastAsia="宋体" w:hAnsi="宋体" w:cs="仿宋" w:hint="eastAsia"/>
                <w:szCs w:val="21"/>
              </w:rPr>
            </w:pPr>
            <w:r>
              <w:rPr>
                <w:rFonts w:ascii="宋体" w:eastAsia="宋体" w:hAnsi="宋体" w:hint="eastAsia"/>
                <w:szCs w:val="21"/>
              </w:rPr>
              <w:t>㎡</w:t>
            </w:r>
          </w:p>
        </w:tc>
        <w:tc>
          <w:tcPr>
            <w:tcW w:w="544" w:type="pct"/>
            <w:vAlign w:val="center"/>
          </w:tcPr>
          <w:p w14:paraId="648A214E" w14:textId="77777777" w:rsidR="003D2BE5" w:rsidRDefault="00000000">
            <w:pPr>
              <w:pStyle w:val="aff7"/>
              <w:adjustRightInd w:val="0"/>
              <w:snapToGrid w:val="0"/>
              <w:spacing w:after="0" w:line="240" w:lineRule="auto"/>
              <w:ind w:firstLineChars="0" w:firstLine="0"/>
              <w:jc w:val="center"/>
              <w:rPr>
                <w:rFonts w:ascii="宋体" w:eastAsia="宋体" w:hAnsi="宋体" w:cs="仿宋" w:hint="eastAsia"/>
                <w:szCs w:val="21"/>
              </w:rPr>
            </w:pPr>
            <w:r>
              <w:rPr>
                <w:rFonts w:ascii="宋体" w:eastAsia="宋体" w:hAnsi="宋体" w:hint="eastAsia"/>
                <w:szCs w:val="21"/>
              </w:rPr>
              <w:t>3000</w:t>
            </w:r>
          </w:p>
        </w:tc>
        <w:tc>
          <w:tcPr>
            <w:tcW w:w="979" w:type="pct"/>
            <w:vAlign w:val="center"/>
          </w:tcPr>
          <w:p w14:paraId="222CA3F3" w14:textId="77777777" w:rsidR="003D2BE5" w:rsidRDefault="00000000">
            <w:pPr>
              <w:pStyle w:val="aff7"/>
              <w:adjustRightInd w:val="0"/>
              <w:snapToGrid w:val="0"/>
              <w:spacing w:after="0" w:line="240" w:lineRule="auto"/>
              <w:ind w:firstLineChars="0" w:firstLine="0"/>
              <w:jc w:val="center"/>
              <w:rPr>
                <w:rFonts w:ascii="宋体" w:eastAsia="宋体" w:hAnsi="宋体" w:cs="仿宋" w:hint="eastAsia"/>
                <w:szCs w:val="21"/>
              </w:rPr>
            </w:pPr>
            <w:r>
              <w:rPr>
                <w:rFonts w:ascii="宋体" w:eastAsia="宋体" w:hAnsi="宋体" w:hint="eastAsia"/>
                <w:szCs w:val="21"/>
              </w:rPr>
              <w:t>报价包含材料费、人工安装费及</w:t>
            </w:r>
            <w:proofErr w:type="gramStart"/>
            <w:r>
              <w:rPr>
                <w:rFonts w:ascii="宋体" w:eastAsia="宋体" w:hAnsi="宋体" w:hint="eastAsia"/>
                <w:szCs w:val="21"/>
              </w:rPr>
              <w:t>一</w:t>
            </w:r>
            <w:proofErr w:type="gramEnd"/>
            <w:r>
              <w:rPr>
                <w:rFonts w:ascii="宋体" w:eastAsia="宋体" w:hAnsi="宋体" w:hint="eastAsia"/>
                <w:szCs w:val="21"/>
              </w:rPr>
              <w:t>切不可预知费用。</w:t>
            </w:r>
          </w:p>
        </w:tc>
      </w:tr>
    </w:tbl>
    <w:p w14:paraId="2FC8BE39" w14:textId="77777777" w:rsidR="003D2BE5" w:rsidRDefault="003D2BE5">
      <w:pPr>
        <w:adjustRightInd w:val="0"/>
        <w:snapToGrid w:val="0"/>
        <w:spacing w:after="0" w:line="360" w:lineRule="auto"/>
        <w:rPr>
          <w:rFonts w:ascii="宋体" w:eastAsia="宋体" w:hAnsi="宋体" w:cs="仿宋" w:hint="eastAsia"/>
          <w:szCs w:val="21"/>
        </w:rPr>
      </w:pPr>
    </w:p>
    <w:tbl>
      <w:tblPr>
        <w:tblW w:w="5000" w:type="pct"/>
        <w:jc w:val="center"/>
        <w:tblLook w:val="04A0" w:firstRow="1" w:lastRow="0" w:firstColumn="1" w:lastColumn="0" w:noHBand="0" w:noVBand="1"/>
      </w:tblPr>
      <w:tblGrid>
        <w:gridCol w:w="4218"/>
        <w:gridCol w:w="4304"/>
      </w:tblGrid>
      <w:tr w:rsidR="003D2BE5" w14:paraId="1AD481BE"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65557" w14:textId="77777777" w:rsidR="003D2BE5" w:rsidRDefault="00000000">
            <w:pPr>
              <w:spacing w:after="0" w:line="240" w:lineRule="auto"/>
              <w:jc w:val="center"/>
              <w:rPr>
                <w:rFonts w:ascii="宋体" w:eastAsia="宋体" w:hAnsi="宋体" w:hint="eastAsia"/>
                <w:b/>
                <w:szCs w:val="21"/>
              </w:rPr>
            </w:pPr>
            <w:r>
              <w:rPr>
                <w:rFonts w:ascii="宋体" w:eastAsia="宋体" w:hAnsi="宋体" w:hint="eastAsia"/>
                <w:b/>
                <w:szCs w:val="21"/>
              </w:rPr>
              <w:t>厂</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4D322" w14:textId="77777777" w:rsidR="003D2BE5" w:rsidRDefault="00000000">
            <w:pPr>
              <w:spacing w:after="0" w:line="240" w:lineRule="auto"/>
              <w:jc w:val="center"/>
              <w:rPr>
                <w:rFonts w:ascii="宋体" w:eastAsia="宋体" w:hAnsi="宋体" w:hint="eastAsia"/>
                <w:b/>
                <w:szCs w:val="21"/>
              </w:rPr>
            </w:pPr>
            <w:r>
              <w:rPr>
                <w:rFonts w:ascii="宋体" w:eastAsia="宋体" w:hAnsi="宋体" w:hint="eastAsia"/>
                <w:b/>
                <w:szCs w:val="21"/>
              </w:rPr>
              <w:t>面积（㎡）</w:t>
            </w:r>
          </w:p>
        </w:tc>
      </w:tr>
      <w:tr w:rsidR="003D2BE5" w14:paraId="7B177217"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206F3"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1</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18992"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250</w:t>
            </w:r>
          </w:p>
        </w:tc>
      </w:tr>
      <w:tr w:rsidR="003D2BE5" w14:paraId="2D299D6E"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0C435"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2</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3F5CD"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200</w:t>
            </w:r>
          </w:p>
        </w:tc>
      </w:tr>
      <w:tr w:rsidR="003D2BE5" w14:paraId="1B41E78A"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94447"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3</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D1DEE"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200</w:t>
            </w:r>
          </w:p>
        </w:tc>
      </w:tr>
      <w:tr w:rsidR="003D2BE5" w14:paraId="0D14BFEA"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C55D3"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4</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55E70"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200</w:t>
            </w:r>
          </w:p>
        </w:tc>
      </w:tr>
      <w:tr w:rsidR="003D2BE5" w14:paraId="743B9711"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32396"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5</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91872"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200</w:t>
            </w:r>
          </w:p>
        </w:tc>
      </w:tr>
      <w:tr w:rsidR="003D2BE5" w14:paraId="54375BD0"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F5639"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6</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B83AD"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200</w:t>
            </w:r>
          </w:p>
        </w:tc>
      </w:tr>
      <w:tr w:rsidR="003D2BE5" w14:paraId="620FBAF7"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A1DD7"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7</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7B4CB"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250</w:t>
            </w:r>
          </w:p>
        </w:tc>
      </w:tr>
      <w:tr w:rsidR="003D2BE5" w14:paraId="48C36A92"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4932A"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8</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E6848"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200</w:t>
            </w:r>
          </w:p>
        </w:tc>
      </w:tr>
      <w:tr w:rsidR="003D2BE5" w14:paraId="26E09BBB"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C49C5"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9</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6BF2B"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200</w:t>
            </w:r>
          </w:p>
        </w:tc>
      </w:tr>
      <w:tr w:rsidR="003D2BE5" w14:paraId="3B988137"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316E0"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11</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13CDC"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300</w:t>
            </w:r>
          </w:p>
        </w:tc>
      </w:tr>
      <w:tr w:rsidR="003D2BE5" w14:paraId="7E8E4B27"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1E4C8"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12</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2C9A3"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300</w:t>
            </w:r>
          </w:p>
        </w:tc>
      </w:tr>
      <w:tr w:rsidR="003D2BE5" w14:paraId="2A5BA52F"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60850"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13</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9A355"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250</w:t>
            </w:r>
          </w:p>
        </w:tc>
      </w:tr>
      <w:tr w:rsidR="003D2BE5" w14:paraId="19128280"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CC37C"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lastRenderedPageBreak/>
              <w:t>14</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4237E" w14:textId="77777777" w:rsidR="003D2BE5" w:rsidRDefault="00000000">
            <w:pPr>
              <w:spacing w:after="0" w:line="240" w:lineRule="auto"/>
              <w:jc w:val="center"/>
              <w:rPr>
                <w:rFonts w:ascii="宋体" w:eastAsia="宋体" w:hAnsi="宋体" w:hint="eastAsia"/>
                <w:szCs w:val="21"/>
              </w:rPr>
            </w:pPr>
            <w:r>
              <w:rPr>
                <w:rFonts w:ascii="宋体" w:eastAsia="宋体" w:hAnsi="宋体" w:hint="eastAsia"/>
                <w:szCs w:val="21"/>
              </w:rPr>
              <w:t>250</w:t>
            </w:r>
          </w:p>
        </w:tc>
      </w:tr>
      <w:tr w:rsidR="003D2BE5" w14:paraId="4BAD8BBA" w14:textId="77777777">
        <w:trPr>
          <w:jc w:val="center"/>
        </w:trPr>
        <w:tc>
          <w:tcPr>
            <w:tcW w:w="2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52749" w14:textId="77777777" w:rsidR="003D2BE5" w:rsidRDefault="00000000">
            <w:pPr>
              <w:spacing w:after="0" w:line="240" w:lineRule="auto"/>
              <w:jc w:val="center"/>
              <w:rPr>
                <w:rFonts w:ascii="宋体" w:eastAsia="宋体" w:hAnsi="宋体" w:hint="eastAsia"/>
                <w:b/>
                <w:szCs w:val="21"/>
              </w:rPr>
            </w:pPr>
            <w:r>
              <w:rPr>
                <w:rFonts w:ascii="宋体" w:eastAsia="宋体" w:hAnsi="宋体" w:hint="eastAsia"/>
                <w:b/>
                <w:szCs w:val="21"/>
              </w:rPr>
              <w:t>合计</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123F8" w14:textId="77777777" w:rsidR="003D2BE5" w:rsidRDefault="00000000">
            <w:pPr>
              <w:spacing w:after="0" w:line="240" w:lineRule="auto"/>
              <w:jc w:val="center"/>
              <w:rPr>
                <w:rFonts w:ascii="宋体" w:eastAsia="宋体" w:hAnsi="宋体" w:hint="eastAsia"/>
                <w:b/>
                <w:szCs w:val="21"/>
              </w:rPr>
            </w:pPr>
            <w:r>
              <w:rPr>
                <w:rFonts w:ascii="宋体" w:eastAsia="宋体" w:hAnsi="宋体" w:hint="eastAsia"/>
                <w:b/>
                <w:szCs w:val="21"/>
              </w:rPr>
              <w:t>3000</w:t>
            </w:r>
          </w:p>
        </w:tc>
      </w:tr>
    </w:tbl>
    <w:p w14:paraId="5BD645F8" w14:textId="77777777" w:rsidR="003D2BE5" w:rsidRDefault="00000000">
      <w:pPr>
        <w:pStyle w:val="af"/>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技术规格</w:t>
      </w:r>
    </w:p>
    <w:p w14:paraId="46472E69" w14:textId="77777777" w:rsidR="003D2BE5" w:rsidRDefault="00000000">
      <w:pPr>
        <w:pStyle w:val="aff7"/>
        <w:adjustRightInd w:val="0"/>
        <w:snapToGrid w:val="0"/>
        <w:spacing w:after="0" w:line="360" w:lineRule="auto"/>
        <w:rPr>
          <w:rFonts w:ascii="宋体" w:eastAsia="宋体" w:hAnsi="宋体" w:cs="仿宋" w:hint="eastAsia"/>
          <w:szCs w:val="21"/>
        </w:rPr>
      </w:pPr>
      <w:r>
        <w:rPr>
          <w:rFonts w:ascii="宋体" w:eastAsia="宋体" w:hAnsi="宋体" w:cs="仿宋" w:hint="eastAsia"/>
          <w:szCs w:val="21"/>
        </w:rPr>
        <w:t>（一）成交供应商所提供物品应与技术指标要求相同，所有物品应为成熟的制造商原装的、全新的、符合有关质量标准的产品。</w:t>
      </w:r>
    </w:p>
    <w:p w14:paraId="33CC3A87" w14:textId="77777777" w:rsidR="003D2BE5" w:rsidRDefault="00000000">
      <w:pPr>
        <w:adjustRightInd w:val="0"/>
        <w:snapToGrid w:val="0"/>
        <w:spacing w:after="0" w:line="360" w:lineRule="auto"/>
        <w:ind w:firstLineChars="200" w:firstLine="420"/>
        <w:rPr>
          <w:rFonts w:ascii="宋体" w:eastAsia="宋体" w:hAnsi="宋体" w:cs="仿宋" w:hint="eastAsia"/>
          <w:szCs w:val="21"/>
        </w:rPr>
      </w:pPr>
      <w:r>
        <w:rPr>
          <w:rFonts w:ascii="宋体" w:eastAsia="宋体" w:hAnsi="宋体" w:cs="仿宋" w:hint="eastAsia"/>
          <w:szCs w:val="21"/>
        </w:rPr>
        <w:t>（二）所有材料均要求符合国家标准。</w:t>
      </w:r>
    </w:p>
    <w:p w14:paraId="3CEE125A" w14:textId="77777777" w:rsidR="003D2BE5" w:rsidRDefault="00000000">
      <w:pPr>
        <w:pStyle w:val="af"/>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服务标准</w:t>
      </w:r>
    </w:p>
    <w:p w14:paraId="1442E136" w14:textId="77777777" w:rsidR="003D2BE5" w:rsidRDefault="00000000">
      <w:pPr>
        <w:pStyle w:val="aff7"/>
        <w:tabs>
          <w:tab w:val="left" w:pos="2340"/>
        </w:tabs>
        <w:adjustRightInd w:val="0"/>
        <w:snapToGrid w:val="0"/>
        <w:spacing w:after="0" w:line="360" w:lineRule="auto"/>
        <w:rPr>
          <w:rFonts w:ascii="宋体" w:eastAsia="宋体" w:hAnsi="宋体" w:cs="仿宋" w:hint="eastAsia"/>
          <w:kern w:val="0"/>
          <w:szCs w:val="21"/>
        </w:rPr>
      </w:pPr>
      <w:r>
        <w:rPr>
          <w:rFonts w:ascii="宋体" w:eastAsia="宋体" w:hAnsi="宋体" w:cs="仿宋" w:hint="eastAsia"/>
          <w:szCs w:val="21"/>
        </w:rPr>
        <w:t>本项目实行总价包干，合同总价应包括货款、材料费、运费、装卸费、安装费、验收、税费、保险费、质保期服务及其他完成本项目所需的各项费用，项目实施后成交供应商不得另行收取其他任何费用</w:t>
      </w:r>
      <w:r>
        <w:rPr>
          <w:rFonts w:ascii="宋体" w:eastAsia="宋体" w:hAnsi="宋体" w:cs="仿宋" w:hint="eastAsia"/>
          <w:kern w:val="0"/>
          <w:szCs w:val="21"/>
        </w:rPr>
        <w:t>。</w:t>
      </w:r>
    </w:p>
    <w:p w14:paraId="64C69847" w14:textId="77777777" w:rsidR="003D2BE5" w:rsidRDefault="00000000">
      <w:pPr>
        <w:pStyle w:val="af"/>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交付期限及验收流程</w:t>
      </w:r>
    </w:p>
    <w:p w14:paraId="31CCB675" w14:textId="5AC8E241" w:rsidR="003D2BE5" w:rsidRDefault="00000000">
      <w:pPr>
        <w:pStyle w:val="aff7"/>
        <w:numPr>
          <w:ilvl w:val="0"/>
          <w:numId w:val="17"/>
        </w:numPr>
        <w:spacing w:after="0" w:line="360" w:lineRule="auto"/>
        <w:ind w:left="0" w:firstLine="420"/>
        <w:rPr>
          <w:rFonts w:ascii="宋体" w:eastAsia="宋体" w:hAnsi="宋体" w:hint="eastAsia"/>
          <w:szCs w:val="21"/>
        </w:rPr>
      </w:pPr>
      <w:r>
        <w:rPr>
          <w:rFonts w:ascii="宋体" w:eastAsia="宋体" w:hAnsi="宋体" w:hint="eastAsia"/>
          <w:szCs w:val="21"/>
        </w:rPr>
        <w:t>交付期限：</w:t>
      </w:r>
      <w:r>
        <w:rPr>
          <w:rFonts w:ascii="宋体" w:eastAsia="宋体" w:hAnsi="宋体" w:cs="宋体"/>
          <w:spacing w:val="8"/>
          <w:szCs w:val="21"/>
        </w:rPr>
        <w:t>合同签订后</w:t>
      </w:r>
      <w:r>
        <w:rPr>
          <w:rFonts w:ascii="宋体" w:eastAsia="宋体" w:hAnsi="宋体" w:cs="宋体" w:hint="eastAsia"/>
          <w:spacing w:val="8"/>
          <w:szCs w:val="21"/>
          <w:u w:val="single"/>
        </w:rPr>
        <w:t>15</w:t>
      </w:r>
      <w:r>
        <w:rPr>
          <w:rFonts w:ascii="宋体" w:eastAsia="宋体" w:hAnsi="宋体" w:cs="宋体" w:hint="eastAsia"/>
          <w:spacing w:val="8"/>
          <w:szCs w:val="21"/>
        </w:rPr>
        <w:t>个</w:t>
      </w:r>
      <w:proofErr w:type="gramStart"/>
      <w:r>
        <w:rPr>
          <w:rFonts w:ascii="宋体" w:eastAsia="宋体" w:hAnsi="宋体" w:cs="宋体"/>
          <w:spacing w:val="8"/>
          <w:szCs w:val="21"/>
        </w:rPr>
        <w:t>日历天</w:t>
      </w:r>
      <w:proofErr w:type="gramEnd"/>
      <w:r>
        <w:rPr>
          <w:rFonts w:ascii="宋体" w:eastAsia="宋体" w:hAnsi="宋体" w:cs="宋体"/>
          <w:spacing w:val="8"/>
          <w:szCs w:val="21"/>
        </w:rPr>
        <w:t>内完</w:t>
      </w:r>
      <w:r>
        <w:rPr>
          <w:rFonts w:ascii="宋体" w:eastAsia="宋体" w:hAnsi="宋体" w:cs="宋体"/>
          <w:spacing w:val="7"/>
          <w:szCs w:val="21"/>
        </w:rPr>
        <w:t>成供货</w:t>
      </w:r>
      <w:r w:rsidR="00AA3F92">
        <w:rPr>
          <w:rFonts w:ascii="宋体" w:eastAsia="宋体" w:hAnsi="宋体" w:cs="宋体" w:hint="eastAsia"/>
          <w:spacing w:val="7"/>
          <w:szCs w:val="21"/>
        </w:rPr>
        <w:t>安装</w:t>
      </w:r>
      <w:r>
        <w:rPr>
          <w:rFonts w:ascii="宋体" w:eastAsia="宋体" w:hAnsi="宋体" w:cs="宋体"/>
          <w:spacing w:val="7"/>
          <w:szCs w:val="21"/>
        </w:rPr>
        <w:t>和验收</w:t>
      </w:r>
      <w:r>
        <w:rPr>
          <w:rFonts w:ascii="宋体" w:eastAsia="宋体" w:hAnsi="宋体" w:cs="宋体" w:hint="eastAsia"/>
          <w:spacing w:val="7"/>
          <w:szCs w:val="21"/>
        </w:rPr>
        <w:t>。</w:t>
      </w:r>
    </w:p>
    <w:p w14:paraId="1580781B" w14:textId="77777777" w:rsidR="003D2BE5" w:rsidRDefault="00000000">
      <w:pPr>
        <w:pStyle w:val="aff7"/>
        <w:numPr>
          <w:ilvl w:val="0"/>
          <w:numId w:val="17"/>
        </w:numPr>
        <w:spacing w:after="0" w:line="360" w:lineRule="auto"/>
        <w:ind w:left="0" w:firstLine="420"/>
        <w:rPr>
          <w:rFonts w:ascii="宋体" w:eastAsia="宋体" w:hAnsi="宋体" w:hint="eastAsia"/>
          <w:szCs w:val="21"/>
        </w:rPr>
      </w:pPr>
      <w:r>
        <w:rPr>
          <w:rFonts w:ascii="宋体" w:eastAsia="宋体" w:hAnsi="宋体" w:hint="eastAsia"/>
          <w:szCs w:val="21"/>
        </w:rPr>
        <w:t>交付地点：广东省肇庆市四会市城中街道城北</w:t>
      </w:r>
      <w:proofErr w:type="gramStart"/>
      <w:r>
        <w:rPr>
          <w:rFonts w:ascii="宋体" w:eastAsia="宋体" w:hAnsi="宋体" w:hint="eastAsia"/>
          <w:szCs w:val="21"/>
        </w:rPr>
        <w:t>社区汶塘路</w:t>
      </w:r>
      <w:proofErr w:type="gramEnd"/>
      <w:r>
        <w:rPr>
          <w:rFonts w:ascii="宋体" w:eastAsia="宋体" w:hAnsi="宋体" w:hint="eastAsia"/>
          <w:szCs w:val="21"/>
        </w:rPr>
        <w:t>1号。</w:t>
      </w:r>
    </w:p>
    <w:p w14:paraId="7C8C4FDD" w14:textId="77777777" w:rsidR="003D2BE5" w:rsidRDefault="00000000">
      <w:pPr>
        <w:pStyle w:val="aff7"/>
        <w:numPr>
          <w:ilvl w:val="0"/>
          <w:numId w:val="17"/>
        </w:numPr>
        <w:spacing w:after="0" w:line="360" w:lineRule="auto"/>
        <w:ind w:left="0" w:firstLine="420"/>
        <w:rPr>
          <w:rFonts w:ascii="宋体" w:eastAsia="宋体" w:hAnsi="宋体" w:hint="eastAsia"/>
          <w:szCs w:val="21"/>
        </w:rPr>
      </w:pPr>
      <w:r>
        <w:rPr>
          <w:rFonts w:ascii="宋体" w:eastAsia="宋体" w:hAnsi="宋体" w:hint="eastAsia"/>
          <w:szCs w:val="21"/>
        </w:rPr>
        <w:t>成交供应商</w:t>
      </w:r>
      <w:r>
        <w:rPr>
          <w:rFonts w:ascii="宋体" w:eastAsia="宋体" w:hAnsi="宋体" w:cs="宋体"/>
          <w:spacing w:val="9"/>
          <w:szCs w:val="21"/>
        </w:rPr>
        <w:t>自行安排车辆将货物运至</w:t>
      </w:r>
      <w:r>
        <w:rPr>
          <w:rFonts w:ascii="宋体" w:eastAsia="宋体" w:hAnsi="宋体" w:cs="宋体" w:hint="eastAsia"/>
          <w:spacing w:val="9"/>
          <w:szCs w:val="21"/>
        </w:rPr>
        <w:t>采购人</w:t>
      </w:r>
      <w:r>
        <w:rPr>
          <w:rFonts w:ascii="宋体" w:eastAsia="宋体" w:hAnsi="宋体" w:cs="宋体"/>
          <w:spacing w:val="9"/>
          <w:szCs w:val="21"/>
        </w:rPr>
        <w:t>指定地点</w:t>
      </w:r>
      <w:r>
        <w:rPr>
          <w:rFonts w:ascii="宋体" w:eastAsia="宋体" w:hAnsi="宋体" w:cs="宋体" w:hint="eastAsia"/>
          <w:spacing w:val="9"/>
          <w:szCs w:val="21"/>
        </w:rPr>
        <w:t>并安装</w:t>
      </w:r>
      <w:r>
        <w:rPr>
          <w:rFonts w:ascii="宋体" w:eastAsia="宋体" w:hAnsi="宋体" w:cs="宋体"/>
          <w:spacing w:val="9"/>
          <w:szCs w:val="21"/>
        </w:rPr>
        <w:t>，相关费用</w:t>
      </w:r>
      <w:r>
        <w:rPr>
          <w:rFonts w:ascii="宋体" w:eastAsia="宋体" w:hAnsi="宋体" w:cs="宋体" w:hint="eastAsia"/>
          <w:spacing w:val="9"/>
          <w:szCs w:val="21"/>
        </w:rPr>
        <w:t>采购人</w:t>
      </w:r>
      <w:r>
        <w:rPr>
          <w:rFonts w:ascii="宋体" w:eastAsia="宋体" w:hAnsi="宋体" w:cs="宋体"/>
          <w:spacing w:val="9"/>
          <w:szCs w:val="21"/>
        </w:rPr>
        <w:t>不予以承</w:t>
      </w:r>
      <w:r>
        <w:rPr>
          <w:rFonts w:ascii="宋体" w:eastAsia="宋体" w:hAnsi="宋体" w:cs="宋体"/>
          <w:spacing w:val="8"/>
          <w:szCs w:val="21"/>
        </w:rPr>
        <w:t>担。</w:t>
      </w:r>
    </w:p>
    <w:p w14:paraId="2DE0C9FF" w14:textId="77777777" w:rsidR="003D2BE5" w:rsidRDefault="00000000">
      <w:pPr>
        <w:pStyle w:val="aff7"/>
        <w:numPr>
          <w:ilvl w:val="0"/>
          <w:numId w:val="17"/>
        </w:numPr>
        <w:spacing w:after="0" w:line="360" w:lineRule="auto"/>
        <w:ind w:left="0" w:firstLine="420"/>
        <w:rPr>
          <w:rFonts w:ascii="宋体" w:eastAsia="宋体" w:hAnsi="宋体" w:hint="eastAsia"/>
          <w:szCs w:val="21"/>
          <w:lang w:val="zh-CN"/>
        </w:rPr>
      </w:pPr>
      <w:r>
        <w:rPr>
          <w:rFonts w:ascii="宋体" w:eastAsia="宋体" w:hAnsi="宋体" w:hint="eastAsia"/>
          <w:szCs w:val="21"/>
          <w:lang w:val="zh-CN"/>
        </w:rPr>
        <w:t>合同物资验收</w:t>
      </w:r>
    </w:p>
    <w:p w14:paraId="23B20717" w14:textId="77777777" w:rsidR="003D2BE5" w:rsidRDefault="00000000">
      <w:pPr>
        <w:pStyle w:val="aff7"/>
        <w:numPr>
          <w:ilvl w:val="0"/>
          <w:numId w:val="18"/>
        </w:numPr>
        <w:spacing w:after="0" w:line="360" w:lineRule="auto"/>
        <w:ind w:left="0" w:firstLine="420"/>
        <w:rPr>
          <w:rFonts w:ascii="宋体" w:eastAsia="宋体" w:hAnsi="宋体" w:hint="eastAsia"/>
          <w:szCs w:val="21"/>
          <w:lang w:val="zh-CN"/>
        </w:rPr>
      </w:pPr>
      <w:r>
        <w:rPr>
          <w:rFonts w:ascii="宋体" w:eastAsia="宋体" w:hAnsi="宋体" w:hint="eastAsia"/>
          <w:szCs w:val="21"/>
          <w:lang w:val="zh-CN"/>
        </w:rPr>
        <w:t>全部合同货物到达交货地点、</w:t>
      </w:r>
      <w:r>
        <w:rPr>
          <w:rFonts w:ascii="宋体" w:eastAsia="宋体" w:hAnsi="宋体" w:hint="eastAsia"/>
          <w:szCs w:val="21"/>
        </w:rPr>
        <w:t>安装完毕</w:t>
      </w:r>
      <w:r>
        <w:rPr>
          <w:rFonts w:ascii="宋体" w:eastAsia="宋体" w:hAnsi="宋体" w:hint="eastAsia"/>
          <w:szCs w:val="21"/>
          <w:lang w:val="zh-CN"/>
        </w:rPr>
        <w:t>且采购人收到验收申请后5天内进行验收。</w:t>
      </w:r>
    </w:p>
    <w:p w14:paraId="7FC6D3D2" w14:textId="77777777" w:rsidR="003D2BE5" w:rsidRDefault="00000000">
      <w:pPr>
        <w:pStyle w:val="aff7"/>
        <w:numPr>
          <w:ilvl w:val="0"/>
          <w:numId w:val="18"/>
        </w:numPr>
        <w:spacing w:after="0" w:line="360" w:lineRule="auto"/>
        <w:ind w:left="0" w:firstLine="420"/>
        <w:rPr>
          <w:rFonts w:ascii="宋体" w:eastAsia="宋体" w:hAnsi="宋体" w:hint="eastAsia"/>
          <w:szCs w:val="21"/>
          <w:lang w:val="zh-CN"/>
        </w:rPr>
      </w:pPr>
      <w:r>
        <w:rPr>
          <w:rFonts w:ascii="宋体" w:eastAsia="宋体" w:hAnsi="宋体" w:hint="eastAsia"/>
          <w:szCs w:val="21"/>
          <w:lang w:val="zh-CN"/>
        </w:rPr>
        <w:t>物资验收在采购人和成交供应</w:t>
      </w:r>
      <w:proofErr w:type="gramStart"/>
      <w:r>
        <w:rPr>
          <w:rFonts w:ascii="宋体" w:eastAsia="宋体" w:hAnsi="宋体" w:hint="eastAsia"/>
          <w:szCs w:val="21"/>
          <w:lang w:val="zh-CN"/>
        </w:rPr>
        <w:t>商双方</w:t>
      </w:r>
      <w:proofErr w:type="gramEnd"/>
      <w:r>
        <w:rPr>
          <w:rFonts w:ascii="宋体" w:eastAsia="宋体" w:hAnsi="宋体" w:hint="eastAsia"/>
          <w:szCs w:val="21"/>
          <w:lang w:val="zh-CN"/>
        </w:rPr>
        <w:t>共同参与下按国家有关的规定、规范进行。</w:t>
      </w:r>
    </w:p>
    <w:p w14:paraId="09B910A9" w14:textId="77777777" w:rsidR="003D2BE5" w:rsidRDefault="00000000">
      <w:pPr>
        <w:pStyle w:val="aff7"/>
        <w:numPr>
          <w:ilvl w:val="0"/>
          <w:numId w:val="18"/>
        </w:numPr>
        <w:spacing w:after="0" w:line="360" w:lineRule="auto"/>
        <w:ind w:left="0" w:firstLine="420"/>
        <w:rPr>
          <w:rFonts w:ascii="宋体" w:eastAsia="宋体" w:hAnsi="宋体" w:hint="eastAsia"/>
          <w:szCs w:val="21"/>
          <w:lang w:val="zh-CN"/>
        </w:rPr>
      </w:pPr>
      <w:r>
        <w:rPr>
          <w:rFonts w:ascii="宋体" w:eastAsia="宋体" w:hAnsi="宋体" w:hint="eastAsia"/>
          <w:szCs w:val="21"/>
          <w:lang w:val="zh-CN"/>
        </w:rPr>
        <w:t>验收时如发现所交付的物资有短装、次品、损坏或其它不符合本项目合同规定之情形者，采购人应</w:t>
      </w:r>
      <w:proofErr w:type="gramStart"/>
      <w:r>
        <w:rPr>
          <w:rFonts w:ascii="宋体" w:eastAsia="宋体" w:hAnsi="宋体" w:hint="eastAsia"/>
          <w:szCs w:val="21"/>
          <w:lang w:val="zh-CN"/>
        </w:rPr>
        <w:t>作出</w:t>
      </w:r>
      <w:proofErr w:type="gramEnd"/>
      <w:r>
        <w:rPr>
          <w:rFonts w:ascii="宋体" w:eastAsia="宋体" w:hAnsi="宋体" w:hint="eastAsia"/>
          <w:szCs w:val="21"/>
          <w:lang w:val="zh-CN"/>
        </w:rPr>
        <w:t>详尽的现场记录，或由采购人、成交供应</w:t>
      </w:r>
      <w:proofErr w:type="gramStart"/>
      <w:r>
        <w:rPr>
          <w:rFonts w:ascii="宋体" w:eastAsia="宋体" w:hAnsi="宋体" w:hint="eastAsia"/>
          <w:szCs w:val="21"/>
          <w:lang w:val="zh-CN"/>
        </w:rPr>
        <w:t>商双方</w:t>
      </w:r>
      <w:proofErr w:type="gramEnd"/>
      <w:r>
        <w:rPr>
          <w:rFonts w:ascii="宋体" w:eastAsia="宋体" w:hAnsi="宋体" w:hint="eastAsia"/>
          <w:szCs w:val="21"/>
          <w:lang w:val="zh-CN"/>
        </w:rPr>
        <w:t>签署备忘录。此现场记录或备忘录可用作补充、缺失和更换损坏部件的有效证据。因此产生的有关费用</w:t>
      </w:r>
      <w:proofErr w:type="gramStart"/>
      <w:r>
        <w:rPr>
          <w:rFonts w:ascii="宋体" w:eastAsia="宋体" w:hAnsi="宋体" w:hint="eastAsia"/>
          <w:szCs w:val="21"/>
          <w:lang w:val="zh-CN"/>
        </w:rPr>
        <w:t>由成交</w:t>
      </w:r>
      <w:proofErr w:type="gramEnd"/>
      <w:r>
        <w:rPr>
          <w:rFonts w:ascii="宋体" w:eastAsia="宋体" w:hAnsi="宋体" w:hint="eastAsia"/>
          <w:szCs w:val="21"/>
          <w:lang w:val="zh-CN"/>
        </w:rPr>
        <w:t>供应商承担。</w:t>
      </w:r>
    </w:p>
    <w:p w14:paraId="1BC0D021" w14:textId="77777777" w:rsidR="003D2BE5" w:rsidRDefault="00000000">
      <w:pPr>
        <w:pStyle w:val="aff7"/>
        <w:numPr>
          <w:ilvl w:val="0"/>
          <w:numId w:val="18"/>
        </w:numPr>
        <w:spacing w:after="0" w:line="360" w:lineRule="auto"/>
        <w:ind w:left="0" w:firstLine="420"/>
        <w:rPr>
          <w:rFonts w:ascii="宋体" w:eastAsia="宋体" w:hAnsi="宋体" w:hint="eastAsia"/>
          <w:szCs w:val="21"/>
          <w:lang w:val="zh-CN"/>
        </w:rPr>
      </w:pPr>
      <w:r>
        <w:rPr>
          <w:rFonts w:ascii="宋体" w:eastAsia="宋体" w:hAnsi="宋体" w:hint="eastAsia"/>
          <w:szCs w:val="21"/>
          <w:lang w:val="zh-CN"/>
        </w:rPr>
        <w:t>如果合同物资运输和安装过程中因事故造成货物短缺、损坏，成交供应商及时安排补货、换货。换货的相关费用</w:t>
      </w:r>
      <w:proofErr w:type="gramStart"/>
      <w:r>
        <w:rPr>
          <w:rFonts w:ascii="宋体" w:eastAsia="宋体" w:hAnsi="宋体" w:hint="eastAsia"/>
          <w:szCs w:val="21"/>
          <w:lang w:val="zh-CN"/>
        </w:rPr>
        <w:t>由成交</w:t>
      </w:r>
      <w:proofErr w:type="gramEnd"/>
      <w:r>
        <w:rPr>
          <w:rFonts w:ascii="宋体" w:eastAsia="宋体" w:hAnsi="宋体" w:hint="eastAsia"/>
          <w:szCs w:val="21"/>
          <w:lang w:val="zh-CN"/>
        </w:rPr>
        <w:t>供应商承担。</w:t>
      </w:r>
    </w:p>
    <w:p w14:paraId="4EFD4653" w14:textId="77777777" w:rsidR="003D2BE5" w:rsidRDefault="00000000">
      <w:pPr>
        <w:pStyle w:val="aff7"/>
        <w:numPr>
          <w:ilvl w:val="0"/>
          <w:numId w:val="18"/>
        </w:numPr>
        <w:spacing w:after="0" w:line="360" w:lineRule="auto"/>
        <w:ind w:left="0" w:firstLine="420"/>
        <w:rPr>
          <w:rFonts w:ascii="宋体" w:eastAsia="宋体" w:hAnsi="宋体" w:hint="eastAsia"/>
          <w:szCs w:val="21"/>
          <w:lang w:val="zh-CN"/>
        </w:rPr>
      </w:pPr>
      <w:r>
        <w:rPr>
          <w:rFonts w:ascii="宋体" w:eastAsia="宋体" w:hAnsi="宋体" w:hint="eastAsia"/>
          <w:szCs w:val="21"/>
          <w:lang w:val="zh-CN"/>
        </w:rPr>
        <w:t>成交供应商保证合同项下提供的物资不侵犯任何第三方的专利、商标或版权。否则，成交供应商须承担对第三方的专利或版权的侵权责任并承担因此而发生的所有费用。</w:t>
      </w:r>
    </w:p>
    <w:p w14:paraId="657FAACD" w14:textId="77777777" w:rsidR="003D2BE5" w:rsidRDefault="00000000">
      <w:pPr>
        <w:pStyle w:val="aff7"/>
        <w:numPr>
          <w:ilvl w:val="0"/>
          <w:numId w:val="17"/>
        </w:numPr>
        <w:spacing w:after="0" w:line="360" w:lineRule="auto"/>
        <w:ind w:left="0" w:firstLine="420"/>
        <w:rPr>
          <w:rFonts w:ascii="宋体" w:eastAsia="宋体" w:hAnsi="宋体" w:hint="eastAsia"/>
          <w:szCs w:val="21"/>
          <w:lang w:val="zh-CN"/>
        </w:rPr>
      </w:pPr>
      <w:r>
        <w:rPr>
          <w:rFonts w:ascii="宋体" w:eastAsia="宋体" w:hAnsi="宋体" w:hint="eastAsia"/>
          <w:szCs w:val="21"/>
          <w:lang w:val="zh-CN"/>
        </w:rPr>
        <w:t>交付验收标准依次序对照适用标准：符合中华人民共和国国家安全质量标准、环保标准或行业标准。</w:t>
      </w:r>
    </w:p>
    <w:p w14:paraId="6DC873B4" w14:textId="77777777" w:rsidR="003D2BE5" w:rsidRDefault="00000000">
      <w:pPr>
        <w:pStyle w:val="af"/>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质保期及售后服务要求</w:t>
      </w:r>
    </w:p>
    <w:p w14:paraId="3E0BBC8C" w14:textId="77777777" w:rsidR="003D2BE5" w:rsidRDefault="00000000">
      <w:pPr>
        <w:pStyle w:val="aff7"/>
        <w:numPr>
          <w:ilvl w:val="0"/>
          <w:numId w:val="19"/>
        </w:numPr>
        <w:spacing w:after="0" w:line="360" w:lineRule="auto"/>
        <w:ind w:left="0" w:firstLineChars="0" w:firstLine="442"/>
        <w:rPr>
          <w:rFonts w:ascii="宋体" w:eastAsia="宋体" w:hAnsi="宋体" w:hint="eastAsia"/>
          <w:szCs w:val="21"/>
          <w:lang w:val="zh-CN"/>
        </w:rPr>
      </w:pPr>
      <w:r>
        <w:rPr>
          <w:rFonts w:ascii="宋体" w:eastAsia="宋体" w:hAnsi="宋体" w:hint="eastAsia"/>
          <w:szCs w:val="21"/>
          <w:lang w:val="zh-CN"/>
        </w:rPr>
        <w:t>质保期为</w:t>
      </w:r>
      <w:r>
        <w:rPr>
          <w:rFonts w:ascii="宋体" w:eastAsia="宋体" w:hAnsi="宋体" w:hint="eastAsia"/>
          <w:szCs w:val="21"/>
        </w:rPr>
        <w:t>90天</w:t>
      </w:r>
      <w:r>
        <w:rPr>
          <w:rFonts w:ascii="宋体" w:eastAsia="宋体" w:hAnsi="宋体" w:hint="eastAsia"/>
          <w:szCs w:val="21"/>
          <w:lang w:val="zh-CN"/>
        </w:rPr>
        <w:t>。质保期内</w:t>
      </w:r>
      <w:r>
        <w:rPr>
          <w:rFonts w:ascii="宋体" w:eastAsia="宋体" w:hAnsi="宋体" w:hint="eastAsia"/>
          <w:szCs w:val="21"/>
        </w:rPr>
        <w:t>成交供应商</w:t>
      </w:r>
      <w:r>
        <w:rPr>
          <w:rFonts w:ascii="宋体" w:eastAsia="宋体" w:hAnsi="宋体" w:hint="eastAsia"/>
          <w:szCs w:val="21"/>
          <w:lang w:val="zh-CN"/>
        </w:rPr>
        <w:t>对所供货物实行包修、包换。质保期内除人为行为出现的质量问题一律换新，人为行为出现的质量问题不在保修范围。</w:t>
      </w:r>
    </w:p>
    <w:p w14:paraId="634D1FF3" w14:textId="77777777" w:rsidR="003D2BE5" w:rsidRDefault="00000000">
      <w:pPr>
        <w:pStyle w:val="aff7"/>
        <w:numPr>
          <w:ilvl w:val="0"/>
          <w:numId w:val="19"/>
        </w:numPr>
        <w:spacing w:after="0" w:line="360" w:lineRule="auto"/>
        <w:ind w:left="0" w:firstLineChars="0" w:firstLine="442"/>
        <w:rPr>
          <w:rFonts w:ascii="宋体" w:eastAsia="宋体" w:hAnsi="宋体" w:hint="eastAsia"/>
          <w:szCs w:val="21"/>
          <w:lang w:val="zh-CN"/>
        </w:rPr>
      </w:pPr>
      <w:r>
        <w:rPr>
          <w:rFonts w:ascii="宋体" w:eastAsia="宋体" w:hAnsi="宋体" w:hint="eastAsia"/>
          <w:szCs w:val="21"/>
          <w:lang w:val="zh-CN"/>
        </w:rPr>
        <w:lastRenderedPageBreak/>
        <w:t>质量保修范围：由于材料、工艺等问题而导致的产品功能失效、性能下降等缺陷(属于自然力或战争等不可抗拒力、人为因素等造成的除外)。</w:t>
      </w:r>
    </w:p>
    <w:p w14:paraId="20CF85FF" w14:textId="77777777" w:rsidR="003D2BE5" w:rsidRDefault="00000000">
      <w:pPr>
        <w:pStyle w:val="aff7"/>
        <w:numPr>
          <w:ilvl w:val="0"/>
          <w:numId w:val="19"/>
        </w:numPr>
        <w:spacing w:after="0" w:line="360" w:lineRule="auto"/>
        <w:ind w:left="0" w:firstLineChars="0" w:firstLine="442"/>
        <w:rPr>
          <w:rFonts w:ascii="宋体" w:eastAsia="宋体" w:hAnsi="宋体" w:hint="eastAsia"/>
          <w:szCs w:val="21"/>
        </w:rPr>
      </w:pPr>
      <w:r>
        <w:rPr>
          <w:rFonts w:ascii="宋体" w:eastAsia="宋体" w:hAnsi="宋体" w:hint="eastAsia"/>
          <w:szCs w:val="21"/>
          <w:lang w:val="zh-CN"/>
        </w:rPr>
        <w:t>对采购人的服务通知，成交供应商在接报后1小时内响应，4小时内到达现场，24小时内处理完毕。若在48小时内仍未能有效解决，成交供应商免费提供同档次的物资予采购人临时使用。</w:t>
      </w:r>
    </w:p>
    <w:p w14:paraId="54543D82" w14:textId="77777777" w:rsidR="003D2BE5" w:rsidRDefault="00000000">
      <w:pPr>
        <w:pStyle w:val="af"/>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违约责任与赔偿损失</w:t>
      </w:r>
    </w:p>
    <w:p w14:paraId="3EC89512" w14:textId="77777777" w:rsidR="003D2BE5" w:rsidRDefault="00000000">
      <w:pPr>
        <w:pStyle w:val="aff7"/>
        <w:numPr>
          <w:ilvl w:val="3"/>
          <w:numId w:val="20"/>
        </w:numPr>
        <w:spacing w:after="0" w:line="360" w:lineRule="auto"/>
        <w:ind w:left="0" w:firstLineChars="0" w:firstLine="442"/>
        <w:rPr>
          <w:rFonts w:ascii="宋体" w:eastAsia="宋体" w:hAnsi="宋体" w:hint="eastAsia"/>
          <w:szCs w:val="21"/>
          <w:lang w:val="zh-CN"/>
        </w:rPr>
      </w:pPr>
      <w:r>
        <w:rPr>
          <w:rFonts w:ascii="宋体" w:eastAsia="宋体" w:hAnsi="宋体" w:hint="eastAsia"/>
          <w:szCs w:val="21"/>
          <w:lang w:val="zh-CN"/>
        </w:rPr>
        <w:t>成交供应商交付的货物不符合竞价文件、响应文件或本项目合同规定的，采购人有权拒收，并且成交供应商须向采购人支付本项目合同总价3%的违约金。</w:t>
      </w:r>
    </w:p>
    <w:p w14:paraId="300B9C25" w14:textId="77777777" w:rsidR="003D2BE5" w:rsidRDefault="00000000">
      <w:pPr>
        <w:pStyle w:val="aff7"/>
        <w:numPr>
          <w:ilvl w:val="3"/>
          <w:numId w:val="20"/>
        </w:numPr>
        <w:spacing w:after="0" w:line="360" w:lineRule="auto"/>
        <w:ind w:left="0" w:firstLineChars="0" w:firstLine="442"/>
        <w:rPr>
          <w:rFonts w:ascii="宋体" w:eastAsia="宋体" w:hAnsi="宋体" w:hint="eastAsia"/>
          <w:szCs w:val="21"/>
          <w:lang w:val="zh-CN"/>
        </w:rPr>
      </w:pPr>
      <w:r>
        <w:rPr>
          <w:rFonts w:ascii="宋体" w:eastAsia="宋体" w:hAnsi="宋体" w:hint="eastAsia"/>
          <w:szCs w:val="21"/>
          <w:lang w:val="zh-CN"/>
        </w:rPr>
        <w:t>成交供应</w:t>
      </w:r>
      <w:proofErr w:type="gramStart"/>
      <w:r>
        <w:rPr>
          <w:rFonts w:ascii="宋体" w:eastAsia="宋体" w:hAnsi="宋体" w:hint="eastAsia"/>
          <w:szCs w:val="21"/>
          <w:lang w:val="zh-CN"/>
        </w:rPr>
        <w:t>商未能</w:t>
      </w:r>
      <w:proofErr w:type="gramEnd"/>
      <w:r>
        <w:rPr>
          <w:rFonts w:ascii="宋体" w:eastAsia="宋体" w:hAnsi="宋体" w:hint="eastAsia"/>
          <w:szCs w:val="21"/>
          <w:lang w:val="zh-CN"/>
        </w:rPr>
        <w:t>按本项目合同规定的交货时间交付货物的，从逾期之日起每日按本项目合同总价1‰的数额向采购人支付违约金；逾期15天以上（含15天）的，采购人有权终止合同，要求成交供应商支付本项目合同总价3%的违约金，并且给采购人造成的经济损失</w:t>
      </w:r>
      <w:proofErr w:type="gramStart"/>
      <w:r>
        <w:rPr>
          <w:rFonts w:ascii="宋体" w:eastAsia="宋体" w:hAnsi="宋体" w:hint="eastAsia"/>
          <w:szCs w:val="21"/>
          <w:lang w:val="zh-CN"/>
        </w:rPr>
        <w:t>由成交</w:t>
      </w:r>
      <w:proofErr w:type="gramEnd"/>
      <w:r>
        <w:rPr>
          <w:rFonts w:ascii="宋体" w:eastAsia="宋体" w:hAnsi="宋体" w:hint="eastAsia"/>
          <w:szCs w:val="21"/>
          <w:lang w:val="zh-CN"/>
        </w:rPr>
        <w:t>供应商承担赔偿责任。</w:t>
      </w:r>
    </w:p>
    <w:p w14:paraId="487211A8" w14:textId="77777777" w:rsidR="003D2BE5" w:rsidRDefault="00000000">
      <w:pPr>
        <w:pStyle w:val="aff7"/>
        <w:numPr>
          <w:ilvl w:val="3"/>
          <w:numId w:val="20"/>
        </w:numPr>
        <w:spacing w:after="0" w:line="360" w:lineRule="auto"/>
        <w:ind w:left="0" w:firstLineChars="0" w:firstLine="442"/>
        <w:rPr>
          <w:rFonts w:ascii="宋体" w:eastAsia="宋体" w:hAnsi="宋体" w:hint="eastAsia"/>
          <w:szCs w:val="21"/>
          <w:lang w:val="zh-CN"/>
        </w:rPr>
      </w:pPr>
      <w:r>
        <w:rPr>
          <w:rFonts w:ascii="宋体" w:eastAsia="宋体" w:hAnsi="宋体" w:hint="eastAsia"/>
          <w:szCs w:val="21"/>
          <w:lang w:val="zh-CN"/>
        </w:rPr>
        <w:t>采购人无正当理由拒收货物，到期拒付货物款项的，采购人向成交供应商偿付本项目合同总价的3%的违约金。采购人逾期付款，则每日按本项目合同总价的1‰向成交供应商偿付违约金。</w:t>
      </w:r>
    </w:p>
    <w:p w14:paraId="5B1C282E" w14:textId="77777777" w:rsidR="003D2BE5" w:rsidRDefault="00000000">
      <w:pPr>
        <w:pStyle w:val="af"/>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支付方式</w:t>
      </w:r>
    </w:p>
    <w:p w14:paraId="623E57DB" w14:textId="77777777" w:rsidR="003D2BE5" w:rsidRDefault="00000000">
      <w:pPr>
        <w:pStyle w:val="aff7"/>
        <w:numPr>
          <w:ilvl w:val="3"/>
          <w:numId w:val="21"/>
        </w:numPr>
        <w:spacing w:after="0" w:line="360" w:lineRule="auto"/>
        <w:ind w:left="0" w:firstLine="420"/>
        <w:rPr>
          <w:rFonts w:ascii="宋体" w:eastAsia="宋体" w:hAnsi="宋体" w:hint="eastAsia"/>
          <w:szCs w:val="21"/>
          <w:lang w:val="zh-CN"/>
        </w:rPr>
      </w:pPr>
      <w:r>
        <w:rPr>
          <w:rFonts w:ascii="宋体" w:eastAsia="宋体" w:hAnsi="宋体" w:hint="eastAsia"/>
          <w:szCs w:val="21"/>
          <w:lang w:val="zh-CN"/>
        </w:rPr>
        <w:t>全部合同货物到达交货地点并</w:t>
      </w:r>
      <w:r>
        <w:rPr>
          <w:rFonts w:ascii="宋体" w:eastAsia="宋体" w:hAnsi="宋体" w:hint="eastAsia"/>
          <w:szCs w:val="21"/>
        </w:rPr>
        <w:t>安装完毕</w:t>
      </w:r>
      <w:r>
        <w:rPr>
          <w:rFonts w:ascii="宋体" w:eastAsia="宋体" w:hAnsi="宋体" w:hint="eastAsia"/>
          <w:szCs w:val="21"/>
          <w:lang w:val="zh-CN"/>
        </w:rPr>
        <w:t>验收合格后，凭验收合格单或验收合格报告， 采购人自收到增值税电子专用发票之日起</w:t>
      </w:r>
      <w:r>
        <w:rPr>
          <w:rFonts w:ascii="宋体" w:eastAsia="宋体" w:hAnsi="宋体" w:hint="eastAsia"/>
          <w:szCs w:val="21"/>
          <w:u w:val="single"/>
          <w:lang w:val="zh-CN"/>
        </w:rPr>
        <w:t>15</w:t>
      </w:r>
      <w:r>
        <w:rPr>
          <w:rFonts w:ascii="宋体" w:eastAsia="宋体" w:hAnsi="宋体" w:hint="eastAsia"/>
          <w:szCs w:val="21"/>
          <w:lang w:val="zh-CN"/>
        </w:rPr>
        <w:t>个工作日内向成交供应商支付合同总价的100%。</w:t>
      </w:r>
    </w:p>
    <w:p w14:paraId="0CBD6306" w14:textId="77777777" w:rsidR="003D2BE5" w:rsidRDefault="00000000">
      <w:pPr>
        <w:pStyle w:val="aff7"/>
        <w:numPr>
          <w:ilvl w:val="3"/>
          <w:numId w:val="21"/>
        </w:numPr>
        <w:spacing w:after="0" w:line="360" w:lineRule="auto"/>
        <w:ind w:left="0" w:firstLine="420"/>
        <w:rPr>
          <w:rFonts w:ascii="宋体" w:eastAsia="宋体" w:hAnsi="宋体" w:hint="eastAsia"/>
          <w:szCs w:val="21"/>
          <w:lang w:val="zh-CN"/>
        </w:rPr>
      </w:pPr>
      <w:r>
        <w:rPr>
          <w:rFonts w:ascii="宋体" w:eastAsia="宋体" w:hAnsi="宋体" w:hint="eastAsia"/>
          <w:szCs w:val="21"/>
          <w:lang w:val="zh-CN"/>
        </w:rPr>
        <w:t>每次按合同支付款项前，成交供应商向采购人提供与支付金额相符的有效增值税电子专用发票，且收款方、出具发票方、合同成交供应商均必须与供应商名称一致。</w:t>
      </w:r>
    </w:p>
    <w:p w14:paraId="588C9753" w14:textId="77777777" w:rsidR="003D2BE5" w:rsidRDefault="00000000">
      <w:pPr>
        <w:pStyle w:val="aff7"/>
        <w:tabs>
          <w:tab w:val="left" w:pos="540"/>
        </w:tabs>
        <w:adjustRightInd w:val="0"/>
        <w:snapToGrid w:val="0"/>
        <w:spacing w:after="0" w:line="360" w:lineRule="auto"/>
        <w:rPr>
          <w:rFonts w:ascii="宋体" w:eastAsia="宋体" w:hAnsi="宋体" w:cs="仿宋" w:hint="eastAsia"/>
          <w:kern w:val="0"/>
          <w:szCs w:val="21"/>
        </w:rPr>
      </w:pPr>
      <w:r>
        <w:rPr>
          <w:rFonts w:ascii="宋体" w:eastAsia="宋体" w:hAnsi="宋体" w:hint="eastAsia"/>
          <w:szCs w:val="21"/>
        </w:rPr>
        <w:t>（三）付款方式：采用支票、银行汇票、电汇三种形式。</w:t>
      </w:r>
      <w:bookmarkEnd w:id="3"/>
    </w:p>
    <w:p w14:paraId="24962332" w14:textId="77777777" w:rsidR="003D2BE5" w:rsidRDefault="00000000">
      <w:pPr>
        <w:pStyle w:val="afa"/>
        <w:spacing w:before="0" w:after="0"/>
        <w:rPr>
          <w:rFonts w:ascii="宋体" w:hAnsi="宋体" w:cs="宋体" w:hint="eastAsia"/>
          <w:color w:val="000000" w:themeColor="text1"/>
          <w:lang w:val="zh-CN"/>
        </w:rPr>
      </w:pPr>
      <w:r>
        <w:rPr>
          <w:rFonts w:ascii="宋体" w:hAnsi="宋体" w:cs="宋体" w:hint="eastAsia"/>
          <w:color w:val="000000" w:themeColor="text1"/>
          <w:lang w:val="zh-CN"/>
        </w:rPr>
        <w:br w:type="page"/>
      </w:r>
      <w:r>
        <w:rPr>
          <w:rFonts w:ascii="宋体" w:hAnsi="宋体" w:cs="宋体" w:hint="eastAsia"/>
          <w:color w:val="000000" w:themeColor="text1"/>
          <w:lang w:val="zh-CN"/>
        </w:rPr>
        <w:lastRenderedPageBreak/>
        <w:t>第三章 报价附件</w:t>
      </w:r>
    </w:p>
    <w:p w14:paraId="2ED0F90D" w14:textId="77777777" w:rsidR="003D2BE5" w:rsidRDefault="00000000">
      <w:pPr>
        <w:pStyle w:val="20"/>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5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313"/>
        <w:gridCol w:w="697"/>
        <w:gridCol w:w="746"/>
        <w:gridCol w:w="1386"/>
        <w:gridCol w:w="1139"/>
        <w:gridCol w:w="1562"/>
        <w:gridCol w:w="656"/>
      </w:tblGrid>
      <w:tr w:rsidR="003D2BE5" w14:paraId="07BB7BDB" w14:textId="77777777">
        <w:trPr>
          <w:trHeight w:val="697"/>
          <w:jc w:val="center"/>
        </w:trPr>
        <w:tc>
          <w:tcPr>
            <w:tcW w:w="635" w:type="pct"/>
            <w:vAlign w:val="center"/>
          </w:tcPr>
          <w:p w14:paraId="21EF30EE" w14:textId="77777777" w:rsidR="003D2BE5" w:rsidRDefault="00000000">
            <w:pPr>
              <w:pStyle w:val="aff7"/>
              <w:adjustRightInd w:val="0"/>
              <w:snapToGrid w:val="0"/>
              <w:spacing w:after="0"/>
              <w:ind w:firstLineChars="0" w:firstLine="0"/>
              <w:jc w:val="center"/>
              <w:rPr>
                <w:rFonts w:ascii="宋体" w:eastAsia="宋体" w:hAnsi="宋体" w:cs="仿宋" w:hint="eastAsia"/>
                <w:b/>
                <w:bCs/>
                <w:szCs w:val="21"/>
              </w:rPr>
            </w:pPr>
            <w:r>
              <w:rPr>
                <w:rFonts w:ascii="宋体" w:eastAsia="宋体" w:hAnsi="宋体" w:hint="eastAsia"/>
                <w:b/>
                <w:bCs/>
                <w:szCs w:val="21"/>
              </w:rPr>
              <w:t>项目</w:t>
            </w:r>
          </w:p>
        </w:tc>
        <w:tc>
          <w:tcPr>
            <w:tcW w:w="1188" w:type="pct"/>
            <w:vAlign w:val="center"/>
          </w:tcPr>
          <w:p w14:paraId="7034DFB1" w14:textId="77777777" w:rsidR="003D2BE5" w:rsidRDefault="00000000">
            <w:pPr>
              <w:pStyle w:val="aff7"/>
              <w:adjustRightInd w:val="0"/>
              <w:snapToGrid w:val="0"/>
              <w:spacing w:after="0"/>
              <w:ind w:firstLineChars="0" w:firstLine="0"/>
              <w:jc w:val="center"/>
              <w:rPr>
                <w:rFonts w:ascii="宋体" w:eastAsia="宋体" w:hAnsi="宋体" w:cs="仿宋" w:hint="eastAsia"/>
                <w:b/>
                <w:bCs/>
                <w:szCs w:val="21"/>
              </w:rPr>
            </w:pPr>
            <w:r>
              <w:rPr>
                <w:rFonts w:ascii="宋体" w:eastAsia="宋体" w:hAnsi="宋体" w:hint="eastAsia"/>
                <w:b/>
                <w:bCs/>
                <w:szCs w:val="21"/>
              </w:rPr>
              <w:t>规格</w:t>
            </w:r>
          </w:p>
        </w:tc>
        <w:tc>
          <w:tcPr>
            <w:tcW w:w="358" w:type="pct"/>
            <w:vAlign w:val="center"/>
          </w:tcPr>
          <w:p w14:paraId="37768336" w14:textId="77777777" w:rsidR="003D2BE5" w:rsidRDefault="00000000">
            <w:pPr>
              <w:pStyle w:val="aff7"/>
              <w:adjustRightInd w:val="0"/>
              <w:snapToGrid w:val="0"/>
              <w:spacing w:after="0"/>
              <w:ind w:firstLineChars="0" w:firstLine="0"/>
              <w:jc w:val="center"/>
              <w:rPr>
                <w:rFonts w:ascii="宋体" w:eastAsia="宋体" w:hAnsi="宋体" w:cs="仿宋" w:hint="eastAsia"/>
                <w:b/>
                <w:bCs/>
                <w:szCs w:val="21"/>
              </w:rPr>
            </w:pPr>
            <w:r>
              <w:rPr>
                <w:rFonts w:ascii="宋体" w:eastAsia="宋体" w:hAnsi="宋体" w:hint="eastAsia"/>
                <w:b/>
                <w:bCs/>
                <w:szCs w:val="21"/>
              </w:rPr>
              <w:t>单位</w:t>
            </w:r>
          </w:p>
        </w:tc>
        <w:tc>
          <w:tcPr>
            <w:tcW w:w="383" w:type="pct"/>
            <w:vAlign w:val="center"/>
          </w:tcPr>
          <w:p w14:paraId="58947679" w14:textId="77777777" w:rsidR="003D2BE5" w:rsidRDefault="00000000">
            <w:pPr>
              <w:pStyle w:val="aff7"/>
              <w:adjustRightInd w:val="0"/>
              <w:snapToGrid w:val="0"/>
              <w:spacing w:after="0"/>
              <w:ind w:firstLineChars="0" w:firstLine="0"/>
              <w:jc w:val="center"/>
              <w:rPr>
                <w:rFonts w:ascii="宋体" w:eastAsia="宋体" w:hAnsi="宋体" w:cs="仿宋" w:hint="eastAsia"/>
                <w:b/>
                <w:bCs/>
                <w:szCs w:val="21"/>
              </w:rPr>
            </w:pPr>
            <w:r>
              <w:rPr>
                <w:rFonts w:ascii="宋体" w:eastAsia="宋体" w:hAnsi="宋体" w:hint="eastAsia"/>
                <w:b/>
                <w:bCs/>
                <w:szCs w:val="21"/>
              </w:rPr>
              <w:t>数量（㎡)</w:t>
            </w:r>
          </w:p>
        </w:tc>
        <w:tc>
          <w:tcPr>
            <w:tcW w:w="712" w:type="pct"/>
            <w:vAlign w:val="center"/>
          </w:tcPr>
          <w:p w14:paraId="5291E137" w14:textId="77777777" w:rsidR="003D2BE5" w:rsidRDefault="00000000">
            <w:pPr>
              <w:pStyle w:val="aff7"/>
              <w:adjustRightInd w:val="0"/>
              <w:snapToGrid w:val="0"/>
              <w:spacing w:after="0"/>
              <w:ind w:firstLineChars="0" w:firstLine="0"/>
              <w:jc w:val="center"/>
              <w:rPr>
                <w:rFonts w:ascii="宋体" w:eastAsia="宋体" w:hAnsi="宋体" w:hint="eastAsia"/>
                <w:b/>
                <w:bCs/>
                <w:szCs w:val="21"/>
              </w:rPr>
            </w:pPr>
            <w:r>
              <w:rPr>
                <w:rFonts w:ascii="宋体" w:eastAsia="宋体" w:hAnsi="宋体" w:cs="仿宋" w:hint="eastAsia"/>
                <w:b/>
                <w:bCs/>
                <w:szCs w:val="21"/>
              </w:rPr>
              <w:t>所投品牌或生产厂家</w:t>
            </w:r>
          </w:p>
        </w:tc>
        <w:tc>
          <w:tcPr>
            <w:tcW w:w="585" w:type="pct"/>
            <w:vAlign w:val="center"/>
          </w:tcPr>
          <w:p w14:paraId="4179CBFA" w14:textId="77777777" w:rsidR="003D2BE5" w:rsidRDefault="00000000">
            <w:pPr>
              <w:pStyle w:val="aff7"/>
              <w:adjustRightInd w:val="0"/>
              <w:snapToGrid w:val="0"/>
              <w:spacing w:after="0"/>
              <w:ind w:firstLineChars="0" w:firstLine="0"/>
              <w:jc w:val="center"/>
              <w:rPr>
                <w:rFonts w:ascii="宋体" w:eastAsia="宋体" w:hAnsi="宋体" w:hint="eastAsia"/>
                <w:b/>
                <w:bCs/>
                <w:szCs w:val="21"/>
              </w:rPr>
            </w:pPr>
            <w:r>
              <w:rPr>
                <w:rFonts w:ascii="宋体" w:eastAsia="宋体" w:hAnsi="宋体" w:cs="仿宋" w:hint="eastAsia"/>
                <w:b/>
                <w:bCs/>
                <w:szCs w:val="21"/>
              </w:rPr>
              <w:t>单价报价（元/</w:t>
            </w:r>
            <w:r>
              <w:rPr>
                <w:rFonts w:ascii="宋体" w:eastAsia="宋体" w:hAnsi="宋体" w:hint="eastAsia"/>
                <w:b/>
                <w:bCs/>
                <w:szCs w:val="21"/>
              </w:rPr>
              <w:t>㎡</w:t>
            </w:r>
            <w:r>
              <w:rPr>
                <w:rFonts w:ascii="宋体" w:eastAsia="宋体" w:hAnsi="宋体" w:cs="仿宋" w:hint="eastAsia"/>
                <w:b/>
                <w:bCs/>
                <w:szCs w:val="21"/>
              </w:rPr>
              <w:t>）</w:t>
            </w:r>
          </w:p>
        </w:tc>
        <w:tc>
          <w:tcPr>
            <w:tcW w:w="802" w:type="pct"/>
            <w:vAlign w:val="center"/>
          </w:tcPr>
          <w:p w14:paraId="78931D38" w14:textId="77777777" w:rsidR="003D2BE5" w:rsidRDefault="00000000">
            <w:pPr>
              <w:pStyle w:val="aff7"/>
              <w:adjustRightInd w:val="0"/>
              <w:snapToGrid w:val="0"/>
              <w:spacing w:after="0"/>
              <w:ind w:firstLineChars="0" w:firstLine="0"/>
              <w:jc w:val="center"/>
              <w:rPr>
                <w:rFonts w:ascii="宋体" w:eastAsia="宋体" w:hAnsi="宋体" w:hint="eastAsia"/>
                <w:b/>
                <w:bCs/>
                <w:szCs w:val="21"/>
              </w:rPr>
            </w:pPr>
            <w:r>
              <w:rPr>
                <w:rFonts w:ascii="宋体" w:eastAsia="宋体" w:hAnsi="宋体" w:cs="仿宋" w:hint="eastAsia"/>
                <w:b/>
                <w:bCs/>
                <w:szCs w:val="21"/>
              </w:rPr>
              <w:t>合计（元）（数量*单价报价）</w:t>
            </w:r>
          </w:p>
        </w:tc>
        <w:tc>
          <w:tcPr>
            <w:tcW w:w="337" w:type="pct"/>
            <w:vAlign w:val="center"/>
          </w:tcPr>
          <w:p w14:paraId="3ED4E0A9" w14:textId="77777777" w:rsidR="003D2BE5" w:rsidRDefault="00000000">
            <w:pPr>
              <w:pStyle w:val="aff7"/>
              <w:adjustRightInd w:val="0"/>
              <w:snapToGrid w:val="0"/>
              <w:spacing w:after="0"/>
              <w:ind w:firstLineChars="0" w:firstLine="0"/>
              <w:jc w:val="center"/>
              <w:rPr>
                <w:rFonts w:ascii="宋体" w:eastAsia="宋体" w:hAnsi="宋体" w:cs="仿宋" w:hint="eastAsia"/>
                <w:b/>
                <w:bCs/>
                <w:szCs w:val="21"/>
              </w:rPr>
            </w:pPr>
            <w:r>
              <w:rPr>
                <w:rFonts w:ascii="宋体" w:eastAsia="宋体" w:hAnsi="宋体" w:hint="eastAsia"/>
                <w:b/>
                <w:bCs/>
                <w:szCs w:val="21"/>
              </w:rPr>
              <w:t>备注</w:t>
            </w:r>
          </w:p>
        </w:tc>
      </w:tr>
      <w:tr w:rsidR="003D2BE5" w14:paraId="48B78305" w14:textId="77777777">
        <w:trPr>
          <w:trHeight w:val="54"/>
          <w:jc w:val="center"/>
        </w:trPr>
        <w:tc>
          <w:tcPr>
            <w:tcW w:w="635" w:type="pct"/>
            <w:vAlign w:val="center"/>
          </w:tcPr>
          <w:p w14:paraId="3E8B2679" w14:textId="77777777" w:rsidR="003D2BE5" w:rsidRDefault="00000000">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hint="eastAsia"/>
                <w:szCs w:val="21"/>
              </w:rPr>
              <w:t>双向高透明隔热玻璃贴膜（需包安装）</w:t>
            </w:r>
          </w:p>
        </w:tc>
        <w:tc>
          <w:tcPr>
            <w:tcW w:w="1188" w:type="pct"/>
            <w:vAlign w:val="center"/>
          </w:tcPr>
          <w:p w14:paraId="7B4FC659" w14:textId="77777777" w:rsidR="003D2BE5" w:rsidRDefault="00000000">
            <w:pPr>
              <w:spacing w:after="0" w:line="240" w:lineRule="auto"/>
              <w:ind w:firstLineChars="200" w:firstLine="420"/>
              <w:jc w:val="left"/>
              <w:rPr>
                <w:rFonts w:ascii="宋体" w:eastAsia="宋体" w:hAnsi="宋体" w:hint="eastAsia"/>
                <w:szCs w:val="21"/>
              </w:rPr>
            </w:pPr>
            <w:r>
              <w:rPr>
                <w:rFonts w:ascii="宋体" w:eastAsia="宋体" w:hAnsi="宋体" w:hint="eastAsia"/>
                <w:szCs w:val="21"/>
              </w:rPr>
              <w:t>双向透视，可见光透过率≥70%，红外线阻隔率≥95%，紫外线阻隔率＝100%，自带背胶，厚度≥2mil</w:t>
            </w:r>
          </w:p>
          <w:p w14:paraId="3E792EBB" w14:textId="77777777" w:rsidR="003D2BE5" w:rsidRDefault="00000000">
            <w:pPr>
              <w:pStyle w:val="aff7"/>
              <w:adjustRightInd w:val="0"/>
              <w:snapToGrid w:val="0"/>
              <w:spacing w:after="0" w:line="240" w:lineRule="auto"/>
              <w:jc w:val="left"/>
              <w:rPr>
                <w:rFonts w:ascii="宋体" w:eastAsia="宋体" w:hAnsi="宋体" w:cs="仿宋" w:hint="eastAsia"/>
                <w:szCs w:val="21"/>
              </w:rPr>
            </w:pPr>
            <w:r>
              <w:rPr>
                <w:rFonts w:ascii="宋体" w:eastAsia="宋体" w:hAnsi="宋体" w:hint="eastAsia"/>
                <w:szCs w:val="21"/>
              </w:rPr>
              <w:t>（铅、镉、汞、六价铬、多溴联苯、多溴二苯醚需符合GB/T 26572-2011标准）</w:t>
            </w:r>
          </w:p>
        </w:tc>
        <w:tc>
          <w:tcPr>
            <w:tcW w:w="358" w:type="pct"/>
            <w:vAlign w:val="center"/>
          </w:tcPr>
          <w:p w14:paraId="4A029313" w14:textId="77777777" w:rsidR="003D2BE5" w:rsidRDefault="00000000">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hint="eastAsia"/>
                <w:szCs w:val="21"/>
              </w:rPr>
              <w:t>㎡</w:t>
            </w:r>
          </w:p>
        </w:tc>
        <w:tc>
          <w:tcPr>
            <w:tcW w:w="383" w:type="pct"/>
            <w:vAlign w:val="center"/>
          </w:tcPr>
          <w:p w14:paraId="5FD12341" w14:textId="77777777" w:rsidR="003D2BE5" w:rsidRDefault="00000000">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hint="eastAsia"/>
                <w:szCs w:val="21"/>
              </w:rPr>
              <w:t>3000</w:t>
            </w:r>
          </w:p>
        </w:tc>
        <w:tc>
          <w:tcPr>
            <w:tcW w:w="712" w:type="pct"/>
            <w:vAlign w:val="center"/>
          </w:tcPr>
          <w:p w14:paraId="75426F45" w14:textId="77777777" w:rsidR="003D2BE5" w:rsidRDefault="003D2BE5">
            <w:pPr>
              <w:pStyle w:val="aff7"/>
              <w:adjustRightInd w:val="0"/>
              <w:snapToGrid w:val="0"/>
              <w:spacing w:after="0"/>
              <w:ind w:firstLineChars="0" w:firstLine="0"/>
              <w:jc w:val="center"/>
              <w:rPr>
                <w:rFonts w:ascii="宋体" w:eastAsia="宋体" w:hAnsi="宋体" w:cs="仿宋" w:hint="eastAsia"/>
                <w:szCs w:val="21"/>
              </w:rPr>
            </w:pPr>
          </w:p>
        </w:tc>
        <w:tc>
          <w:tcPr>
            <w:tcW w:w="585" w:type="pct"/>
            <w:vAlign w:val="center"/>
          </w:tcPr>
          <w:p w14:paraId="10B3912C" w14:textId="77777777" w:rsidR="003D2BE5" w:rsidRDefault="003D2BE5">
            <w:pPr>
              <w:pStyle w:val="aff7"/>
              <w:adjustRightInd w:val="0"/>
              <w:snapToGrid w:val="0"/>
              <w:spacing w:after="0"/>
              <w:ind w:firstLineChars="0" w:firstLine="0"/>
              <w:jc w:val="center"/>
              <w:rPr>
                <w:rFonts w:ascii="宋体" w:eastAsia="宋体" w:hAnsi="宋体" w:cs="仿宋" w:hint="eastAsia"/>
                <w:szCs w:val="21"/>
              </w:rPr>
            </w:pPr>
          </w:p>
        </w:tc>
        <w:tc>
          <w:tcPr>
            <w:tcW w:w="802" w:type="pct"/>
            <w:vAlign w:val="center"/>
          </w:tcPr>
          <w:p w14:paraId="53D4F610" w14:textId="77777777" w:rsidR="003D2BE5" w:rsidRDefault="003D2BE5">
            <w:pPr>
              <w:pStyle w:val="aff7"/>
              <w:adjustRightInd w:val="0"/>
              <w:snapToGrid w:val="0"/>
              <w:spacing w:after="0"/>
              <w:ind w:firstLineChars="0" w:firstLine="0"/>
              <w:jc w:val="center"/>
              <w:rPr>
                <w:rFonts w:ascii="宋体" w:eastAsia="宋体" w:hAnsi="宋体" w:cs="仿宋" w:hint="eastAsia"/>
                <w:szCs w:val="21"/>
              </w:rPr>
            </w:pPr>
          </w:p>
        </w:tc>
        <w:tc>
          <w:tcPr>
            <w:tcW w:w="337" w:type="pct"/>
            <w:vAlign w:val="center"/>
          </w:tcPr>
          <w:p w14:paraId="2BF09CAE" w14:textId="77777777" w:rsidR="003D2BE5" w:rsidRDefault="003D2BE5">
            <w:pPr>
              <w:pStyle w:val="aff7"/>
              <w:adjustRightInd w:val="0"/>
              <w:snapToGrid w:val="0"/>
              <w:spacing w:after="0"/>
              <w:ind w:firstLineChars="0" w:firstLine="0"/>
              <w:jc w:val="center"/>
              <w:rPr>
                <w:rFonts w:ascii="宋体" w:eastAsia="宋体" w:hAnsi="宋体" w:cs="仿宋" w:hint="eastAsia"/>
                <w:szCs w:val="21"/>
              </w:rPr>
            </w:pPr>
          </w:p>
        </w:tc>
      </w:tr>
      <w:tr w:rsidR="003D2BE5" w14:paraId="46CFB53A" w14:textId="77777777">
        <w:trPr>
          <w:trHeight w:val="541"/>
          <w:jc w:val="center"/>
        </w:trPr>
        <w:tc>
          <w:tcPr>
            <w:tcW w:w="5000" w:type="pct"/>
            <w:gridSpan w:val="8"/>
            <w:vAlign w:val="center"/>
          </w:tcPr>
          <w:p w14:paraId="432A3F6B" w14:textId="77777777" w:rsidR="003D2BE5" w:rsidRDefault="00000000">
            <w:pPr>
              <w:pStyle w:val="aff7"/>
              <w:adjustRightInd w:val="0"/>
              <w:snapToGrid w:val="0"/>
              <w:spacing w:after="0"/>
              <w:ind w:firstLineChars="0" w:firstLine="0"/>
              <w:jc w:val="center"/>
              <w:rPr>
                <w:rFonts w:ascii="宋体" w:eastAsia="宋体" w:hAnsi="宋体" w:hint="eastAsia"/>
                <w:b/>
                <w:szCs w:val="21"/>
              </w:rPr>
            </w:pPr>
            <w:r>
              <w:rPr>
                <w:rFonts w:ascii="宋体" w:eastAsia="宋体" w:hAnsi="宋体" w:hint="eastAsia"/>
                <w:b/>
                <w:szCs w:val="21"/>
              </w:rPr>
              <w:t>报价包含材料费、人工安装费及</w:t>
            </w:r>
            <w:proofErr w:type="gramStart"/>
            <w:r>
              <w:rPr>
                <w:rFonts w:ascii="宋体" w:eastAsia="宋体" w:hAnsi="宋体" w:hint="eastAsia"/>
                <w:b/>
                <w:szCs w:val="21"/>
              </w:rPr>
              <w:t>一</w:t>
            </w:r>
            <w:proofErr w:type="gramEnd"/>
            <w:r>
              <w:rPr>
                <w:rFonts w:ascii="宋体" w:eastAsia="宋体" w:hAnsi="宋体" w:hint="eastAsia"/>
                <w:b/>
                <w:szCs w:val="21"/>
              </w:rPr>
              <w:t>切不可预知费用。</w:t>
            </w:r>
          </w:p>
        </w:tc>
      </w:tr>
    </w:tbl>
    <w:p w14:paraId="2968453E" w14:textId="77777777" w:rsidR="003D2BE5" w:rsidRDefault="003D2BE5">
      <w:pPr>
        <w:pStyle w:val="1"/>
        <w:numPr>
          <w:ilvl w:val="0"/>
          <w:numId w:val="0"/>
        </w:numPr>
        <w:ind w:left="440"/>
      </w:pPr>
    </w:p>
    <w:p w14:paraId="203526D4" w14:textId="77777777" w:rsidR="003D2BE5" w:rsidRDefault="00000000">
      <w:pPr>
        <w:spacing w:after="0"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321F5B8C" w14:textId="77777777" w:rsidR="003D2BE5" w:rsidRDefault="00000000">
      <w:pPr>
        <w:widowControl/>
        <w:numPr>
          <w:ilvl w:val="0"/>
          <w:numId w:val="22"/>
        </w:numPr>
        <w:shd w:val="clear" w:color="auto" w:fill="FFFFFF"/>
        <w:spacing w:after="0" w:line="360" w:lineRule="auto"/>
        <w:ind w:left="301" w:hanging="301"/>
        <w:jc w:val="left"/>
        <w:rPr>
          <w:rFonts w:ascii="宋体" w:eastAsia="宋体" w:hAnsi="宋体" w:cs="宋体" w:hint="eastAsia"/>
          <w:b/>
          <w:bCs/>
          <w:color w:val="000000" w:themeColor="text1"/>
          <w:kern w:val="0"/>
          <w:szCs w:val="21"/>
        </w:rPr>
      </w:pPr>
      <w:r>
        <w:rPr>
          <w:rFonts w:ascii="宋体" w:eastAsia="宋体" w:hAnsi="宋体" w:cs="宋体" w:hint="eastAsia"/>
          <w:b/>
          <w:bCs/>
          <w:color w:val="000000" w:themeColor="text1"/>
          <w:kern w:val="0"/>
          <w:szCs w:val="21"/>
        </w:rPr>
        <w:t>供应商必须按报价表的格式填写，不得增加或删除表格内容。除品牌型号、单价、金额或项目要求填写的内容外，不得擅自改动报价表内容，否则将有可能影响成交结果，不推荐为成交候选人；</w:t>
      </w:r>
    </w:p>
    <w:p w14:paraId="7807DD1A" w14:textId="77777777" w:rsidR="003D2BE5" w:rsidRDefault="00000000">
      <w:pPr>
        <w:widowControl/>
        <w:numPr>
          <w:ilvl w:val="0"/>
          <w:numId w:val="22"/>
        </w:numPr>
        <w:shd w:val="clear" w:color="auto" w:fill="FFFFFF"/>
        <w:spacing w:after="0" w:line="360" w:lineRule="auto"/>
        <w:jc w:val="lef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所有价格均系用人民币表示，单位为元，</w:t>
      </w:r>
      <w:r>
        <w:rPr>
          <w:rFonts w:ascii="宋体" w:eastAsia="宋体" w:hAnsi="宋体" w:cs="宋体" w:hint="eastAsia"/>
          <w:b/>
          <w:bCs/>
          <w:color w:val="000000" w:themeColor="text1"/>
          <w:kern w:val="0"/>
          <w:szCs w:val="21"/>
        </w:rPr>
        <w:t>均为含税价</w:t>
      </w:r>
      <w:r>
        <w:rPr>
          <w:rFonts w:ascii="宋体" w:eastAsia="宋体" w:hAnsi="宋体" w:cs="宋体" w:hint="eastAsia"/>
          <w:b/>
          <w:color w:val="000000" w:themeColor="text1"/>
          <w:kern w:val="0"/>
          <w:szCs w:val="21"/>
        </w:rPr>
        <w:t>；</w:t>
      </w:r>
    </w:p>
    <w:p w14:paraId="60BA2714" w14:textId="77777777" w:rsidR="003D2BE5" w:rsidRDefault="00000000">
      <w:pPr>
        <w:widowControl/>
        <w:numPr>
          <w:ilvl w:val="0"/>
          <w:numId w:val="22"/>
        </w:numPr>
        <w:shd w:val="clear" w:color="auto" w:fill="FFFFFF"/>
        <w:spacing w:after="0" w:line="360" w:lineRule="auto"/>
        <w:jc w:val="lef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平台上报价与报价表合计不一致的，以报价表报价（经价格核准后的价格）为准</w:t>
      </w:r>
      <w:r>
        <w:rPr>
          <w:rFonts w:ascii="宋体" w:eastAsia="宋体" w:hAnsi="宋体" w:cs="宋体" w:hint="eastAsia"/>
          <w:b/>
          <w:bCs/>
          <w:color w:val="000000"/>
          <w:kern w:val="0"/>
          <w:szCs w:val="21"/>
          <w:shd w:val="clear" w:color="auto" w:fill="FFFFFF"/>
        </w:rPr>
        <w:t>；</w:t>
      </w:r>
    </w:p>
    <w:p w14:paraId="607A1530" w14:textId="77777777" w:rsidR="003D2BE5" w:rsidRDefault="00000000">
      <w:pPr>
        <w:widowControl/>
        <w:numPr>
          <w:ilvl w:val="0"/>
          <w:numId w:val="22"/>
        </w:numPr>
        <w:shd w:val="clear" w:color="auto" w:fill="FFFFFF"/>
        <w:spacing w:after="0" w:line="360" w:lineRule="auto"/>
        <w:jc w:val="lef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供应商报价表必须加盖公章，否则视作无效报价；</w:t>
      </w:r>
    </w:p>
    <w:p w14:paraId="468BB3FE" w14:textId="77777777" w:rsidR="003D2BE5" w:rsidRDefault="00000000">
      <w:pPr>
        <w:widowControl/>
        <w:numPr>
          <w:ilvl w:val="0"/>
          <w:numId w:val="22"/>
        </w:numPr>
        <w:shd w:val="clear" w:color="auto" w:fill="FFFFFF"/>
        <w:spacing w:after="0" w:line="360" w:lineRule="auto"/>
        <w:jc w:val="lef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单价报价的小数点后保留2位有效数。</w:t>
      </w:r>
    </w:p>
    <w:p w14:paraId="78850424" w14:textId="77777777" w:rsidR="003D2BE5" w:rsidRDefault="003D2BE5">
      <w:pPr>
        <w:pStyle w:val="af9"/>
        <w:shd w:val="clear" w:color="auto" w:fill="FFFFFF"/>
        <w:spacing w:before="0" w:beforeAutospacing="0" w:after="0" w:afterAutospacing="0" w:line="360" w:lineRule="auto"/>
        <w:ind w:left="420"/>
        <w:rPr>
          <w:rFonts w:hint="eastAsia"/>
          <w:b/>
          <w:color w:val="000000" w:themeColor="text1"/>
          <w:sz w:val="21"/>
          <w:szCs w:val="21"/>
        </w:rPr>
      </w:pPr>
    </w:p>
    <w:p w14:paraId="21FCD65C" w14:textId="77777777" w:rsidR="003D2BE5" w:rsidRDefault="003D2BE5">
      <w:pPr>
        <w:spacing w:after="0" w:line="360" w:lineRule="auto"/>
        <w:ind w:right="218"/>
        <w:jc w:val="right"/>
        <w:rPr>
          <w:rFonts w:ascii="宋体" w:eastAsia="宋体" w:hAnsi="宋体" w:cs="宋体" w:hint="eastAsia"/>
          <w:color w:val="000000" w:themeColor="text1"/>
          <w:spacing w:val="4"/>
          <w:szCs w:val="21"/>
        </w:rPr>
      </w:pPr>
    </w:p>
    <w:p w14:paraId="7BB855DE" w14:textId="77777777" w:rsidR="003D2BE5" w:rsidRDefault="00000000">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9C32CAB" w14:textId="77777777" w:rsidR="003D2BE5" w:rsidRDefault="003D2BE5">
      <w:pPr>
        <w:spacing w:after="0" w:line="360" w:lineRule="auto"/>
        <w:ind w:firstLineChars="50" w:firstLine="105"/>
        <w:jc w:val="right"/>
        <w:rPr>
          <w:rFonts w:ascii="宋体" w:eastAsia="宋体" w:hAnsi="宋体" w:cs="宋体" w:hint="eastAsia"/>
          <w:color w:val="000000" w:themeColor="text1"/>
          <w:szCs w:val="21"/>
          <w:u w:val="single"/>
        </w:rPr>
      </w:pPr>
    </w:p>
    <w:p w14:paraId="7F95823F" w14:textId="77777777" w:rsidR="003D2BE5" w:rsidRDefault="00000000">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5B29AD5" w14:textId="77777777" w:rsidR="003D2BE5" w:rsidRDefault="00000000">
      <w:pPr>
        <w:pStyle w:val="20"/>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4FEA9F3D" w14:textId="77777777" w:rsidR="003D2BE5" w:rsidRDefault="00000000">
      <w:pPr>
        <w:spacing w:beforeLines="50" w:before="156" w:afterLines="50" w:after="156"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r>
        <w:rPr>
          <w:rFonts w:ascii="宋体" w:eastAsia="宋体" w:hAnsi="宋体" w:cs="宋体" w:hint="eastAsia"/>
          <w:b/>
          <w:color w:val="000000" w:themeColor="text1"/>
        </w:rPr>
        <w:t>采联国际招标采购集团有限公司</w:t>
      </w:r>
    </w:p>
    <w:p w14:paraId="76EBDA66" w14:textId="77777777" w:rsidR="003D2BE5" w:rsidRDefault="00000000">
      <w:pPr>
        <w:snapToGrid w:val="0"/>
        <w:spacing w:after="0"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color w:val="000000" w:themeColor="text1"/>
          <w:szCs w:val="21"/>
          <w:u w:val="single"/>
        </w:rPr>
        <w:t xml:space="preserve"> </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庆祥达实业有限公司2025年生产车间隔热玻璃贴膜项目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512662D4" w14:textId="77777777" w:rsidR="003D2BE5" w:rsidRDefault="00000000">
      <w:pPr>
        <w:pStyle w:val="18"/>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48AA4EE2" w14:textId="77777777" w:rsidR="003D2BE5" w:rsidRDefault="00000000">
      <w:pPr>
        <w:pStyle w:val="18"/>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48A11535" w14:textId="77777777" w:rsidR="003D2BE5" w:rsidRDefault="00000000">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66B77BAD" w14:textId="77777777" w:rsidR="003D2BE5" w:rsidRDefault="00000000">
      <w:pPr>
        <w:pStyle w:val="aff7"/>
        <w:numPr>
          <w:ilvl w:val="0"/>
          <w:numId w:val="23"/>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28108B7E" w14:textId="77777777" w:rsidR="003D2BE5" w:rsidRDefault="00000000">
      <w:pPr>
        <w:pStyle w:val="aff7"/>
        <w:numPr>
          <w:ilvl w:val="0"/>
          <w:numId w:val="23"/>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1DC42CFA" w14:textId="77777777" w:rsidR="003D2BE5" w:rsidRDefault="003D2BE5">
      <w:pPr>
        <w:widowControl/>
        <w:spacing w:after="0" w:line="360" w:lineRule="auto"/>
        <w:jc w:val="left"/>
        <w:rPr>
          <w:rFonts w:ascii="宋体" w:eastAsia="宋体" w:hAnsi="宋体" w:cs="宋体" w:hint="eastAsia"/>
          <w:b/>
          <w:bCs/>
          <w:color w:val="000000" w:themeColor="text1"/>
          <w:kern w:val="0"/>
          <w:sz w:val="32"/>
          <w:szCs w:val="32"/>
        </w:rPr>
      </w:pPr>
    </w:p>
    <w:p w14:paraId="09FE423F" w14:textId="77777777" w:rsidR="003D2BE5" w:rsidRDefault="00000000">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7A40330A" w14:textId="77777777" w:rsidR="003D2BE5" w:rsidRDefault="003D2BE5">
      <w:pPr>
        <w:spacing w:after="0" w:line="360" w:lineRule="auto"/>
        <w:ind w:firstLineChars="50" w:firstLine="105"/>
        <w:jc w:val="right"/>
        <w:rPr>
          <w:rFonts w:ascii="宋体" w:eastAsia="宋体" w:hAnsi="宋体" w:cs="宋体" w:hint="eastAsia"/>
          <w:color w:val="000000" w:themeColor="text1"/>
          <w:szCs w:val="21"/>
          <w:u w:val="single"/>
        </w:rPr>
      </w:pPr>
    </w:p>
    <w:p w14:paraId="0BF303C4" w14:textId="77777777" w:rsidR="003D2BE5" w:rsidRDefault="00000000">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4E436DF" w14:textId="77777777" w:rsidR="003D2BE5" w:rsidRDefault="003D2BE5">
      <w:pPr>
        <w:widowControl/>
        <w:spacing w:after="0" w:line="360" w:lineRule="auto"/>
        <w:jc w:val="right"/>
        <w:rPr>
          <w:rFonts w:ascii="宋体" w:eastAsia="宋体" w:hAnsi="宋体" w:cs="宋体" w:hint="eastAsia"/>
          <w:b/>
          <w:bCs/>
          <w:color w:val="000000" w:themeColor="text1"/>
          <w:kern w:val="0"/>
          <w:sz w:val="32"/>
          <w:szCs w:val="32"/>
          <w:lang w:val="zh-CN"/>
        </w:rPr>
      </w:pPr>
    </w:p>
    <w:p w14:paraId="4219B31F" w14:textId="77777777" w:rsidR="003D2BE5" w:rsidRDefault="003D2BE5">
      <w:pPr>
        <w:spacing w:after="0" w:line="360" w:lineRule="auto"/>
        <w:rPr>
          <w:rFonts w:ascii="宋体" w:eastAsia="宋体" w:hAnsi="宋体" w:cs="宋体" w:hint="eastAsia"/>
          <w:color w:val="000000" w:themeColor="text1"/>
        </w:rPr>
      </w:pPr>
    </w:p>
    <w:p w14:paraId="6EF9893F" w14:textId="77777777" w:rsidR="003D2BE5" w:rsidRDefault="00000000">
      <w:pPr>
        <w:widowControl/>
        <w:spacing w:after="0"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76131FAF" w14:textId="77777777" w:rsidR="003D2BE5" w:rsidRDefault="00000000">
      <w:pPr>
        <w:pStyle w:val="20"/>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56B368B2" w14:textId="77777777" w:rsidR="003D2BE5" w:rsidRDefault="00000000">
      <w:pPr>
        <w:spacing w:beforeLines="50" w:before="156" w:afterLines="50" w:after="156" w:line="360" w:lineRule="auto"/>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r>
        <w:rPr>
          <w:rFonts w:ascii="宋体" w:eastAsia="宋体" w:hAnsi="宋体" w:cs="宋体" w:hint="eastAsia"/>
          <w:b/>
          <w:color w:val="000000" w:themeColor="text1"/>
        </w:rPr>
        <w:t>采联国际招标采购集团有限公司</w:t>
      </w:r>
    </w:p>
    <w:p w14:paraId="3BC452B3" w14:textId="77777777" w:rsidR="003D2BE5" w:rsidRDefault="00000000">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庆祥达实业有限公司2025年生产车间隔热玻璃贴膜项目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75A5754A" w14:textId="77777777" w:rsidR="003D2BE5" w:rsidRDefault="00000000">
      <w:pPr>
        <w:snapToGrid w:val="0"/>
        <w:spacing w:after="0"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67919709" w14:textId="77777777" w:rsidR="003D2BE5"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575C178C" w14:textId="77777777" w:rsidR="003D2BE5"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p>
    <w:p w14:paraId="0300498D" w14:textId="77777777" w:rsidR="003D2BE5"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3D126B15" w14:textId="77777777" w:rsidR="003D2BE5"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06A2DBB4" w14:textId="77777777" w:rsidR="003D2BE5"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30D32F0E" w14:textId="77777777" w:rsidR="003D2BE5"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30C0FB70" w14:textId="77777777" w:rsidR="003D2BE5" w:rsidRDefault="00000000">
      <w:pPr>
        <w:snapToGrid w:val="0"/>
        <w:spacing w:after="0"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767AB8DF" w14:textId="77777777" w:rsidR="003D2BE5" w:rsidRDefault="00000000">
      <w:pPr>
        <w:snapToGrid w:val="0"/>
        <w:spacing w:after="0"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5D134443" w14:textId="77777777" w:rsidR="003D2BE5" w:rsidRDefault="00000000">
      <w:pPr>
        <w:snapToGrid w:val="0"/>
        <w:spacing w:after="0"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472EA4EB" w14:textId="77777777" w:rsidR="003D2BE5" w:rsidRDefault="00000000">
      <w:pPr>
        <w:spacing w:after="0" w:line="360" w:lineRule="auto"/>
        <w:ind w:firstLine="420"/>
        <w:rPr>
          <w:rFonts w:ascii="宋体" w:eastAsia="宋体" w:hAnsi="宋体" w:hint="eastAsia"/>
          <w:szCs w:val="21"/>
        </w:rPr>
      </w:pPr>
      <w:r>
        <w:rPr>
          <w:rFonts w:ascii="宋体" w:eastAsia="宋体" w:hAnsi="宋体" w:hint="eastAsia"/>
          <w:szCs w:val="21"/>
        </w:rPr>
        <w:t>特此声明！</w:t>
      </w:r>
    </w:p>
    <w:p w14:paraId="63799865" w14:textId="77777777" w:rsidR="003D2BE5" w:rsidRDefault="00000000">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4AD85067" w14:textId="77777777" w:rsidR="003D2BE5" w:rsidRDefault="00000000">
      <w:pPr>
        <w:pStyle w:val="aff7"/>
        <w:numPr>
          <w:ilvl w:val="0"/>
          <w:numId w:val="24"/>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79166F7" w14:textId="77777777" w:rsidR="003D2BE5" w:rsidRDefault="00000000">
      <w:pPr>
        <w:pStyle w:val="aff7"/>
        <w:numPr>
          <w:ilvl w:val="0"/>
          <w:numId w:val="24"/>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502812FB" w14:textId="77777777" w:rsidR="003D2BE5" w:rsidRDefault="003D2BE5">
      <w:pPr>
        <w:pStyle w:val="aff7"/>
        <w:tabs>
          <w:tab w:val="left" w:pos="1200"/>
        </w:tabs>
        <w:snapToGrid w:val="0"/>
        <w:spacing w:after="0" w:line="360" w:lineRule="auto"/>
        <w:ind w:left="1200" w:firstLineChars="0" w:firstLine="0"/>
        <w:rPr>
          <w:rFonts w:ascii="宋体" w:eastAsia="宋体" w:hAnsi="宋体" w:cs="宋体" w:hint="eastAsia"/>
          <w:color w:val="000000" w:themeColor="text1"/>
          <w:szCs w:val="21"/>
        </w:rPr>
      </w:pPr>
    </w:p>
    <w:p w14:paraId="2C6D0DB0" w14:textId="77777777" w:rsidR="003D2BE5" w:rsidRDefault="00000000">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EB2DEFE" w14:textId="77777777" w:rsidR="003D2BE5" w:rsidRDefault="003D2BE5">
      <w:pPr>
        <w:spacing w:after="0" w:line="360" w:lineRule="auto"/>
        <w:ind w:firstLineChars="50" w:firstLine="105"/>
        <w:jc w:val="right"/>
        <w:rPr>
          <w:rFonts w:ascii="宋体" w:eastAsia="宋体" w:hAnsi="宋体" w:cs="宋体" w:hint="eastAsia"/>
          <w:color w:val="000000" w:themeColor="text1"/>
          <w:szCs w:val="21"/>
          <w:u w:val="single"/>
        </w:rPr>
      </w:pPr>
    </w:p>
    <w:p w14:paraId="5F21B01B" w14:textId="77777777" w:rsidR="003D2BE5" w:rsidRDefault="00000000">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A6DE323" w14:textId="77777777" w:rsidR="003D2BE5" w:rsidRDefault="003D2BE5">
      <w:pPr>
        <w:spacing w:after="0" w:line="360" w:lineRule="auto"/>
        <w:rPr>
          <w:rFonts w:ascii="宋体" w:eastAsia="宋体" w:hAnsi="宋体" w:cs="宋体" w:hint="eastAsia"/>
          <w:color w:val="000000" w:themeColor="text1"/>
        </w:rPr>
      </w:pPr>
    </w:p>
    <w:sectPr w:rsidR="003D2BE5">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28614" w14:textId="77777777" w:rsidR="00B53AD6" w:rsidRDefault="00B53AD6">
      <w:pPr>
        <w:spacing w:line="240" w:lineRule="auto"/>
      </w:pPr>
      <w:r>
        <w:separator/>
      </w:r>
    </w:p>
  </w:endnote>
  <w:endnote w:type="continuationSeparator" w:id="0">
    <w:p w14:paraId="609E3B5C" w14:textId="77777777" w:rsidR="00B53AD6" w:rsidRDefault="00B53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decorative"/>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default"/>
    <w:sig w:usb0="00000000" w:usb1="00000000" w:usb2="00000000" w:usb3="00000000" w:csb0="00000001" w:csb1="00000000"/>
  </w:font>
  <w:font w:name="FZFSK--GBK1-0">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50B40" w14:textId="77777777" w:rsidR="00B53AD6" w:rsidRDefault="00B53AD6">
      <w:pPr>
        <w:spacing w:after="0"/>
      </w:pPr>
      <w:r>
        <w:separator/>
      </w:r>
    </w:p>
  </w:footnote>
  <w:footnote w:type="continuationSeparator" w:id="0">
    <w:p w14:paraId="568EB2BC" w14:textId="77777777" w:rsidR="00B53AD6" w:rsidRDefault="00B53A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CFCD" w14:textId="77777777" w:rsidR="003D2BE5"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2EF1" w14:textId="77777777" w:rsidR="003D2BE5" w:rsidRDefault="003D2BE5">
    <w:pPr>
      <w:pStyle w:val="af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suff w:val="space"/>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0E934BDF"/>
    <w:multiLevelType w:val="multilevel"/>
    <w:tmpl w:val="0E934BDF"/>
    <w:lvl w:ilvl="0">
      <w:start w:val="1"/>
      <w:numFmt w:val="decimal"/>
      <w:lvlText w:val="%1."/>
      <w:lvlJc w:val="left"/>
      <w:pPr>
        <w:ind w:left="860" w:hanging="440"/>
      </w:pPr>
      <w:rPr>
        <w:rFonts w:hint="eastAsia"/>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chineseCountingThousand"/>
      <w:suff w:val="nothing"/>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9" w15:restartNumberingAfterBreak="0">
    <w:nsid w:val="156E54FB"/>
    <w:multiLevelType w:val="multilevel"/>
    <w:tmpl w:val="156E54FB"/>
    <w:lvl w:ilvl="0">
      <w:start w:val="1"/>
      <w:numFmt w:val="chineseCountingThousand"/>
      <w:suff w:val="nothing"/>
      <w:lvlText w:val="(%1)"/>
      <w:lvlJc w:val="left"/>
      <w:pPr>
        <w:ind w:left="860" w:hanging="440"/>
      </w:pPr>
      <w:rPr>
        <w:rFonts w:hint="eastAsia"/>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10"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17D32E15"/>
    <w:multiLevelType w:val="multilevel"/>
    <w:tmpl w:val="17D32E15"/>
    <w:lvl w:ilvl="0">
      <w:start w:val="1"/>
      <w:numFmt w:val="decimal"/>
      <w:lvlText w:val="%1."/>
      <w:lvlJc w:val="left"/>
      <w:pPr>
        <w:ind w:left="860" w:hanging="440"/>
      </w:pPr>
      <w:rPr>
        <w:rFonts w:hint="eastAsia"/>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chineseCountingThousand"/>
      <w:suff w:val="nothing"/>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12" w15:restartNumberingAfterBreak="0">
    <w:nsid w:val="197E348F"/>
    <w:multiLevelType w:val="multilevel"/>
    <w:tmpl w:val="197E348F"/>
    <w:lvl w:ilvl="0">
      <w:start w:val="1"/>
      <w:numFmt w:val="chineseCountingThousand"/>
      <w:suff w:val="nothing"/>
      <w:lvlText w:val="(%1)"/>
      <w:lvlJc w:val="left"/>
      <w:pPr>
        <w:ind w:left="860" w:hanging="440"/>
      </w:pPr>
      <w:rPr>
        <w:rFonts w:hint="eastAsia"/>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13"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4"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3A6A3A75"/>
    <w:multiLevelType w:val="singleLevel"/>
    <w:tmpl w:val="3A6A3A75"/>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7"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8"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9"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4BF3D59"/>
    <w:multiLevelType w:val="multilevel"/>
    <w:tmpl w:val="64BF3D59"/>
    <w:lvl w:ilvl="0">
      <w:start w:val="1"/>
      <w:numFmt w:val="decimal"/>
      <w:pStyle w:val="2"/>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64DC09D3"/>
    <w:multiLevelType w:val="multilevel"/>
    <w:tmpl w:val="64DC09D3"/>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2" w15:restartNumberingAfterBreak="0">
    <w:nsid w:val="6CA379B1"/>
    <w:multiLevelType w:val="multilevel"/>
    <w:tmpl w:val="6CA379B1"/>
    <w:lvl w:ilvl="0">
      <w:start w:val="1"/>
      <w:numFmt w:val="chineseCountingThousand"/>
      <w:pStyle w:val="1"/>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6E19083E"/>
    <w:multiLevelType w:val="multilevel"/>
    <w:tmpl w:val="6E19083E"/>
    <w:lvl w:ilvl="0">
      <w:start w:val="1"/>
      <w:numFmt w:val="decimal"/>
      <w:suff w:val="space"/>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356540862">
    <w:abstractNumId w:val="22"/>
  </w:num>
  <w:num w:numId="2" w16cid:durableId="410196980">
    <w:abstractNumId w:val="5"/>
  </w:num>
  <w:num w:numId="3" w16cid:durableId="174005250">
    <w:abstractNumId w:val="20"/>
  </w:num>
  <w:num w:numId="4" w16cid:durableId="1159543903">
    <w:abstractNumId w:val="19"/>
  </w:num>
  <w:num w:numId="5" w16cid:durableId="1361201619">
    <w:abstractNumId w:val="3"/>
  </w:num>
  <w:num w:numId="6" w16cid:durableId="1937790964">
    <w:abstractNumId w:val="17"/>
  </w:num>
  <w:num w:numId="7" w16cid:durableId="605382128">
    <w:abstractNumId w:val="1"/>
  </w:num>
  <w:num w:numId="8" w16cid:durableId="1021122709">
    <w:abstractNumId w:val="6"/>
  </w:num>
  <w:num w:numId="9" w16cid:durableId="1798185849">
    <w:abstractNumId w:val="10"/>
  </w:num>
  <w:num w:numId="10" w16cid:durableId="1501432058">
    <w:abstractNumId w:val="13"/>
  </w:num>
  <w:num w:numId="11" w16cid:durableId="1830176046">
    <w:abstractNumId w:val="16"/>
  </w:num>
  <w:num w:numId="12" w16cid:durableId="1462773525">
    <w:abstractNumId w:val="2"/>
  </w:num>
  <w:num w:numId="13" w16cid:durableId="1546286022">
    <w:abstractNumId w:val="0"/>
  </w:num>
  <w:num w:numId="14" w16cid:durableId="1324238890">
    <w:abstractNumId w:val="7"/>
  </w:num>
  <w:num w:numId="15" w16cid:durableId="1487866103">
    <w:abstractNumId w:val="14"/>
  </w:num>
  <w:num w:numId="16" w16cid:durableId="658769149">
    <w:abstractNumId w:val="4"/>
  </w:num>
  <w:num w:numId="17" w16cid:durableId="21518172">
    <w:abstractNumId w:val="12"/>
  </w:num>
  <w:num w:numId="18" w16cid:durableId="1488396603">
    <w:abstractNumId w:val="21"/>
  </w:num>
  <w:num w:numId="19" w16cid:durableId="369309561">
    <w:abstractNumId w:val="9"/>
  </w:num>
  <w:num w:numId="20" w16cid:durableId="1007632637">
    <w:abstractNumId w:val="11"/>
  </w:num>
  <w:num w:numId="21" w16cid:durableId="609897826">
    <w:abstractNumId w:val="8"/>
  </w:num>
  <w:num w:numId="22" w16cid:durableId="711268765">
    <w:abstractNumId w:val="23"/>
  </w:num>
  <w:num w:numId="23" w16cid:durableId="1836533023">
    <w:abstractNumId w:val="15"/>
  </w:num>
  <w:num w:numId="24" w16cid:durableId="1166867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603670"/>
    <w:rsid w:val="000020F5"/>
    <w:rsid w:val="0000298A"/>
    <w:rsid w:val="00004B1E"/>
    <w:rsid w:val="00011A82"/>
    <w:rsid w:val="000163AB"/>
    <w:rsid w:val="00026DD2"/>
    <w:rsid w:val="00027036"/>
    <w:rsid w:val="000417AD"/>
    <w:rsid w:val="00042B6B"/>
    <w:rsid w:val="000431C9"/>
    <w:rsid w:val="00045E6F"/>
    <w:rsid w:val="000466E2"/>
    <w:rsid w:val="00050534"/>
    <w:rsid w:val="00050E33"/>
    <w:rsid w:val="000517E5"/>
    <w:rsid w:val="0005192D"/>
    <w:rsid w:val="0005338D"/>
    <w:rsid w:val="000533EB"/>
    <w:rsid w:val="00053978"/>
    <w:rsid w:val="000565F1"/>
    <w:rsid w:val="00061A87"/>
    <w:rsid w:val="000635AB"/>
    <w:rsid w:val="0006472A"/>
    <w:rsid w:val="00064E21"/>
    <w:rsid w:val="0006780A"/>
    <w:rsid w:val="00070E8F"/>
    <w:rsid w:val="00072D57"/>
    <w:rsid w:val="000749D9"/>
    <w:rsid w:val="00075391"/>
    <w:rsid w:val="00082CDE"/>
    <w:rsid w:val="00083BE6"/>
    <w:rsid w:val="00085C93"/>
    <w:rsid w:val="00086BDC"/>
    <w:rsid w:val="00090E36"/>
    <w:rsid w:val="0009564E"/>
    <w:rsid w:val="00096450"/>
    <w:rsid w:val="000B040C"/>
    <w:rsid w:val="000B1141"/>
    <w:rsid w:val="000B1662"/>
    <w:rsid w:val="000B39FE"/>
    <w:rsid w:val="000B3F59"/>
    <w:rsid w:val="000B74EA"/>
    <w:rsid w:val="000C0BF5"/>
    <w:rsid w:val="000C121A"/>
    <w:rsid w:val="000C4F0F"/>
    <w:rsid w:val="000C5ABD"/>
    <w:rsid w:val="000C7F10"/>
    <w:rsid w:val="000D0DFA"/>
    <w:rsid w:val="000E1199"/>
    <w:rsid w:val="000E2971"/>
    <w:rsid w:val="000E4C42"/>
    <w:rsid w:val="000F1249"/>
    <w:rsid w:val="000F423D"/>
    <w:rsid w:val="000F5CD4"/>
    <w:rsid w:val="000F60D8"/>
    <w:rsid w:val="0010235B"/>
    <w:rsid w:val="0010404C"/>
    <w:rsid w:val="00107E2D"/>
    <w:rsid w:val="00110D31"/>
    <w:rsid w:val="00111B57"/>
    <w:rsid w:val="00113FD3"/>
    <w:rsid w:val="0011546B"/>
    <w:rsid w:val="0011556A"/>
    <w:rsid w:val="0011622B"/>
    <w:rsid w:val="00116EDF"/>
    <w:rsid w:val="001200BB"/>
    <w:rsid w:val="0012316E"/>
    <w:rsid w:val="00123BEA"/>
    <w:rsid w:val="001304CF"/>
    <w:rsid w:val="00135715"/>
    <w:rsid w:val="00140AD2"/>
    <w:rsid w:val="00142ED9"/>
    <w:rsid w:val="00143DFC"/>
    <w:rsid w:val="00145AE8"/>
    <w:rsid w:val="00152A8B"/>
    <w:rsid w:val="00154B6B"/>
    <w:rsid w:val="001573B4"/>
    <w:rsid w:val="0016171E"/>
    <w:rsid w:val="00162004"/>
    <w:rsid w:val="001622D6"/>
    <w:rsid w:val="001722A0"/>
    <w:rsid w:val="00175ECB"/>
    <w:rsid w:val="001775AE"/>
    <w:rsid w:val="001776F3"/>
    <w:rsid w:val="00181923"/>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E6EDF"/>
    <w:rsid w:val="001F28AD"/>
    <w:rsid w:val="001F3F8C"/>
    <w:rsid w:val="002056C6"/>
    <w:rsid w:val="002103E2"/>
    <w:rsid w:val="00215FE5"/>
    <w:rsid w:val="00217AFF"/>
    <w:rsid w:val="00220312"/>
    <w:rsid w:val="002208E8"/>
    <w:rsid w:val="00220DEC"/>
    <w:rsid w:val="002379C7"/>
    <w:rsid w:val="002404D4"/>
    <w:rsid w:val="0024390D"/>
    <w:rsid w:val="00250E6A"/>
    <w:rsid w:val="00251790"/>
    <w:rsid w:val="00253352"/>
    <w:rsid w:val="00262DAA"/>
    <w:rsid w:val="0026399A"/>
    <w:rsid w:val="0026528E"/>
    <w:rsid w:val="002674A4"/>
    <w:rsid w:val="00270E13"/>
    <w:rsid w:val="00274FF8"/>
    <w:rsid w:val="00283853"/>
    <w:rsid w:val="00283A1B"/>
    <w:rsid w:val="00284C53"/>
    <w:rsid w:val="00285632"/>
    <w:rsid w:val="002920CA"/>
    <w:rsid w:val="00292756"/>
    <w:rsid w:val="002A1D82"/>
    <w:rsid w:val="002A1FE5"/>
    <w:rsid w:val="002A29ED"/>
    <w:rsid w:val="002A429A"/>
    <w:rsid w:val="002A50F6"/>
    <w:rsid w:val="002B2992"/>
    <w:rsid w:val="002B49C5"/>
    <w:rsid w:val="002B4DF8"/>
    <w:rsid w:val="002B6EEB"/>
    <w:rsid w:val="002C1E59"/>
    <w:rsid w:val="002C2CC8"/>
    <w:rsid w:val="002C3FEB"/>
    <w:rsid w:val="002C4D08"/>
    <w:rsid w:val="002C528C"/>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4417"/>
    <w:rsid w:val="003066ED"/>
    <w:rsid w:val="0031356B"/>
    <w:rsid w:val="003156DB"/>
    <w:rsid w:val="00327C22"/>
    <w:rsid w:val="003326FA"/>
    <w:rsid w:val="00332AF3"/>
    <w:rsid w:val="00336F07"/>
    <w:rsid w:val="00342E19"/>
    <w:rsid w:val="003514DC"/>
    <w:rsid w:val="00353BC1"/>
    <w:rsid w:val="00355F34"/>
    <w:rsid w:val="00360E20"/>
    <w:rsid w:val="00361074"/>
    <w:rsid w:val="00364CF1"/>
    <w:rsid w:val="00366797"/>
    <w:rsid w:val="003818F2"/>
    <w:rsid w:val="00383905"/>
    <w:rsid w:val="00384761"/>
    <w:rsid w:val="00392847"/>
    <w:rsid w:val="00393D24"/>
    <w:rsid w:val="00394537"/>
    <w:rsid w:val="00395A64"/>
    <w:rsid w:val="00395C9C"/>
    <w:rsid w:val="00396F62"/>
    <w:rsid w:val="003A3DB1"/>
    <w:rsid w:val="003A4C04"/>
    <w:rsid w:val="003B0A20"/>
    <w:rsid w:val="003B400D"/>
    <w:rsid w:val="003B48C0"/>
    <w:rsid w:val="003B5D20"/>
    <w:rsid w:val="003B5F36"/>
    <w:rsid w:val="003B76C7"/>
    <w:rsid w:val="003B76EE"/>
    <w:rsid w:val="003C1806"/>
    <w:rsid w:val="003C419C"/>
    <w:rsid w:val="003C63D1"/>
    <w:rsid w:val="003D2BE5"/>
    <w:rsid w:val="003D2DE8"/>
    <w:rsid w:val="003D3C42"/>
    <w:rsid w:val="003D6E39"/>
    <w:rsid w:val="003E273C"/>
    <w:rsid w:val="003E6676"/>
    <w:rsid w:val="003F0E3F"/>
    <w:rsid w:val="003F38D5"/>
    <w:rsid w:val="003F475D"/>
    <w:rsid w:val="003F5030"/>
    <w:rsid w:val="003F71EC"/>
    <w:rsid w:val="00403AB2"/>
    <w:rsid w:val="0040787F"/>
    <w:rsid w:val="00412749"/>
    <w:rsid w:val="00413EBF"/>
    <w:rsid w:val="00420AFB"/>
    <w:rsid w:val="004211A3"/>
    <w:rsid w:val="004215C6"/>
    <w:rsid w:val="00425E0A"/>
    <w:rsid w:val="00425F66"/>
    <w:rsid w:val="00431BF0"/>
    <w:rsid w:val="00431DBE"/>
    <w:rsid w:val="004339AD"/>
    <w:rsid w:val="004339F3"/>
    <w:rsid w:val="00433B9F"/>
    <w:rsid w:val="00436B40"/>
    <w:rsid w:val="00441540"/>
    <w:rsid w:val="00447E4F"/>
    <w:rsid w:val="00456ED5"/>
    <w:rsid w:val="0045760A"/>
    <w:rsid w:val="00461032"/>
    <w:rsid w:val="004610D7"/>
    <w:rsid w:val="004613B9"/>
    <w:rsid w:val="0047081D"/>
    <w:rsid w:val="00473854"/>
    <w:rsid w:val="00475ECB"/>
    <w:rsid w:val="004765F8"/>
    <w:rsid w:val="00476745"/>
    <w:rsid w:val="00476899"/>
    <w:rsid w:val="0048254B"/>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2B22"/>
    <w:rsid w:val="00516292"/>
    <w:rsid w:val="00521996"/>
    <w:rsid w:val="00522280"/>
    <w:rsid w:val="00522760"/>
    <w:rsid w:val="00523A22"/>
    <w:rsid w:val="005242A0"/>
    <w:rsid w:val="00527CC4"/>
    <w:rsid w:val="005316BD"/>
    <w:rsid w:val="00533B92"/>
    <w:rsid w:val="00534F6E"/>
    <w:rsid w:val="00535452"/>
    <w:rsid w:val="00535A40"/>
    <w:rsid w:val="00535EEC"/>
    <w:rsid w:val="005370D2"/>
    <w:rsid w:val="00541114"/>
    <w:rsid w:val="00543AEE"/>
    <w:rsid w:val="00544AD9"/>
    <w:rsid w:val="005456E9"/>
    <w:rsid w:val="005462F7"/>
    <w:rsid w:val="005521A5"/>
    <w:rsid w:val="005537EE"/>
    <w:rsid w:val="00555A0E"/>
    <w:rsid w:val="00555B1B"/>
    <w:rsid w:val="00555B34"/>
    <w:rsid w:val="0056013B"/>
    <w:rsid w:val="00565168"/>
    <w:rsid w:val="005656FE"/>
    <w:rsid w:val="005678E8"/>
    <w:rsid w:val="00577172"/>
    <w:rsid w:val="00582ED5"/>
    <w:rsid w:val="00585A83"/>
    <w:rsid w:val="005901DB"/>
    <w:rsid w:val="00591BC0"/>
    <w:rsid w:val="00592559"/>
    <w:rsid w:val="00593C7A"/>
    <w:rsid w:val="005963C5"/>
    <w:rsid w:val="00596757"/>
    <w:rsid w:val="005A11C6"/>
    <w:rsid w:val="005A5203"/>
    <w:rsid w:val="005B1916"/>
    <w:rsid w:val="005B1D70"/>
    <w:rsid w:val="005B2F04"/>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17F7"/>
    <w:rsid w:val="005F4F7A"/>
    <w:rsid w:val="005F6D53"/>
    <w:rsid w:val="005F7E9F"/>
    <w:rsid w:val="00603670"/>
    <w:rsid w:val="006037D5"/>
    <w:rsid w:val="006042CE"/>
    <w:rsid w:val="006058B5"/>
    <w:rsid w:val="00616532"/>
    <w:rsid w:val="00616AE3"/>
    <w:rsid w:val="00620F2C"/>
    <w:rsid w:val="00625BC4"/>
    <w:rsid w:val="00627F1C"/>
    <w:rsid w:val="006311DE"/>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83BCC"/>
    <w:rsid w:val="00684A0C"/>
    <w:rsid w:val="00686E68"/>
    <w:rsid w:val="0069213E"/>
    <w:rsid w:val="006923B3"/>
    <w:rsid w:val="00693772"/>
    <w:rsid w:val="006948F2"/>
    <w:rsid w:val="00697170"/>
    <w:rsid w:val="006A32A5"/>
    <w:rsid w:val="006A5FEE"/>
    <w:rsid w:val="006A61C8"/>
    <w:rsid w:val="006A747F"/>
    <w:rsid w:val="006A7F94"/>
    <w:rsid w:val="006B07B5"/>
    <w:rsid w:val="006B1BFB"/>
    <w:rsid w:val="006B20C7"/>
    <w:rsid w:val="006B2C60"/>
    <w:rsid w:val="006B764E"/>
    <w:rsid w:val="006C349B"/>
    <w:rsid w:val="006D213E"/>
    <w:rsid w:val="006D5FC6"/>
    <w:rsid w:val="006D7E04"/>
    <w:rsid w:val="00700C51"/>
    <w:rsid w:val="00704006"/>
    <w:rsid w:val="00704031"/>
    <w:rsid w:val="00704043"/>
    <w:rsid w:val="00704C21"/>
    <w:rsid w:val="007056A1"/>
    <w:rsid w:val="007059E9"/>
    <w:rsid w:val="00706AD4"/>
    <w:rsid w:val="00706CB6"/>
    <w:rsid w:val="0071097B"/>
    <w:rsid w:val="007128C2"/>
    <w:rsid w:val="00713BF5"/>
    <w:rsid w:val="00714912"/>
    <w:rsid w:val="00715D44"/>
    <w:rsid w:val="00717FA5"/>
    <w:rsid w:val="00720DEC"/>
    <w:rsid w:val="007214B0"/>
    <w:rsid w:val="00721994"/>
    <w:rsid w:val="00723F94"/>
    <w:rsid w:val="007246AA"/>
    <w:rsid w:val="00724E13"/>
    <w:rsid w:val="00725C00"/>
    <w:rsid w:val="00726EDF"/>
    <w:rsid w:val="007342B9"/>
    <w:rsid w:val="00735993"/>
    <w:rsid w:val="00741354"/>
    <w:rsid w:val="007440B0"/>
    <w:rsid w:val="00745782"/>
    <w:rsid w:val="00746368"/>
    <w:rsid w:val="00746EC3"/>
    <w:rsid w:val="007470DA"/>
    <w:rsid w:val="00750EF9"/>
    <w:rsid w:val="00756575"/>
    <w:rsid w:val="00757586"/>
    <w:rsid w:val="00761C9A"/>
    <w:rsid w:val="00762179"/>
    <w:rsid w:val="00762963"/>
    <w:rsid w:val="00762E3C"/>
    <w:rsid w:val="007639FB"/>
    <w:rsid w:val="0076546F"/>
    <w:rsid w:val="00765A15"/>
    <w:rsid w:val="00766BD6"/>
    <w:rsid w:val="00772ED2"/>
    <w:rsid w:val="00781170"/>
    <w:rsid w:val="00781957"/>
    <w:rsid w:val="00783993"/>
    <w:rsid w:val="00783B9B"/>
    <w:rsid w:val="007854A2"/>
    <w:rsid w:val="00786D28"/>
    <w:rsid w:val="00793437"/>
    <w:rsid w:val="0079465B"/>
    <w:rsid w:val="00796F68"/>
    <w:rsid w:val="007B3D9F"/>
    <w:rsid w:val="007B5567"/>
    <w:rsid w:val="007B62CB"/>
    <w:rsid w:val="007B645B"/>
    <w:rsid w:val="007C134D"/>
    <w:rsid w:val="007C3449"/>
    <w:rsid w:val="007C4101"/>
    <w:rsid w:val="007C5792"/>
    <w:rsid w:val="007E26FA"/>
    <w:rsid w:val="007E3EDE"/>
    <w:rsid w:val="007F129F"/>
    <w:rsid w:val="007F26F4"/>
    <w:rsid w:val="007F35AB"/>
    <w:rsid w:val="007F6B25"/>
    <w:rsid w:val="007F6B65"/>
    <w:rsid w:val="007F6FD6"/>
    <w:rsid w:val="0080065E"/>
    <w:rsid w:val="0080294E"/>
    <w:rsid w:val="00802AF0"/>
    <w:rsid w:val="008034FC"/>
    <w:rsid w:val="00803518"/>
    <w:rsid w:val="00803EEF"/>
    <w:rsid w:val="00804274"/>
    <w:rsid w:val="00806CE2"/>
    <w:rsid w:val="00810FD4"/>
    <w:rsid w:val="00811E08"/>
    <w:rsid w:val="00812470"/>
    <w:rsid w:val="008124C1"/>
    <w:rsid w:val="00814DAE"/>
    <w:rsid w:val="0082229E"/>
    <w:rsid w:val="00822940"/>
    <w:rsid w:val="00825FF0"/>
    <w:rsid w:val="008272DE"/>
    <w:rsid w:val="00830919"/>
    <w:rsid w:val="0083451D"/>
    <w:rsid w:val="00837C42"/>
    <w:rsid w:val="00840DE4"/>
    <w:rsid w:val="00842F55"/>
    <w:rsid w:val="0084618C"/>
    <w:rsid w:val="00847407"/>
    <w:rsid w:val="008479BB"/>
    <w:rsid w:val="008515E6"/>
    <w:rsid w:val="008537C7"/>
    <w:rsid w:val="008556E4"/>
    <w:rsid w:val="00856F2F"/>
    <w:rsid w:val="00862CBC"/>
    <w:rsid w:val="00875023"/>
    <w:rsid w:val="0087608A"/>
    <w:rsid w:val="00881257"/>
    <w:rsid w:val="00882269"/>
    <w:rsid w:val="00892398"/>
    <w:rsid w:val="008938FB"/>
    <w:rsid w:val="00895782"/>
    <w:rsid w:val="008967FF"/>
    <w:rsid w:val="00897B6E"/>
    <w:rsid w:val="008A492C"/>
    <w:rsid w:val="008A5110"/>
    <w:rsid w:val="008A6C57"/>
    <w:rsid w:val="008A7093"/>
    <w:rsid w:val="008A75A4"/>
    <w:rsid w:val="008B2B80"/>
    <w:rsid w:val="008B2E54"/>
    <w:rsid w:val="008B49AC"/>
    <w:rsid w:val="008B59CA"/>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1E95"/>
    <w:rsid w:val="008F3289"/>
    <w:rsid w:val="008F3747"/>
    <w:rsid w:val="008F3BD8"/>
    <w:rsid w:val="008F3E0F"/>
    <w:rsid w:val="008F3F79"/>
    <w:rsid w:val="008F480D"/>
    <w:rsid w:val="008F4909"/>
    <w:rsid w:val="008F4D68"/>
    <w:rsid w:val="008F563E"/>
    <w:rsid w:val="008F65FE"/>
    <w:rsid w:val="00901B6A"/>
    <w:rsid w:val="009023DC"/>
    <w:rsid w:val="00903F1D"/>
    <w:rsid w:val="00904D0F"/>
    <w:rsid w:val="00904D13"/>
    <w:rsid w:val="0091668C"/>
    <w:rsid w:val="009168BC"/>
    <w:rsid w:val="00920092"/>
    <w:rsid w:val="009227C3"/>
    <w:rsid w:val="0092421F"/>
    <w:rsid w:val="00932E40"/>
    <w:rsid w:val="00933CBC"/>
    <w:rsid w:val="00937F4D"/>
    <w:rsid w:val="00940CEB"/>
    <w:rsid w:val="00945388"/>
    <w:rsid w:val="00945FC8"/>
    <w:rsid w:val="0094675A"/>
    <w:rsid w:val="009500CB"/>
    <w:rsid w:val="00950D89"/>
    <w:rsid w:val="00953E4D"/>
    <w:rsid w:val="00966193"/>
    <w:rsid w:val="009666D4"/>
    <w:rsid w:val="00966E16"/>
    <w:rsid w:val="00971075"/>
    <w:rsid w:val="00971221"/>
    <w:rsid w:val="00974048"/>
    <w:rsid w:val="00974A4A"/>
    <w:rsid w:val="009753A9"/>
    <w:rsid w:val="00977403"/>
    <w:rsid w:val="00981FCF"/>
    <w:rsid w:val="00983581"/>
    <w:rsid w:val="009877F1"/>
    <w:rsid w:val="00990253"/>
    <w:rsid w:val="00991F41"/>
    <w:rsid w:val="00993213"/>
    <w:rsid w:val="009941C8"/>
    <w:rsid w:val="009958AF"/>
    <w:rsid w:val="009A160D"/>
    <w:rsid w:val="009A21C0"/>
    <w:rsid w:val="009A31C1"/>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2759"/>
    <w:rsid w:val="009E41C7"/>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1010"/>
    <w:rsid w:val="00A82740"/>
    <w:rsid w:val="00A8699E"/>
    <w:rsid w:val="00A9272D"/>
    <w:rsid w:val="00AA1EF8"/>
    <w:rsid w:val="00AA2719"/>
    <w:rsid w:val="00AA3F92"/>
    <w:rsid w:val="00AA416E"/>
    <w:rsid w:val="00AA4A01"/>
    <w:rsid w:val="00AB0155"/>
    <w:rsid w:val="00AB0E5E"/>
    <w:rsid w:val="00AB4571"/>
    <w:rsid w:val="00AB4ED5"/>
    <w:rsid w:val="00AB6105"/>
    <w:rsid w:val="00AC2AF9"/>
    <w:rsid w:val="00AC4777"/>
    <w:rsid w:val="00AD08E8"/>
    <w:rsid w:val="00AD3C05"/>
    <w:rsid w:val="00AD6219"/>
    <w:rsid w:val="00AD7434"/>
    <w:rsid w:val="00AE270A"/>
    <w:rsid w:val="00AE2F48"/>
    <w:rsid w:val="00AE35E1"/>
    <w:rsid w:val="00AE53CC"/>
    <w:rsid w:val="00AF15E2"/>
    <w:rsid w:val="00AF1D6C"/>
    <w:rsid w:val="00AF4372"/>
    <w:rsid w:val="00B0099A"/>
    <w:rsid w:val="00B029DD"/>
    <w:rsid w:val="00B06AE0"/>
    <w:rsid w:val="00B06D91"/>
    <w:rsid w:val="00B141DC"/>
    <w:rsid w:val="00B16927"/>
    <w:rsid w:val="00B25E36"/>
    <w:rsid w:val="00B305E1"/>
    <w:rsid w:val="00B364EF"/>
    <w:rsid w:val="00B408E8"/>
    <w:rsid w:val="00B4687C"/>
    <w:rsid w:val="00B53AD6"/>
    <w:rsid w:val="00B5406D"/>
    <w:rsid w:val="00B617FE"/>
    <w:rsid w:val="00B6725F"/>
    <w:rsid w:val="00B72E46"/>
    <w:rsid w:val="00B72FF9"/>
    <w:rsid w:val="00B8446A"/>
    <w:rsid w:val="00B85FC9"/>
    <w:rsid w:val="00B90AEA"/>
    <w:rsid w:val="00B9732A"/>
    <w:rsid w:val="00BA1245"/>
    <w:rsid w:val="00BA5022"/>
    <w:rsid w:val="00BA578C"/>
    <w:rsid w:val="00BB45E3"/>
    <w:rsid w:val="00BB566D"/>
    <w:rsid w:val="00BB5881"/>
    <w:rsid w:val="00BB67EB"/>
    <w:rsid w:val="00BB775A"/>
    <w:rsid w:val="00BC1A85"/>
    <w:rsid w:val="00BC4505"/>
    <w:rsid w:val="00BC697C"/>
    <w:rsid w:val="00BD0663"/>
    <w:rsid w:val="00BD3301"/>
    <w:rsid w:val="00BD441B"/>
    <w:rsid w:val="00BD4468"/>
    <w:rsid w:val="00BD4CD9"/>
    <w:rsid w:val="00BE2D12"/>
    <w:rsid w:val="00BE6D64"/>
    <w:rsid w:val="00BF04FE"/>
    <w:rsid w:val="00BF350D"/>
    <w:rsid w:val="00BF568B"/>
    <w:rsid w:val="00BF66FD"/>
    <w:rsid w:val="00BF770B"/>
    <w:rsid w:val="00C00098"/>
    <w:rsid w:val="00C00AD1"/>
    <w:rsid w:val="00C00F04"/>
    <w:rsid w:val="00C02598"/>
    <w:rsid w:val="00C04C0C"/>
    <w:rsid w:val="00C05846"/>
    <w:rsid w:val="00C15256"/>
    <w:rsid w:val="00C15D16"/>
    <w:rsid w:val="00C16A38"/>
    <w:rsid w:val="00C2026A"/>
    <w:rsid w:val="00C21B82"/>
    <w:rsid w:val="00C26BE2"/>
    <w:rsid w:val="00C304E6"/>
    <w:rsid w:val="00C30D1A"/>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67C03"/>
    <w:rsid w:val="00C734A3"/>
    <w:rsid w:val="00C7715A"/>
    <w:rsid w:val="00C776A4"/>
    <w:rsid w:val="00C83E6E"/>
    <w:rsid w:val="00C90DA1"/>
    <w:rsid w:val="00C933AE"/>
    <w:rsid w:val="00C96754"/>
    <w:rsid w:val="00C97F20"/>
    <w:rsid w:val="00CA090A"/>
    <w:rsid w:val="00CA0CCB"/>
    <w:rsid w:val="00CA0FD7"/>
    <w:rsid w:val="00CB223C"/>
    <w:rsid w:val="00CB413E"/>
    <w:rsid w:val="00CC1368"/>
    <w:rsid w:val="00CC17D4"/>
    <w:rsid w:val="00CD143C"/>
    <w:rsid w:val="00CD57F2"/>
    <w:rsid w:val="00CE04CE"/>
    <w:rsid w:val="00CE4ACD"/>
    <w:rsid w:val="00CE71FC"/>
    <w:rsid w:val="00CF1563"/>
    <w:rsid w:val="00CF2666"/>
    <w:rsid w:val="00CF59AA"/>
    <w:rsid w:val="00CF6FBA"/>
    <w:rsid w:val="00CF740A"/>
    <w:rsid w:val="00D002F2"/>
    <w:rsid w:val="00D015A2"/>
    <w:rsid w:val="00D02213"/>
    <w:rsid w:val="00D0743A"/>
    <w:rsid w:val="00D10E67"/>
    <w:rsid w:val="00D2020D"/>
    <w:rsid w:val="00D218DD"/>
    <w:rsid w:val="00D221F4"/>
    <w:rsid w:val="00D22F55"/>
    <w:rsid w:val="00D232A7"/>
    <w:rsid w:val="00D24487"/>
    <w:rsid w:val="00D30631"/>
    <w:rsid w:val="00D30F45"/>
    <w:rsid w:val="00D32910"/>
    <w:rsid w:val="00D332E2"/>
    <w:rsid w:val="00D36B47"/>
    <w:rsid w:val="00D42687"/>
    <w:rsid w:val="00D4308A"/>
    <w:rsid w:val="00D44C86"/>
    <w:rsid w:val="00D45BF1"/>
    <w:rsid w:val="00D467C0"/>
    <w:rsid w:val="00D50274"/>
    <w:rsid w:val="00D52312"/>
    <w:rsid w:val="00D533FC"/>
    <w:rsid w:val="00D53A7E"/>
    <w:rsid w:val="00D54790"/>
    <w:rsid w:val="00D61271"/>
    <w:rsid w:val="00D6148C"/>
    <w:rsid w:val="00D638E3"/>
    <w:rsid w:val="00D66B82"/>
    <w:rsid w:val="00D7179D"/>
    <w:rsid w:val="00D71805"/>
    <w:rsid w:val="00D71CDF"/>
    <w:rsid w:val="00D72607"/>
    <w:rsid w:val="00D727C2"/>
    <w:rsid w:val="00D73716"/>
    <w:rsid w:val="00D750F0"/>
    <w:rsid w:val="00D7660B"/>
    <w:rsid w:val="00D80314"/>
    <w:rsid w:val="00D8277B"/>
    <w:rsid w:val="00D82EF0"/>
    <w:rsid w:val="00D834B2"/>
    <w:rsid w:val="00D83709"/>
    <w:rsid w:val="00D8755F"/>
    <w:rsid w:val="00D91FD6"/>
    <w:rsid w:val="00D9501D"/>
    <w:rsid w:val="00D953AB"/>
    <w:rsid w:val="00D95437"/>
    <w:rsid w:val="00D95FC8"/>
    <w:rsid w:val="00D96CBE"/>
    <w:rsid w:val="00DA5447"/>
    <w:rsid w:val="00DA5F2F"/>
    <w:rsid w:val="00DA677A"/>
    <w:rsid w:val="00DD147B"/>
    <w:rsid w:val="00DD1F0C"/>
    <w:rsid w:val="00DD2C2A"/>
    <w:rsid w:val="00DD3557"/>
    <w:rsid w:val="00DD4221"/>
    <w:rsid w:val="00DD6373"/>
    <w:rsid w:val="00DE0BAD"/>
    <w:rsid w:val="00DE6CBA"/>
    <w:rsid w:val="00DF706C"/>
    <w:rsid w:val="00E01608"/>
    <w:rsid w:val="00E01F9F"/>
    <w:rsid w:val="00E0484B"/>
    <w:rsid w:val="00E06F98"/>
    <w:rsid w:val="00E07AB9"/>
    <w:rsid w:val="00E103EE"/>
    <w:rsid w:val="00E127FA"/>
    <w:rsid w:val="00E171C4"/>
    <w:rsid w:val="00E255DD"/>
    <w:rsid w:val="00E300EB"/>
    <w:rsid w:val="00E33E2A"/>
    <w:rsid w:val="00E3421A"/>
    <w:rsid w:val="00E34EB3"/>
    <w:rsid w:val="00E36A3B"/>
    <w:rsid w:val="00E4552F"/>
    <w:rsid w:val="00E456ED"/>
    <w:rsid w:val="00E46F4E"/>
    <w:rsid w:val="00E47177"/>
    <w:rsid w:val="00E52B0C"/>
    <w:rsid w:val="00E549DF"/>
    <w:rsid w:val="00E62014"/>
    <w:rsid w:val="00E62EE4"/>
    <w:rsid w:val="00E63355"/>
    <w:rsid w:val="00E64B2E"/>
    <w:rsid w:val="00E70313"/>
    <w:rsid w:val="00E737BB"/>
    <w:rsid w:val="00E74107"/>
    <w:rsid w:val="00E74AAC"/>
    <w:rsid w:val="00E74F36"/>
    <w:rsid w:val="00E81F84"/>
    <w:rsid w:val="00E84F37"/>
    <w:rsid w:val="00E93251"/>
    <w:rsid w:val="00E94445"/>
    <w:rsid w:val="00E96562"/>
    <w:rsid w:val="00EA08B8"/>
    <w:rsid w:val="00EA1D68"/>
    <w:rsid w:val="00EA6C46"/>
    <w:rsid w:val="00EA7CF1"/>
    <w:rsid w:val="00EB0F51"/>
    <w:rsid w:val="00EB3E5D"/>
    <w:rsid w:val="00EC6A4D"/>
    <w:rsid w:val="00EC6B71"/>
    <w:rsid w:val="00ED5181"/>
    <w:rsid w:val="00EE0B40"/>
    <w:rsid w:val="00EE154B"/>
    <w:rsid w:val="00EE203B"/>
    <w:rsid w:val="00EE22B8"/>
    <w:rsid w:val="00EE4F9A"/>
    <w:rsid w:val="00EE582B"/>
    <w:rsid w:val="00EE6332"/>
    <w:rsid w:val="00EE7439"/>
    <w:rsid w:val="00EE767A"/>
    <w:rsid w:val="00EF1013"/>
    <w:rsid w:val="00EF1B95"/>
    <w:rsid w:val="00EF3265"/>
    <w:rsid w:val="00EF5F21"/>
    <w:rsid w:val="00F0530E"/>
    <w:rsid w:val="00F124EF"/>
    <w:rsid w:val="00F14926"/>
    <w:rsid w:val="00F14A8B"/>
    <w:rsid w:val="00F15985"/>
    <w:rsid w:val="00F162B9"/>
    <w:rsid w:val="00F1651A"/>
    <w:rsid w:val="00F16A55"/>
    <w:rsid w:val="00F17A9C"/>
    <w:rsid w:val="00F20823"/>
    <w:rsid w:val="00F20BBF"/>
    <w:rsid w:val="00F21DD8"/>
    <w:rsid w:val="00F22253"/>
    <w:rsid w:val="00F2484C"/>
    <w:rsid w:val="00F26083"/>
    <w:rsid w:val="00F264F6"/>
    <w:rsid w:val="00F31DBA"/>
    <w:rsid w:val="00F31E19"/>
    <w:rsid w:val="00F3488B"/>
    <w:rsid w:val="00F461FE"/>
    <w:rsid w:val="00F4747C"/>
    <w:rsid w:val="00F5165D"/>
    <w:rsid w:val="00F523A2"/>
    <w:rsid w:val="00F52B7E"/>
    <w:rsid w:val="00F61DA9"/>
    <w:rsid w:val="00F6330D"/>
    <w:rsid w:val="00F67233"/>
    <w:rsid w:val="00F67ABD"/>
    <w:rsid w:val="00F705B7"/>
    <w:rsid w:val="00F71BEE"/>
    <w:rsid w:val="00F743B8"/>
    <w:rsid w:val="00F74919"/>
    <w:rsid w:val="00F80B08"/>
    <w:rsid w:val="00F93F88"/>
    <w:rsid w:val="00FA5D03"/>
    <w:rsid w:val="00FB55FA"/>
    <w:rsid w:val="00FB58C3"/>
    <w:rsid w:val="00FB7517"/>
    <w:rsid w:val="00FC04A0"/>
    <w:rsid w:val="00FC353C"/>
    <w:rsid w:val="00FC629A"/>
    <w:rsid w:val="00FD12C6"/>
    <w:rsid w:val="00FD28E2"/>
    <w:rsid w:val="00FD2FCB"/>
    <w:rsid w:val="00FD4DD6"/>
    <w:rsid w:val="00FD56B9"/>
    <w:rsid w:val="00FE1170"/>
    <w:rsid w:val="00FE1C63"/>
    <w:rsid w:val="00FE3A2F"/>
    <w:rsid w:val="00FE5EC8"/>
    <w:rsid w:val="00FE61D0"/>
    <w:rsid w:val="00FF04E2"/>
    <w:rsid w:val="00FF0ED7"/>
    <w:rsid w:val="00FF1421"/>
    <w:rsid w:val="00FF424F"/>
    <w:rsid w:val="016A6C79"/>
    <w:rsid w:val="01702465"/>
    <w:rsid w:val="01EA5603"/>
    <w:rsid w:val="02181129"/>
    <w:rsid w:val="02CE4282"/>
    <w:rsid w:val="02E42FCA"/>
    <w:rsid w:val="033112BB"/>
    <w:rsid w:val="03316E9F"/>
    <w:rsid w:val="04375C44"/>
    <w:rsid w:val="052B2EF5"/>
    <w:rsid w:val="05ED15B8"/>
    <w:rsid w:val="05FB2573"/>
    <w:rsid w:val="062251E4"/>
    <w:rsid w:val="06327957"/>
    <w:rsid w:val="067C1BC2"/>
    <w:rsid w:val="068D526C"/>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904F8A"/>
    <w:rsid w:val="0DE83E06"/>
    <w:rsid w:val="0E317E14"/>
    <w:rsid w:val="0E46090A"/>
    <w:rsid w:val="0E6D18B9"/>
    <w:rsid w:val="0EB2188B"/>
    <w:rsid w:val="0ED75C3A"/>
    <w:rsid w:val="0EDD0C64"/>
    <w:rsid w:val="10864BAF"/>
    <w:rsid w:val="10923864"/>
    <w:rsid w:val="10A4459D"/>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585AB5"/>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632D3F"/>
    <w:rsid w:val="2E7C2EEB"/>
    <w:rsid w:val="2F8B41C5"/>
    <w:rsid w:val="2FAF1ED5"/>
    <w:rsid w:val="2FB8401E"/>
    <w:rsid w:val="2FD110DF"/>
    <w:rsid w:val="2FD95850"/>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786194"/>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81C65"/>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5D7D4E"/>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8E563F"/>
    <w:rsid w:val="5F9E1458"/>
    <w:rsid w:val="60CF21A4"/>
    <w:rsid w:val="610374C0"/>
    <w:rsid w:val="61251AAF"/>
    <w:rsid w:val="617F6D8C"/>
    <w:rsid w:val="61D90439"/>
    <w:rsid w:val="61DF2A10"/>
    <w:rsid w:val="62045801"/>
    <w:rsid w:val="627A29E2"/>
    <w:rsid w:val="62C21041"/>
    <w:rsid w:val="62CB2154"/>
    <w:rsid w:val="633C28F4"/>
    <w:rsid w:val="637C4BF3"/>
    <w:rsid w:val="638330D1"/>
    <w:rsid w:val="641062FC"/>
    <w:rsid w:val="64333826"/>
    <w:rsid w:val="649164CF"/>
    <w:rsid w:val="658D448B"/>
    <w:rsid w:val="65922CEA"/>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517D43"/>
    <w:rsid w:val="6D8B51C3"/>
    <w:rsid w:val="6DA106DD"/>
    <w:rsid w:val="6DA8219D"/>
    <w:rsid w:val="6DC607CE"/>
    <w:rsid w:val="6E0A2CE2"/>
    <w:rsid w:val="6E0F6C86"/>
    <w:rsid w:val="6E5A17A0"/>
    <w:rsid w:val="6E6F3C8C"/>
    <w:rsid w:val="6E9C7AFE"/>
    <w:rsid w:val="6EB94846"/>
    <w:rsid w:val="6ECC7CC8"/>
    <w:rsid w:val="6EE467D5"/>
    <w:rsid w:val="6EF24EBF"/>
    <w:rsid w:val="6FD809F9"/>
    <w:rsid w:val="703F6E9D"/>
    <w:rsid w:val="70F74EAF"/>
    <w:rsid w:val="710768CA"/>
    <w:rsid w:val="71C54CEE"/>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CFB38"/>
  <w15:docId w15:val="{11D039D1-9CEC-4450-9F70-4D1D9E67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unhideWhenUsed="1"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unhideWhenUsed="1"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jc w:val="both"/>
    </w:pPr>
    <w:rPr>
      <w:rFonts w:asciiTheme="minorHAnsi" w:eastAsiaTheme="minorEastAsia" w:hAnsiTheme="minorHAnsi" w:cstheme="minorBidi"/>
      <w:kern w:val="2"/>
      <w:sz w:val="21"/>
      <w:szCs w:val="22"/>
    </w:rPr>
  </w:style>
  <w:style w:type="paragraph" w:styleId="10">
    <w:name w:val="heading 1"/>
    <w:basedOn w:val="a"/>
    <w:next w:val="a"/>
    <w:link w:val="11"/>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0">
    <w:name w:val="heading 4"/>
    <w:basedOn w:val="a"/>
    <w:next w:val="a"/>
    <w:link w:val="41"/>
    <w:qFormat/>
    <w:pPr>
      <w:ind w:firstLine="680"/>
      <w:outlineLvl w:val="3"/>
    </w:pPr>
    <w:rPr>
      <w:rFonts w:ascii="宋体" w:eastAsia="宋体" w:hAnsi="Times New Roman" w:cs="Times New Roman"/>
      <w:sz w:val="28"/>
      <w:szCs w:val="20"/>
    </w:rPr>
  </w:style>
  <w:style w:type="paragraph" w:styleId="5">
    <w:name w:val="heading 5"/>
    <w:basedOn w:val="a"/>
    <w:next w:val="a"/>
    <w:link w:val="50"/>
    <w:qFormat/>
    <w:pPr>
      <w:ind w:firstLine="567"/>
      <w:outlineLvl w:val="4"/>
    </w:pPr>
    <w:rPr>
      <w:rFonts w:ascii="Times New Roman" w:eastAsia="宋体" w:hAnsi="Times New Roman" w:cs="Times New Roman"/>
      <w:sz w:val="28"/>
      <w:szCs w:val="20"/>
    </w:rPr>
  </w:style>
  <w:style w:type="paragraph" w:styleId="6">
    <w:name w:val="heading 6"/>
    <w:basedOn w:val="a"/>
    <w:next w:val="a"/>
    <w:link w:val="60"/>
    <w:qFormat/>
    <w:pPr>
      <w:ind w:firstLine="680"/>
      <w:outlineLvl w:val="5"/>
    </w:pPr>
    <w:rPr>
      <w:rFonts w:ascii="Times New Roman" w:eastAsia="宋体" w:hAnsi="Times New Roman" w:cs="Times New Roman"/>
      <w:sz w:val="28"/>
      <w:szCs w:val="20"/>
    </w:rPr>
  </w:style>
  <w:style w:type="paragraph" w:styleId="7">
    <w:name w:val="heading 7"/>
    <w:basedOn w:val="a"/>
    <w:next w:val="a0"/>
    <w:link w:val="70"/>
    <w:qFormat/>
    <w:pPr>
      <w:keepNext/>
      <w:tabs>
        <w:tab w:val="left" w:pos="360"/>
      </w:tabs>
      <w:autoSpaceDE w:val="0"/>
      <w:autoSpaceDN w:val="0"/>
      <w:adjustRightInd w:val="0"/>
      <w:spacing w:before="240" w:after="64" w:line="319" w:lineRule="auto"/>
      <w:outlineLvl w:val="6"/>
    </w:pPr>
    <w:rPr>
      <w:rFonts w:ascii="宋体" w:eastAsia="宋体" w:hAnsi="Times New Roman" w:cs="Times New Roman"/>
      <w:b/>
      <w:color w:val="000000"/>
      <w:sz w:val="24"/>
      <w:szCs w:val="20"/>
    </w:rPr>
  </w:style>
  <w:style w:type="paragraph" w:styleId="8">
    <w:name w:val="heading 8"/>
    <w:basedOn w:val="a"/>
    <w:next w:val="a0"/>
    <w:link w:val="80"/>
    <w:qFormat/>
    <w:pPr>
      <w:keepNext/>
      <w:tabs>
        <w:tab w:val="left" w:pos="360"/>
      </w:tabs>
      <w:autoSpaceDE w:val="0"/>
      <w:autoSpaceDN w:val="0"/>
      <w:adjustRightInd w:val="0"/>
      <w:spacing w:before="240" w:after="64" w:line="319" w:lineRule="auto"/>
      <w:outlineLvl w:val="7"/>
    </w:pPr>
    <w:rPr>
      <w:rFonts w:ascii="Arial" w:eastAsia="黑体" w:hAnsi="Arial" w:cs="Times New Roman"/>
      <w:color w:val="000000"/>
      <w:sz w:val="24"/>
      <w:szCs w:val="20"/>
    </w:rPr>
  </w:style>
  <w:style w:type="paragraph" w:styleId="9">
    <w:name w:val="heading 9"/>
    <w:basedOn w:val="a"/>
    <w:next w:val="a0"/>
    <w:link w:val="90"/>
    <w:qFormat/>
    <w:pPr>
      <w:keepNext/>
      <w:tabs>
        <w:tab w:val="left" w:pos="360"/>
      </w:tabs>
      <w:autoSpaceDE w:val="0"/>
      <w:autoSpaceDN w:val="0"/>
      <w:adjustRightInd w:val="0"/>
      <w:spacing w:before="240" w:after="64" w:line="319" w:lineRule="auto"/>
      <w:outlineLvl w:val="8"/>
    </w:pPr>
    <w:rPr>
      <w:rFonts w:ascii="Arial" w:eastAsia="黑体" w:hAnsi="Arial" w:cs="Times New Roman"/>
      <w:color w:val="00000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spacing w:line="60" w:lineRule="auto"/>
      <w:ind w:firstLineChars="200" w:firstLine="420"/>
    </w:pPr>
    <w:rPr>
      <w:rFonts w:ascii="Times New Roman" w:eastAsia="宋体" w:hAnsi="Times New Roman" w:cs="Times New Roman"/>
      <w:szCs w:val="24"/>
    </w:rPr>
  </w:style>
  <w:style w:type="paragraph" w:styleId="TOC7">
    <w:name w:val="toc 7"/>
    <w:basedOn w:val="a"/>
    <w:next w:val="a"/>
    <w:qFormat/>
    <w:pPr>
      <w:ind w:left="1260"/>
      <w:jc w:val="left"/>
    </w:pPr>
    <w:rPr>
      <w:rFonts w:ascii="Times New Roman" w:eastAsia="宋体" w:hAnsi="Times New Roman" w:cs="Times New Roman"/>
      <w:sz w:val="18"/>
      <w:szCs w:val="18"/>
    </w:rPr>
  </w:style>
  <w:style w:type="paragraph" w:styleId="a5">
    <w:name w:val="caption"/>
    <w:basedOn w:val="a"/>
    <w:next w:val="a"/>
    <w:qFormat/>
    <w:pPr>
      <w:spacing w:before="152"/>
    </w:pPr>
    <w:rPr>
      <w:rFonts w:ascii="Arial" w:eastAsia="黑体" w:hAnsi="Arial" w:cs="Arial"/>
      <w:sz w:val="20"/>
      <w:szCs w:val="20"/>
    </w:rPr>
  </w:style>
  <w:style w:type="paragraph" w:styleId="a6">
    <w:name w:val="List Bullet"/>
    <w:basedOn w:val="a"/>
    <w:qFormat/>
    <w:pPr>
      <w:tabs>
        <w:tab w:val="left" w:pos="360"/>
      </w:tabs>
      <w:ind w:left="360" w:hangingChars="200" w:hanging="360"/>
    </w:pPr>
    <w:rPr>
      <w:rFonts w:ascii="Times New Roman" w:eastAsia="宋体" w:hAnsi="Times New Roman" w:cs="Times New Roman"/>
      <w:szCs w:val="20"/>
    </w:rPr>
  </w:style>
  <w:style w:type="paragraph" w:styleId="a7">
    <w:name w:val="Document Map"/>
    <w:basedOn w:val="a"/>
    <w:link w:val="a8"/>
    <w:qFormat/>
    <w:pPr>
      <w:shd w:val="clear" w:color="auto" w:fill="000080"/>
    </w:pPr>
    <w:rPr>
      <w:rFonts w:ascii="Times New Roman" w:eastAsia="宋体" w:hAnsi="Times New Roman" w:cs="Times New Roman"/>
      <w:szCs w:val="24"/>
    </w:rPr>
  </w:style>
  <w:style w:type="paragraph" w:styleId="a9">
    <w:name w:val="toa heading"/>
    <w:basedOn w:val="a"/>
    <w:next w:val="a"/>
    <w:qFormat/>
    <w:pPr>
      <w:autoSpaceDE w:val="0"/>
      <w:autoSpaceDN w:val="0"/>
      <w:adjustRightInd w:val="0"/>
      <w:snapToGrid w:val="0"/>
      <w:spacing w:before="120" w:line="360" w:lineRule="auto"/>
    </w:pPr>
    <w:rPr>
      <w:rFonts w:ascii="Arial" w:eastAsia="宋体" w:hAnsi="Arial" w:cs="Times New Roman"/>
      <w:color w:val="000000"/>
      <w:kern w:val="0"/>
      <w:szCs w:val="20"/>
    </w:rPr>
  </w:style>
  <w:style w:type="paragraph" w:styleId="aa">
    <w:name w:val="annotation text"/>
    <w:basedOn w:val="a"/>
    <w:link w:val="21"/>
    <w:uiPriority w:val="99"/>
    <w:unhideWhenUsed/>
    <w:qFormat/>
    <w:pPr>
      <w:jc w:val="left"/>
    </w:pPr>
    <w:rPr>
      <w:rFonts w:ascii="Times New Roman" w:eastAsia="宋体" w:hAnsi="Times New Roman" w:cs="Times New Roman"/>
      <w:szCs w:val="24"/>
    </w:rPr>
  </w:style>
  <w:style w:type="paragraph" w:styleId="31">
    <w:name w:val="Body Text 3"/>
    <w:basedOn w:val="a"/>
    <w:link w:val="32"/>
    <w:qFormat/>
    <w:pPr>
      <w:spacing w:line="400" w:lineRule="atLeast"/>
    </w:pPr>
    <w:rPr>
      <w:rFonts w:ascii="宋体" w:eastAsia="宋体" w:hAnsi="宋体" w:cs="Times New Roman"/>
      <w:color w:val="800080"/>
      <w:sz w:val="24"/>
      <w:szCs w:val="24"/>
    </w:rPr>
  </w:style>
  <w:style w:type="paragraph" w:styleId="ab">
    <w:name w:val="Body Text"/>
    <w:basedOn w:val="a"/>
    <w:link w:val="12"/>
    <w:unhideWhenUsed/>
    <w:qFormat/>
    <w:pPr>
      <w:spacing w:after="120"/>
    </w:pPr>
  </w:style>
  <w:style w:type="paragraph" w:styleId="ac">
    <w:name w:val="Body Text Indent"/>
    <w:basedOn w:val="a"/>
    <w:next w:val="ad"/>
    <w:link w:val="13"/>
    <w:unhideWhenUsed/>
    <w:qFormat/>
    <w:pPr>
      <w:spacing w:after="120"/>
      <w:ind w:leftChars="200" w:left="420"/>
    </w:pPr>
  </w:style>
  <w:style w:type="paragraph" w:styleId="ad">
    <w:name w:val="envelope return"/>
    <w:basedOn w:val="a"/>
    <w:qFormat/>
    <w:pPr>
      <w:snapToGrid w:val="0"/>
    </w:pPr>
    <w:rPr>
      <w:rFonts w:ascii="Arial" w:hAnsi="Arial"/>
    </w:rPr>
  </w:style>
  <w:style w:type="paragraph" w:styleId="23">
    <w:name w:val="List 2"/>
    <w:basedOn w:val="a"/>
    <w:qFormat/>
    <w:pPr>
      <w:ind w:leftChars="200" w:left="100" w:hangingChars="200" w:hanging="200"/>
    </w:pPr>
    <w:rPr>
      <w:rFonts w:ascii="Times New Roman" w:eastAsia="宋体" w:hAnsi="Times New Roman" w:cs="Times New Roman"/>
      <w:szCs w:val="24"/>
    </w:rPr>
  </w:style>
  <w:style w:type="paragraph" w:styleId="ae">
    <w:name w:val="Block Text"/>
    <w:basedOn w:val="a"/>
    <w:qFormat/>
    <w:pPr>
      <w:widowControl/>
      <w:autoSpaceDE w:val="0"/>
      <w:autoSpaceDN w:val="0"/>
      <w:adjustRightInd w:val="0"/>
      <w:spacing w:line="315" w:lineRule="atLeast"/>
      <w:ind w:left="-540" w:right="893"/>
      <w:jc w:val="left"/>
      <w:textAlignment w:val="bottom"/>
    </w:pPr>
    <w:rPr>
      <w:rFonts w:ascii="宋体" w:eastAsia="宋体" w:hAnsi="Times New Roman" w:cs="Times New Roman"/>
      <w:kern w:val="0"/>
      <w:sz w:val="28"/>
      <w:szCs w:val="20"/>
    </w:rPr>
  </w:style>
  <w:style w:type="paragraph" w:styleId="TOC5">
    <w:name w:val="toc 5"/>
    <w:basedOn w:val="a"/>
    <w:next w:val="a"/>
    <w:qFormat/>
    <w:pPr>
      <w:ind w:left="840"/>
      <w:jc w:val="left"/>
    </w:pPr>
    <w:rPr>
      <w:rFonts w:ascii="Times New Roman" w:eastAsia="宋体" w:hAnsi="Times New Roman" w:cs="Times New Roman"/>
      <w:sz w:val="18"/>
      <w:szCs w:val="18"/>
    </w:rPr>
  </w:style>
  <w:style w:type="paragraph" w:styleId="TOC3">
    <w:name w:val="toc 3"/>
    <w:basedOn w:val="a"/>
    <w:next w:val="a"/>
    <w:qFormat/>
    <w:pPr>
      <w:ind w:left="420"/>
      <w:jc w:val="left"/>
    </w:pPr>
    <w:rPr>
      <w:rFonts w:ascii="Times New Roman" w:eastAsia="宋体" w:hAnsi="Times New Roman" w:cs="Times New Roman"/>
      <w:i/>
      <w:iCs/>
      <w:sz w:val="20"/>
      <w:szCs w:val="20"/>
    </w:rPr>
  </w:style>
  <w:style w:type="paragraph" w:styleId="af">
    <w:name w:val="Plain Text"/>
    <w:basedOn w:val="a"/>
    <w:link w:val="24"/>
    <w:qFormat/>
    <w:rPr>
      <w:rFonts w:ascii="宋体" w:eastAsia="宋体" w:hAnsi="Courier New" w:cs="Times New Roman"/>
      <w:kern w:val="0"/>
      <w:sz w:val="20"/>
      <w:szCs w:val="21"/>
    </w:rPr>
  </w:style>
  <w:style w:type="paragraph" w:styleId="TOC8">
    <w:name w:val="toc 8"/>
    <w:basedOn w:val="a"/>
    <w:next w:val="a"/>
    <w:qFormat/>
    <w:pPr>
      <w:ind w:left="1470"/>
      <w:jc w:val="left"/>
    </w:pPr>
    <w:rPr>
      <w:rFonts w:ascii="Times New Roman" w:eastAsia="宋体" w:hAnsi="Times New Roman" w:cs="Times New Roman"/>
      <w:sz w:val="18"/>
      <w:szCs w:val="18"/>
    </w:rPr>
  </w:style>
  <w:style w:type="paragraph" w:styleId="af0">
    <w:name w:val="Date"/>
    <w:basedOn w:val="a"/>
    <w:next w:val="a"/>
    <w:link w:val="af1"/>
    <w:qFormat/>
    <w:rPr>
      <w:rFonts w:ascii="宋体" w:eastAsia="宋体" w:hAnsi="Times New Roman" w:cs="Times New Roman"/>
      <w:kern w:val="0"/>
      <w:sz w:val="24"/>
      <w:szCs w:val="20"/>
    </w:rPr>
  </w:style>
  <w:style w:type="paragraph" w:styleId="25">
    <w:name w:val="Body Text Indent 2"/>
    <w:basedOn w:val="a"/>
    <w:link w:val="26"/>
    <w:qFormat/>
    <w:pPr>
      <w:widowControl/>
      <w:spacing w:line="360" w:lineRule="auto"/>
      <w:ind w:left="784"/>
      <w:jc w:val="left"/>
    </w:pPr>
    <w:rPr>
      <w:rFonts w:ascii="Times New Roman" w:eastAsia="宋体" w:hAnsi="Times New Roman" w:cs="Times New Roman"/>
      <w:kern w:val="0"/>
      <w:szCs w:val="20"/>
    </w:rPr>
  </w:style>
  <w:style w:type="paragraph" w:styleId="af2">
    <w:name w:val="Balloon Text"/>
    <w:basedOn w:val="a"/>
    <w:link w:val="af3"/>
    <w:unhideWhenUsed/>
    <w:qFormat/>
    <w:rPr>
      <w:sz w:val="18"/>
      <w:szCs w:val="18"/>
    </w:rPr>
  </w:style>
  <w:style w:type="paragraph" w:styleId="af4">
    <w:name w:val="footer"/>
    <w:basedOn w:val="a"/>
    <w:link w:val="14"/>
    <w:uiPriority w:val="99"/>
    <w:unhideWhenUsed/>
    <w:qFormat/>
    <w:pPr>
      <w:tabs>
        <w:tab w:val="center" w:pos="4153"/>
        <w:tab w:val="right" w:pos="8306"/>
      </w:tabs>
      <w:snapToGrid w:val="0"/>
      <w:jc w:val="left"/>
    </w:pPr>
    <w:rPr>
      <w:sz w:val="18"/>
      <w:szCs w:val="18"/>
    </w:rPr>
  </w:style>
  <w:style w:type="paragraph" w:styleId="af5">
    <w:name w:val="header"/>
    <w:basedOn w:val="a"/>
    <w:link w:val="27"/>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400" w:lineRule="exact"/>
      <w:jc w:val="center"/>
    </w:pPr>
    <w:rPr>
      <w:rFonts w:ascii="宋体" w:eastAsia="宋体" w:hAnsi="宋体" w:cs="Times New Roman" w:hint="eastAsia"/>
      <w:b/>
      <w:bCs/>
    </w:rPr>
  </w:style>
  <w:style w:type="paragraph" w:styleId="TOC4">
    <w:name w:val="toc 4"/>
    <w:basedOn w:val="a"/>
    <w:next w:val="a"/>
    <w:qFormat/>
    <w:pPr>
      <w:ind w:left="630"/>
      <w:jc w:val="left"/>
    </w:pPr>
    <w:rPr>
      <w:rFonts w:ascii="Times New Roman" w:eastAsia="宋体" w:hAnsi="Times New Roman" w:cs="Times New Roman"/>
      <w:sz w:val="18"/>
      <w:szCs w:val="18"/>
    </w:rPr>
  </w:style>
  <w:style w:type="paragraph" w:styleId="af6">
    <w:name w:val="index heading"/>
    <w:basedOn w:val="a"/>
    <w:next w:val="15"/>
    <w:qFormat/>
    <w:rPr>
      <w:rFonts w:ascii="Times New Roman" w:eastAsia="宋体" w:hAnsi="Times New Roman" w:cs="Times New Roman"/>
      <w:szCs w:val="20"/>
    </w:rPr>
  </w:style>
  <w:style w:type="paragraph" w:styleId="15">
    <w:name w:val="index 1"/>
    <w:basedOn w:val="a"/>
    <w:next w:val="a"/>
    <w:unhideWhenUsed/>
    <w:qFormat/>
  </w:style>
  <w:style w:type="paragraph" w:styleId="af7">
    <w:name w:val="footnote text"/>
    <w:basedOn w:val="a"/>
    <w:link w:val="af8"/>
    <w:uiPriority w:val="99"/>
    <w:semiHidden/>
    <w:unhideWhenUsed/>
    <w:qFormat/>
    <w:pPr>
      <w:snapToGrid w:val="0"/>
      <w:jc w:val="left"/>
    </w:pPr>
    <w:rPr>
      <w:sz w:val="18"/>
    </w:rPr>
  </w:style>
  <w:style w:type="paragraph" w:styleId="TOC6">
    <w:name w:val="toc 6"/>
    <w:basedOn w:val="a"/>
    <w:next w:val="a"/>
    <w:qFormat/>
    <w:pPr>
      <w:ind w:left="1050"/>
      <w:jc w:val="left"/>
    </w:pPr>
    <w:rPr>
      <w:rFonts w:ascii="Times New Roman" w:eastAsia="宋体" w:hAnsi="Times New Roman" w:cs="Times New Roman"/>
      <w:sz w:val="18"/>
      <w:szCs w:val="18"/>
    </w:rPr>
  </w:style>
  <w:style w:type="paragraph" w:styleId="33">
    <w:name w:val="Body Text Indent 3"/>
    <w:basedOn w:val="a"/>
    <w:link w:val="34"/>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TOC9">
    <w:name w:val="toc 9"/>
    <w:basedOn w:val="a"/>
    <w:next w:val="a"/>
    <w:qFormat/>
    <w:pPr>
      <w:ind w:left="1680"/>
      <w:jc w:val="left"/>
    </w:pPr>
    <w:rPr>
      <w:rFonts w:ascii="Times New Roman" w:eastAsia="宋体" w:hAnsi="Times New Roman" w:cs="Times New Roman"/>
      <w:sz w:val="18"/>
      <w:szCs w:val="18"/>
    </w:rPr>
  </w:style>
  <w:style w:type="paragraph" w:styleId="28">
    <w:name w:val="Body Text 2"/>
    <w:basedOn w:val="a"/>
    <w:link w:val="29"/>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paragraph" w:styleId="af9">
    <w:name w:val="Normal (Web)"/>
    <w:basedOn w:val="a"/>
    <w:link w:val="16"/>
    <w:unhideWhenUsed/>
    <w:qFormat/>
    <w:pPr>
      <w:widowControl/>
      <w:spacing w:before="100" w:beforeAutospacing="1" w:after="100" w:afterAutospacing="1"/>
      <w:jc w:val="left"/>
    </w:pPr>
    <w:rPr>
      <w:rFonts w:ascii="宋体" w:eastAsia="宋体" w:hAnsi="宋体" w:cs="宋体"/>
      <w:kern w:val="0"/>
      <w:sz w:val="24"/>
      <w:szCs w:val="24"/>
    </w:rPr>
  </w:style>
  <w:style w:type="paragraph" w:styleId="afa">
    <w:name w:val="Title"/>
    <w:basedOn w:val="a"/>
    <w:next w:val="a"/>
    <w:link w:val="afb"/>
    <w:qFormat/>
    <w:pPr>
      <w:spacing w:before="240" w:after="60"/>
      <w:jc w:val="center"/>
      <w:outlineLvl w:val="0"/>
    </w:pPr>
    <w:rPr>
      <w:rFonts w:asciiTheme="majorHAnsi" w:eastAsia="宋体" w:hAnsiTheme="majorHAnsi" w:cstheme="majorBidi"/>
      <w:b/>
      <w:bCs/>
      <w:sz w:val="32"/>
      <w:szCs w:val="32"/>
    </w:rPr>
  </w:style>
  <w:style w:type="paragraph" w:styleId="afc">
    <w:name w:val="annotation subject"/>
    <w:basedOn w:val="aa"/>
    <w:next w:val="aa"/>
    <w:link w:val="afd"/>
    <w:unhideWhenUsed/>
    <w:qFormat/>
    <w:rPr>
      <w:b/>
      <w:bCs/>
    </w:rPr>
  </w:style>
  <w:style w:type="paragraph" w:styleId="afe">
    <w:name w:val="Body Text First Indent"/>
    <w:basedOn w:val="ab"/>
    <w:link w:val="17"/>
    <w:unhideWhenUsed/>
    <w:qFormat/>
    <w:pPr>
      <w:ind w:firstLineChars="100" w:firstLine="420"/>
    </w:pPr>
    <w:rPr>
      <w:rFonts w:ascii="Calibri" w:eastAsia="宋体" w:hAnsi="Calibri" w:cs="Times New Roman"/>
    </w:rPr>
  </w:style>
  <w:style w:type="paragraph" w:styleId="2a">
    <w:name w:val="Body Text First Indent 2"/>
    <w:basedOn w:val="ac"/>
    <w:next w:val="a"/>
    <w:link w:val="2b"/>
    <w:uiPriority w:val="99"/>
    <w:semiHidden/>
    <w:unhideWhenUsed/>
    <w:qFormat/>
    <w:pPr>
      <w:ind w:firstLineChars="200" w:firstLine="420"/>
    </w:pPr>
  </w:style>
  <w:style w:type="table" w:styleId="af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f0">
    <w:name w:val="Strong"/>
    <w:basedOn w:val="a1"/>
    <w:qFormat/>
    <w:rPr>
      <w:b/>
      <w:bCs/>
    </w:rPr>
  </w:style>
  <w:style w:type="character" w:styleId="aff1">
    <w:name w:val="page number"/>
    <w:basedOn w:val="a1"/>
    <w:qFormat/>
  </w:style>
  <w:style w:type="character" w:styleId="aff2">
    <w:name w:val="FollowedHyperlink"/>
    <w:qFormat/>
    <w:rPr>
      <w:color w:val="800080"/>
      <w:u w:val="single"/>
    </w:rPr>
  </w:style>
  <w:style w:type="character" w:styleId="aff3">
    <w:name w:val="Hyperlink"/>
    <w:uiPriority w:val="99"/>
    <w:qFormat/>
    <w:rPr>
      <w:color w:val="0000FF"/>
      <w:u w:val="single"/>
    </w:rPr>
  </w:style>
  <w:style w:type="character" w:styleId="aff4">
    <w:name w:val="annotation reference"/>
    <w:basedOn w:val="a1"/>
    <w:uiPriority w:val="99"/>
    <w:unhideWhenUsed/>
    <w:qFormat/>
    <w:rPr>
      <w:sz w:val="21"/>
      <w:szCs w:val="21"/>
    </w:rPr>
  </w:style>
  <w:style w:type="paragraph" w:customStyle="1" w:styleId="1">
    <w:name w:val="正文1"/>
    <w:basedOn w:val="a"/>
    <w:qFormat/>
    <w:pPr>
      <w:widowControl/>
      <w:numPr>
        <w:numId w:val="1"/>
      </w:numPr>
      <w:overflowPunct w:val="0"/>
      <w:autoSpaceDE w:val="0"/>
      <w:autoSpaceDN w:val="0"/>
      <w:adjustRightInd w:val="0"/>
      <w:spacing w:line="360" w:lineRule="auto"/>
      <w:textAlignment w:val="baseline"/>
    </w:pPr>
    <w:rPr>
      <w:rFonts w:ascii="宋体" w:eastAsia="宋体" w:hAnsi="Calibri" w:cs="Times New Roman"/>
      <w:kern w:val="0"/>
      <w:szCs w:val="20"/>
    </w:rPr>
  </w:style>
  <w:style w:type="character" w:customStyle="1" w:styleId="aff5">
    <w:name w:val="页眉 字符"/>
    <w:basedOn w:val="a1"/>
    <w:qFormat/>
    <w:rPr>
      <w:sz w:val="18"/>
      <w:szCs w:val="18"/>
    </w:rPr>
  </w:style>
  <w:style w:type="character" w:customStyle="1" w:styleId="aff6">
    <w:name w:val="页脚 字符"/>
    <w:basedOn w:val="a1"/>
    <w:uiPriority w:val="99"/>
    <w:qFormat/>
    <w:rPr>
      <w:sz w:val="18"/>
      <w:szCs w:val="18"/>
    </w:rPr>
  </w:style>
  <w:style w:type="paragraph" w:styleId="aff7">
    <w:name w:val="List Paragraph"/>
    <w:basedOn w:val="a"/>
    <w:link w:val="42"/>
    <w:uiPriority w:val="34"/>
    <w:qFormat/>
    <w:pPr>
      <w:ind w:firstLineChars="200" w:firstLine="420"/>
    </w:pPr>
  </w:style>
  <w:style w:type="character" w:customStyle="1" w:styleId="aff8">
    <w:name w:val="批注文字 字符"/>
    <w:basedOn w:val="a1"/>
    <w:qFormat/>
  </w:style>
  <w:style w:type="character" w:customStyle="1" w:styleId="af3">
    <w:name w:val="批注框文本 字符"/>
    <w:basedOn w:val="a1"/>
    <w:link w:val="af2"/>
    <w:uiPriority w:val="99"/>
    <w:semiHidden/>
    <w:qFormat/>
    <w:rPr>
      <w:sz w:val="18"/>
      <w:szCs w:val="18"/>
    </w:rPr>
  </w:style>
  <w:style w:type="character" w:customStyle="1" w:styleId="afd">
    <w:name w:val="批注主题 字符"/>
    <w:basedOn w:val="aff8"/>
    <w:link w:val="afc"/>
    <w:uiPriority w:val="99"/>
    <w:semiHidden/>
    <w:qFormat/>
    <w:rPr>
      <w:b/>
      <w:bCs/>
    </w:rPr>
  </w:style>
  <w:style w:type="character" w:customStyle="1" w:styleId="Char">
    <w:name w:val="标题 Char"/>
    <w:basedOn w:val="a1"/>
    <w:qFormat/>
    <w:rPr>
      <w:rFonts w:asciiTheme="majorHAnsi" w:eastAsia="宋体" w:hAnsiTheme="majorHAnsi" w:cstheme="majorBidi"/>
      <w:b/>
      <w:bCs/>
      <w:sz w:val="32"/>
      <w:szCs w:val="32"/>
    </w:rPr>
  </w:style>
  <w:style w:type="character" w:customStyle="1" w:styleId="2c">
    <w:name w:val="标题 2 字符"/>
    <w:basedOn w:val="a1"/>
    <w:qFormat/>
    <w:rPr>
      <w:rFonts w:ascii="Arial" w:eastAsia="黑体" w:hAnsi="Arial" w:cs="Times New Roman"/>
      <w:b/>
      <w:bCs/>
      <w:sz w:val="32"/>
      <w:szCs w:val="32"/>
    </w:rPr>
  </w:style>
  <w:style w:type="character" w:customStyle="1" w:styleId="aff9">
    <w:name w:val="纯文本 字符"/>
    <w:basedOn w:val="a1"/>
    <w:qFormat/>
    <w:rPr>
      <w:rFonts w:ascii="宋体" w:eastAsia="宋体" w:hAnsi="Courier New" w:cs="Times New Roman"/>
      <w:kern w:val="0"/>
      <w:sz w:val="20"/>
      <w:szCs w:val="21"/>
    </w:rPr>
  </w:style>
  <w:style w:type="paragraph" w:customStyle="1" w:styleId="affa">
    <w:name w:val="图"/>
    <w:basedOn w:val="a"/>
    <w:qFormat/>
    <w:pPr>
      <w:keepNext/>
      <w:autoSpaceDE w:val="0"/>
      <w:adjustRightInd w:val="0"/>
      <w:spacing w:line="360" w:lineRule="auto"/>
      <w:jc w:val="center"/>
      <w:textAlignment w:val="center"/>
    </w:pPr>
    <w:rPr>
      <w:rFonts w:ascii="宋体" w:eastAsia="宋体" w:hAnsi="宋体" w:cs="Times New Roman"/>
      <w:snapToGrid w:val="0"/>
      <w:spacing w:val="20"/>
      <w:kern w:val="0"/>
      <w:szCs w:val="21"/>
    </w:rPr>
  </w:style>
  <w:style w:type="character" w:customStyle="1" w:styleId="42">
    <w:name w:val="列表段落 字符4"/>
    <w:link w:val="aff7"/>
    <w:uiPriority w:val="34"/>
    <w:qFormat/>
  </w:style>
  <w:style w:type="paragraph" w:customStyle="1" w:styleId="4">
    <w:name w:val="样式4"/>
    <w:basedOn w:val="a"/>
    <w:qFormat/>
    <w:pPr>
      <w:numPr>
        <w:ilvl w:val="3"/>
        <w:numId w:val="2"/>
      </w:numPr>
      <w:tabs>
        <w:tab w:val="clear" w:pos="851"/>
        <w:tab w:val="left" w:pos="425"/>
        <w:tab w:val="left" w:pos="1984"/>
      </w:tabs>
    </w:pPr>
    <w:rPr>
      <w:rFonts w:ascii="Times New Roman" w:eastAsia="宋体" w:hAnsi="Times New Roman" w:cs="Times New Roman"/>
      <w:szCs w:val="24"/>
    </w:rPr>
  </w:style>
  <w:style w:type="paragraph" w:customStyle="1" w:styleId="18">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8"/>
    <w:uiPriority w:val="99"/>
    <w:qFormat/>
    <w:locked/>
    <w:rPr>
      <w:rFonts w:ascii="Times New Roman" w:eastAsia="宋体" w:hAnsi="Times New Roman" w:cs="Times New Roman"/>
      <w:szCs w:val="21"/>
    </w:rPr>
  </w:style>
  <w:style w:type="paragraph" w:customStyle="1" w:styleId="Style121">
    <w:name w:val="_Style 121"/>
    <w:basedOn w:val="a"/>
    <w:next w:val="aff7"/>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b">
    <w:name w:val="正文文本缩进 字符"/>
    <w:basedOn w:val="a1"/>
    <w:qFormat/>
    <w:rPr>
      <w:kern w:val="2"/>
      <w:sz w:val="21"/>
      <w:szCs w:val="24"/>
    </w:rPr>
  </w:style>
  <w:style w:type="character" w:customStyle="1" w:styleId="2b">
    <w:name w:val="正文文本首行缩进 2 字符"/>
    <w:basedOn w:val="affb"/>
    <w:link w:val="2a"/>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1"/>
    <w:uiPriority w:val="34"/>
    <w:qFormat/>
    <w:rPr>
      <w:kern w:val="2"/>
      <w:sz w:val="21"/>
      <w:szCs w:val="22"/>
    </w:rPr>
  </w:style>
  <w:style w:type="character" w:customStyle="1" w:styleId="affc">
    <w:name w:val="正文文本 字符"/>
    <w:basedOn w:val="a1"/>
    <w:qFormat/>
    <w:rPr>
      <w:rFonts w:ascii="Calibri" w:eastAsia="宋体" w:hAnsi="Calibri" w:cs="Times New Roman" w:hint="default"/>
      <w:kern w:val="2"/>
      <w:sz w:val="21"/>
      <w:szCs w:val="22"/>
    </w:rPr>
  </w:style>
  <w:style w:type="character" w:customStyle="1" w:styleId="Char2">
    <w:name w:val="纯文本 Char"/>
    <w:basedOn w:val="a1"/>
    <w:uiPriority w:val="99"/>
    <w:qFormat/>
    <w:rPr>
      <w:rFonts w:ascii="宋体" w:eastAsia="宋体" w:hAnsi="Courier New" w:cs="宋体" w:hint="eastAsia"/>
      <w:szCs w:val="21"/>
    </w:rPr>
  </w:style>
  <w:style w:type="paragraph" w:customStyle="1" w:styleId="Style116">
    <w:name w:val="_Style 116"/>
    <w:basedOn w:val="a"/>
    <w:next w:val="aff7"/>
    <w:uiPriority w:val="99"/>
    <w:qFormat/>
    <w:pPr>
      <w:ind w:firstLineChars="200" w:firstLine="420"/>
    </w:pPr>
    <w:rPr>
      <w:kern w:val="0"/>
      <w:sz w:val="20"/>
      <w:szCs w:val="20"/>
    </w:rPr>
  </w:style>
  <w:style w:type="character" w:customStyle="1" w:styleId="affd">
    <w:name w:val="普通(网站) 字符"/>
    <w:basedOn w:val="a1"/>
    <w:qFormat/>
    <w:rPr>
      <w:rFonts w:ascii="宋体" w:eastAsia="宋体" w:hAnsi="宋体" w:cs="宋体" w:hint="eastAsia"/>
      <w:sz w:val="24"/>
      <w:szCs w:val="24"/>
    </w:rPr>
  </w:style>
  <w:style w:type="character" w:customStyle="1" w:styleId="Char3">
    <w:name w:val="批注文字 Char"/>
    <w:basedOn w:val="a1"/>
    <w:uiPriority w:val="99"/>
    <w:qFormat/>
    <w:rPr>
      <w:kern w:val="2"/>
      <w:sz w:val="21"/>
      <w:szCs w:val="24"/>
    </w:rPr>
  </w:style>
  <w:style w:type="character" w:customStyle="1" w:styleId="11">
    <w:name w:val="标题 1 字符"/>
    <w:basedOn w:val="a1"/>
    <w:link w:val="10"/>
    <w:qFormat/>
    <w:rPr>
      <w:b/>
      <w:bCs/>
      <w:kern w:val="44"/>
      <w:sz w:val="44"/>
      <w:szCs w:val="44"/>
    </w:rPr>
  </w:style>
  <w:style w:type="character" w:customStyle="1" w:styleId="14">
    <w:name w:val="页脚 字符1"/>
    <w:basedOn w:val="a1"/>
    <w:link w:val="af4"/>
    <w:qFormat/>
    <w:rPr>
      <w:kern w:val="2"/>
      <w:sz w:val="18"/>
      <w:szCs w:val="18"/>
    </w:rPr>
  </w:style>
  <w:style w:type="character" w:customStyle="1" w:styleId="19">
    <w:name w:val="页眉 字符1"/>
    <w:basedOn w:val="a1"/>
    <w:qFormat/>
    <w:rPr>
      <w:kern w:val="2"/>
      <w:sz w:val="18"/>
      <w:szCs w:val="18"/>
    </w:rPr>
  </w:style>
  <w:style w:type="character" w:customStyle="1" w:styleId="210">
    <w:name w:val="标题 2 字符1"/>
    <w:basedOn w:val="a1"/>
    <w:qFormat/>
    <w:rPr>
      <w:rFonts w:ascii="Cambria" w:eastAsia="Cambria" w:hAnsi="Cambria" w:cs="Cambria" w:hint="default"/>
      <w:b/>
      <w:bCs/>
      <w:kern w:val="2"/>
      <w:sz w:val="32"/>
      <w:szCs w:val="32"/>
    </w:rPr>
  </w:style>
  <w:style w:type="character" w:customStyle="1" w:styleId="Char10">
    <w:name w:val="列出段落 Char1"/>
    <w:basedOn w:val="a1"/>
    <w:qFormat/>
    <w:rPr>
      <w:rFonts w:ascii="Calibri" w:hAnsi="Calibri" w:cs="Calibri" w:hint="default"/>
      <w:kern w:val="2"/>
      <w:sz w:val="21"/>
      <w:szCs w:val="22"/>
    </w:rPr>
  </w:style>
  <w:style w:type="character" w:customStyle="1" w:styleId="24">
    <w:name w:val="纯文本 字符2"/>
    <w:basedOn w:val="a1"/>
    <w:link w:val="af"/>
    <w:qFormat/>
    <w:rPr>
      <w:rFonts w:ascii="宋体" w:eastAsia="宋体" w:hAnsi="Courier New" w:cs="宋体" w:hint="eastAsia"/>
      <w:szCs w:val="21"/>
      <w:lang w:val="zh-CN"/>
    </w:rPr>
  </w:style>
  <w:style w:type="character" w:customStyle="1" w:styleId="30">
    <w:name w:val="标题 3 字符"/>
    <w:basedOn w:val="a1"/>
    <w:link w:val="3"/>
    <w:qFormat/>
    <w:rPr>
      <w:b/>
      <w:bCs/>
      <w:kern w:val="2"/>
      <w:sz w:val="32"/>
      <w:szCs w:val="32"/>
    </w:rPr>
  </w:style>
  <w:style w:type="paragraph" w:customStyle="1" w:styleId="2d">
    <w:name w:val="列表段落2"/>
    <w:basedOn w:val="a"/>
    <w:qFormat/>
    <w:pPr>
      <w:ind w:firstLineChars="200" w:firstLine="420"/>
    </w:pPr>
    <w:rPr>
      <w:rFonts w:ascii="Times New Roman" w:eastAsia="宋体" w:hAnsi="Times New Roman" w:cs="Times New Roman"/>
      <w:szCs w:val="24"/>
    </w:rPr>
  </w:style>
  <w:style w:type="character" w:customStyle="1" w:styleId="affe">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1"/>
    <w:qFormat/>
    <w:rPr>
      <w:rFonts w:ascii="宋体" w:eastAsia="宋体" w:hAnsi="宋体" w:cs="宋体" w:hint="eastAsia"/>
      <w:color w:val="000000"/>
      <w:sz w:val="21"/>
      <w:szCs w:val="21"/>
      <w:u w:val="none"/>
    </w:rPr>
  </w:style>
  <w:style w:type="character" w:customStyle="1" w:styleId="2e">
    <w:name w:val="列表段落 字符2"/>
    <w:basedOn w:val="a1"/>
    <w:qFormat/>
  </w:style>
  <w:style w:type="character" w:customStyle="1" w:styleId="NormalCharacter">
    <w:name w:val="NormalCharacter"/>
    <w:basedOn w:val="a1"/>
    <w:qFormat/>
  </w:style>
  <w:style w:type="character" w:customStyle="1" w:styleId="font31">
    <w:name w:val="font31"/>
    <w:basedOn w:val="a1"/>
    <w:qFormat/>
    <w:rPr>
      <w:rFonts w:ascii="Times New Roman" w:hAnsi="Times New Roman" w:cs="Times New Roman" w:hint="default"/>
      <w:color w:val="000000"/>
      <w:sz w:val="21"/>
      <w:szCs w:val="21"/>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1a">
    <w:name w:val="纯文本 字符1"/>
    <w:basedOn w:val="a1"/>
    <w:qFormat/>
    <w:rPr>
      <w:rFonts w:ascii="宋体" w:eastAsia="宋体" w:hAnsi="Courier New" w:cs="宋体" w:hint="eastAsia"/>
      <w:szCs w:val="21"/>
    </w:rPr>
  </w:style>
  <w:style w:type="character" w:customStyle="1" w:styleId="afb">
    <w:name w:val="标题 字符"/>
    <w:basedOn w:val="a1"/>
    <w:link w:val="afa"/>
    <w:qFormat/>
    <w:rPr>
      <w:rFonts w:ascii="Cambria" w:eastAsia="Cambria" w:hAnsi="Cambria" w:cs="Times New Roman" w:hint="default"/>
      <w:b/>
      <w:bCs/>
      <w:kern w:val="2"/>
      <w:sz w:val="32"/>
      <w:szCs w:val="32"/>
    </w:rPr>
  </w:style>
  <w:style w:type="character" w:customStyle="1" w:styleId="af8">
    <w:name w:val="脚注文本 字符"/>
    <w:basedOn w:val="a1"/>
    <w:link w:val="af7"/>
    <w:qFormat/>
    <w:rPr>
      <w:rFonts w:ascii="宋体" w:eastAsia="宋体" w:hAnsi="宋体" w:cs="Times New Roman" w:hint="eastAsia"/>
      <w:kern w:val="2"/>
      <w:sz w:val="24"/>
      <w:szCs w:val="18"/>
    </w:rPr>
  </w:style>
  <w:style w:type="character" w:customStyle="1" w:styleId="Char11">
    <w:name w:val="脚注文本 Char1"/>
    <w:basedOn w:val="a1"/>
    <w:qFormat/>
    <w:rPr>
      <w:rFonts w:ascii="Calibri" w:eastAsia="宋体" w:hAnsi="Calibri" w:cs="Times New Roman" w:hint="default"/>
      <w:kern w:val="2"/>
      <w:sz w:val="18"/>
      <w:szCs w:val="18"/>
    </w:rPr>
  </w:style>
  <w:style w:type="character" w:customStyle="1" w:styleId="1b">
    <w:name w:val="列表段落 字符1"/>
    <w:basedOn w:val="a1"/>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1"/>
    <w:qFormat/>
    <w:rPr>
      <w:rFonts w:ascii="宋体" w:eastAsia="宋体" w:hAnsi="宋体" w:cs="宋体" w:hint="eastAsia"/>
      <w:color w:val="FF0000"/>
      <w:sz w:val="24"/>
      <w:szCs w:val="24"/>
      <w:u w:val="none"/>
    </w:rPr>
  </w:style>
  <w:style w:type="character" w:customStyle="1" w:styleId="font91">
    <w:name w:val="font91"/>
    <w:basedOn w:val="a1"/>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c">
    <w:name w:val="批注文字 字符1"/>
    <w:basedOn w:val="a1"/>
    <w:qFormat/>
    <w:rPr>
      <w:szCs w:val="24"/>
    </w:rPr>
  </w:style>
  <w:style w:type="character" w:customStyle="1" w:styleId="afff">
    <w:name w:val="列表段落 字符"/>
    <w:basedOn w:val="a1"/>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5">
    <w:name w:val="列表段落 字符3"/>
    <w:basedOn w:val="a1"/>
    <w:qFormat/>
    <w:rPr>
      <w:rFonts w:ascii="Calibri" w:eastAsia="宋体" w:hAnsi="Calibri" w:cs="Times New Roman" w:hint="default"/>
      <w:kern w:val="2"/>
      <w:sz w:val="21"/>
      <w:szCs w:val="22"/>
    </w:rPr>
  </w:style>
  <w:style w:type="character" w:customStyle="1" w:styleId="Char20">
    <w:name w:val="列出段落 Char2"/>
    <w:basedOn w:val="a1"/>
    <w:qFormat/>
    <w:rPr>
      <w:rFonts w:ascii="Calibri" w:eastAsia="宋体" w:hAnsi="Calibri" w:cs="Times New Roman" w:hint="default"/>
      <w:kern w:val="2"/>
      <w:sz w:val="21"/>
      <w:szCs w:val="22"/>
    </w:rPr>
  </w:style>
  <w:style w:type="character" w:customStyle="1" w:styleId="22">
    <w:name w:val="标题 2 字符2"/>
    <w:basedOn w:val="a1"/>
    <w:link w:val="20"/>
    <w:qFormat/>
    <w:rPr>
      <w:rFonts w:ascii="Arial" w:eastAsia="黑体" w:hAnsi="Arial" w:cs="Arial" w:hint="default"/>
      <w:b/>
      <w:bCs/>
      <w:kern w:val="2"/>
      <w:sz w:val="32"/>
      <w:szCs w:val="32"/>
    </w:rPr>
  </w:style>
  <w:style w:type="character" w:customStyle="1" w:styleId="21">
    <w:name w:val="批注文字 字符2"/>
    <w:basedOn w:val="a1"/>
    <w:link w:val="aa"/>
    <w:uiPriority w:val="99"/>
    <w:qFormat/>
    <w:rPr>
      <w:kern w:val="2"/>
      <w:sz w:val="21"/>
      <w:szCs w:val="24"/>
    </w:rPr>
  </w:style>
  <w:style w:type="character" w:customStyle="1" w:styleId="16">
    <w:name w:val="普通(网站) 字符1"/>
    <w:basedOn w:val="a1"/>
    <w:link w:val="af9"/>
    <w:qFormat/>
    <w:rPr>
      <w:rFonts w:ascii="宋体" w:eastAsia="宋体" w:hAnsi="宋体" w:cs="宋体" w:hint="eastAsia"/>
      <w:sz w:val="24"/>
      <w:szCs w:val="24"/>
    </w:rPr>
  </w:style>
  <w:style w:type="character" w:customStyle="1" w:styleId="13">
    <w:name w:val="正文文本缩进 字符1"/>
    <w:basedOn w:val="a1"/>
    <w:link w:val="ac"/>
    <w:qFormat/>
    <w:rPr>
      <w:kern w:val="2"/>
      <w:sz w:val="21"/>
      <w:szCs w:val="22"/>
    </w:rPr>
  </w:style>
  <w:style w:type="paragraph" w:customStyle="1" w:styleId="211">
    <w:name w:val="正文文本首行缩进 21"/>
    <w:basedOn w:val="ac"/>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1"/>
    <w:link w:val="ab"/>
    <w:qFormat/>
    <w:rPr>
      <w:rFonts w:ascii="Calibri" w:eastAsia="宋体" w:hAnsi="Calibri" w:cs="Times New Roman" w:hint="default"/>
      <w:kern w:val="2"/>
      <w:sz w:val="21"/>
      <w:szCs w:val="22"/>
    </w:rPr>
  </w:style>
  <w:style w:type="paragraph" w:customStyle="1" w:styleId="1d">
    <w:name w:val="列表段落1"/>
    <w:basedOn w:val="a"/>
    <w:qFormat/>
    <w:pPr>
      <w:ind w:firstLineChars="200" w:firstLine="420"/>
    </w:pPr>
    <w:rPr>
      <w:rFonts w:ascii="等线" w:eastAsia="等线" w:hAnsi="等线" w:cs="Times New Roman" w:hint="eastAsia"/>
    </w:rPr>
  </w:style>
  <w:style w:type="character" w:customStyle="1" w:styleId="34">
    <w:name w:val="正文文本缩进 3 字符"/>
    <w:basedOn w:val="a1"/>
    <w:link w:val="33"/>
    <w:qFormat/>
    <w:rPr>
      <w:rFonts w:ascii="等线" w:eastAsia="等线" w:hAnsi="等线" w:cs="等线" w:hint="eastAsia"/>
      <w:kern w:val="2"/>
      <w:sz w:val="16"/>
      <w:szCs w:val="16"/>
    </w:rPr>
  </w:style>
  <w:style w:type="character" w:customStyle="1" w:styleId="17">
    <w:name w:val="正文文本首行缩进 字符1"/>
    <w:link w:val="afe"/>
    <w:qFormat/>
    <w:rPr>
      <w:rFonts w:ascii="Calibri" w:eastAsia="楷体_GB2312" w:hAnsi="Calibri" w:cs="Calibri" w:hint="default"/>
      <w:kern w:val="2"/>
      <w:sz w:val="32"/>
      <w:szCs w:val="22"/>
    </w:rPr>
  </w:style>
  <w:style w:type="character" w:customStyle="1" w:styleId="Char4">
    <w:name w:val="表格文字 Char"/>
    <w:basedOn w:val="a1"/>
    <w:link w:val="afff0"/>
    <w:qFormat/>
    <w:rPr>
      <w:bCs/>
      <w:spacing w:val="10"/>
      <w:sz w:val="24"/>
    </w:rPr>
  </w:style>
  <w:style w:type="paragraph" w:customStyle="1" w:styleId="afff0">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6">
    <w:name w:val="列表段落3"/>
    <w:basedOn w:val="a"/>
    <w:qFormat/>
    <w:pPr>
      <w:ind w:firstLineChars="200" w:firstLine="420"/>
    </w:pPr>
    <w:rPr>
      <w:rFonts w:ascii="Calibri" w:eastAsia="宋体" w:hAnsi="Calibri" w:cs="Times New Roman"/>
    </w:rPr>
  </w:style>
  <w:style w:type="character" w:customStyle="1" w:styleId="150">
    <w:name w:val="15"/>
    <w:basedOn w:val="a1"/>
    <w:qFormat/>
    <w:rPr>
      <w:rFonts w:ascii="Times New Roman" w:hAnsi="Times New Roman" w:cs="Times New Roman" w:hint="default"/>
      <w:b/>
      <w:bCs/>
    </w:rPr>
  </w:style>
  <w:style w:type="character" w:customStyle="1" w:styleId="2Char1">
    <w:name w:val="正文首行缩进 2 Char1"/>
    <w:basedOn w:val="a1"/>
    <w:qFormat/>
  </w:style>
  <w:style w:type="character" w:customStyle="1" w:styleId="27">
    <w:name w:val="页眉 字符2"/>
    <w:basedOn w:val="a1"/>
    <w:link w:val="af5"/>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1"/>
    <w:qFormat/>
    <w:rPr>
      <w:rFonts w:ascii="Arial" w:eastAsia="黑体" w:hAnsi="Arial" w:cs="Times New Roman"/>
      <w:b/>
      <w:bCs/>
      <w:sz w:val="32"/>
      <w:szCs w:val="32"/>
    </w:rPr>
  </w:style>
  <w:style w:type="paragraph" w:customStyle="1" w:styleId="1e">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2f">
    <w:name w:val="正文2"/>
    <w:qFormat/>
    <w:pPr>
      <w:spacing w:after="160" w:line="278" w:lineRule="auto"/>
      <w:jc w:val="both"/>
    </w:pPr>
    <w:rPr>
      <w:kern w:val="2"/>
      <w:sz w:val="21"/>
      <w:szCs w:val="21"/>
    </w:rPr>
  </w:style>
  <w:style w:type="paragraph" w:customStyle="1" w:styleId="2">
    <w:name w:val="列出段落2"/>
    <w:basedOn w:val="a"/>
    <w:qFormat/>
    <w:pPr>
      <w:numPr>
        <w:numId w:val="3"/>
      </w:numPr>
      <w:autoSpaceDE w:val="0"/>
      <w:spacing w:line="360" w:lineRule="auto"/>
    </w:pPr>
    <w:rPr>
      <w:rFonts w:ascii="宋体" w:eastAsia="宋体" w:hAnsi="宋体" w:cs="Times New Roman"/>
      <w:szCs w:val="21"/>
    </w:rPr>
  </w:style>
  <w:style w:type="paragraph" w:customStyle="1" w:styleId="1f">
    <w:name w:val="修订1"/>
    <w:hidden/>
    <w:uiPriority w:val="99"/>
    <w:unhideWhenUsed/>
    <w:qFormat/>
    <w:pPr>
      <w:spacing w:after="160" w:line="278" w:lineRule="auto"/>
    </w:pPr>
    <w:rPr>
      <w:rFonts w:asciiTheme="minorHAnsi" w:eastAsiaTheme="minorEastAsia" w:hAnsiTheme="minorHAnsi" w:cstheme="minorBidi"/>
      <w:kern w:val="2"/>
      <w:sz w:val="21"/>
      <w:szCs w:val="22"/>
    </w:rPr>
  </w:style>
  <w:style w:type="character" w:customStyle="1" w:styleId="41">
    <w:name w:val="标题 4 字符"/>
    <w:basedOn w:val="a1"/>
    <w:link w:val="40"/>
    <w:qFormat/>
    <w:rPr>
      <w:rFonts w:ascii="宋体"/>
      <w:kern w:val="2"/>
      <w:sz w:val="28"/>
    </w:rPr>
  </w:style>
  <w:style w:type="character" w:customStyle="1" w:styleId="50">
    <w:name w:val="标题 5 字符"/>
    <w:basedOn w:val="a1"/>
    <w:link w:val="5"/>
    <w:qFormat/>
    <w:rPr>
      <w:kern w:val="2"/>
      <w:sz w:val="28"/>
    </w:rPr>
  </w:style>
  <w:style w:type="character" w:customStyle="1" w:styleId="60">
    <w:name w:val="标题 6 字符"/>
    <w:basedOn w:val="a1"/>
    <w:link w:val="6"/>
    <w:qFormat/>
    <w:rPr>
      <w:kern w:val="2"/>
      <w:sz w:val="28"/>
    </w:rPr>
  </w:style>
  <w:style w:type="character" w:customStyle="1" w:styleId="70">
    <w:name w:val="标题 7 字符"/>
    <w:basedOn w:val="a1"/>
    <w:link w:val="7"/>
    <w:qFormat/>
    <w:rPr>
      <w:rFonts w:ascii="宋体"/>
      <w:b/>
      <w:color w:val="000000"/>
      <w:kern w:val="2"/>
      <w:sz w:val="24"/>
    </w:rPr>
  </w:style>
  <w:style w:type="character" w:customStyle="1" w:styleId="80">
    <w:name w:val="标题 8 字符"/>
    <w:basedOn w:val="a1"/>
    <w:link w:val="8"/>
    <w:qFormat/>
    <w:rPr>
      <w:rFonts w:ascii="Arial" w:eastAsia="黑体" w:hAnsi="Arial"/>
      <w:color w:val="000000"/>
      <w:kern w:val="2"/>
      <w:sz w:val="24"/>
    </w:rPr>
  </w:style>
  <w:style w:type="character" w:customStyle="1" w:styleId="90">
    <w:name w:val="标题 9 字符"/>
    <w:basedOn w:val="a1"/>
    <w:link w:val="9"/>
    <w:qFormat/>
    <w:rPr>
      <w:rFonts w:ascii="Arial" w:eastAsia="黑体" w:hAnsi="Arial"/>
      <w:color w:val="000000"/>
      <w:kern w:val="2"/>
      <w:sz w:val="24"/>
    </w:rPr>
  </w:style>
  <w:style w:type="character" w:customStyle="1" w:styleId="a8">
    <w:name w:val="文档结构图 字符"/>
    <w:basedOn w:val="a1"/>
    <w:link w:val="a7"/>
    <w:qFormat/>
    <w:rPr>
      <w:kern w:val="2"/>
      <w:sz w:val="21"/>
      <w:szCs w:val="24"/>
      <w:shd w:val="clear" w:color="auto" w:fill="000080"/>
    </w:rPr>
  </w:style>
  <w:style w:type="character" w:customStyle="1" w:styleId="32">
    <w:name w:val="正文文本 3 字符"/>
    <w:basedOn w:val="a1"/>
    <w:link w:val="31"/>
    <w:qFormat/>
    <w:rPr>
      <w:rFonts w:ascii="宋体" w:hAnsi="宋体"/>
      <w:color w:val="800080"/>
      <w:kern w:val="2"/>
      <w:sz w:val="24"/>
      <w:szCs w:val="24"/>
    </w:rPr>
  </w:style>
  <w:style w:type="character" w:customStyle="1" w:styleId="af1">
    <w:name w:val="日期 字符"/>
    <w:basedOn w:val="a1"/>
    <w:link w:val="af0"/>
    <w:qFormat/>
    <w:rPr>
      <w:rFonts w:ascii="宋体"/>
      <w:sz w:val="24"/>
    </w:rPr>
  </w:style>
  <w:style w:type="character" w:customStyle="1" w:styleId="26">
    <w:name w:val="正文文本缩进 2 字符"/>
    <w:basedOn w:val="a1"/>
    <w:link w:val="25"/>
    <w:qFormat/>
    <w:rPr>
      <w:sz w:val="21"/>
    </w:rPr>
  </w:style>
  <w:style w:type="character" w:customStyle="1" w:styleId="29">
    <w:name w:val="正文文本 2 字符"/>
    <w:basedOn w:val="a1"/>
    <w:link w:val="28"/>
    <w:qFormat/>
    <w:rPr>
      <w:rFonts w:ascii="Arial" w:hAnsi="Arial"/>
      <w:color w:val="000000"/>
      <w:kern w:val="2"/>
      <w:sz w:val="21"/>
      <w:szCs w:val="24"/>
    </w:rPr>
  </w:style>
  <w:style w:type="character" w:customStyle="1" w:styleId="HTML0">
    <w:name w:val="HTML 预设格式 字符"/>
    <w:basedOn w:val="a1"/>
    <w:link w:val="HTML"/>
    <w:qFormat/>
    <w:rPr>
      <w:rFonts w:ascii="宋体" w:hAnsi="宋体" w:cs="宋体"/>
      <w:color w:val="000000"/>
      <w:sz w:val="24"/>
      <w:szCs w:val="24"/>
    </w:rPr>
  </w:style>
  <w:style w:type="paragraph" w:customStyle="1" w:styleId="Char2CharCharCharCharCharChar">
    <w:name w:val="Char2 Char Char Char Char Char Char"/>
    <w:basedOn w:val="a"/>
    <w:qFormat/>
    <w:pPr>
      <w:widowControl/>
      <w:spacing w:line="240" w:lineRule="exact"/>
      <w:jc w:val="left"/>
    </w:pPr>
    <w:rPr>
      <w:rFonts w:ascii="Verdana" w:eastAsia="楷体_GB2312" w:hAnsi="Verdana" w:cs="Times New Roman"/>
      <w:b/>
      <w:i/>
      <w:iCs/>
      <w:color w:val="000000"/>
      <w:kern w:val="0"/>
      <w:sz w:val="20"/>
      <w:szCs w:val="20"/>
      <w:lang w:eastAsia="en-US"/>
    </w:rPr>
  </w:style>
  <w:style w:type="paragraph" w:customStyle="1" w:styleId="CharChar1CharCharCharCharCharCharChar">
    <w:name w:val="Char Char1 Char Char Char Char Char Char Char"/>
    <w:basedOn w:val="a"/>
    <w:qFormat/>
    <w:pPr>
      <w:widowControl/>
      <w:spacing w:line="240" w:lineRule="exact"/>
      <w:jc w:val="left"/>
    </w:pPr>
    <w:rPr>
      <w:rFonts w:ascii="Calibri" w:eastAsia="宋体" w:hAnsi="Calibri" w:cs="Times New Roman"/>
      <w:szCs w:val="24"/>
    </w:rPr>
  </w:style>
  <w:style w:type="character" w:customStyle="1" w:styleId="para">
    <w:name w:val="para"/>
    <w:basedOn w:val="a1"/>
    <w:qFormat/>
  </w:style>
  <w:style w:type="character" w:customStyle="1" w:styleId="a4">
    <w:name w:val="正文缩进 字符"/>
    <w:link w:val="a0"/>
    <w:qFormat/>
    <w:rPr>
      <w:kern w:val="2"/>
      <w:sz w:val="21"/>
      <w:szCs w:val="24"/>
    </w:rPr>
  </w:style>
  <w:style w:type="character" w:customStyle="1" w:styleId="article1">
    <w:name w:val="article1"/>
    <w:qFormat/>
    <w:rPr>
      <w:sz w:val="30"/>
      <w:szCs w:val="30"/>
    </w:rPr>
  </w:style>
  <w:style w:type="character" w:customStyle="1" w:styleId="1Char">
    <w:name w:val="普通文字1 Char"/>
    <w:qFormat/>
    <w:rPr>
      <w:rFonts w:ascii="宋体" w:eastAsia="宋体" w:hAnsi="Courier New"/>
      <w:kern w:val="2"/>
      <w:sz w:val="21"/>
      <w:lang w:val="en-US" w:eastAsia="zh-CN" w:bidi="ar-SA"/>
    </w:rPr>
  </w:style>
  <w:style w:type="character" w:customStyle="1" w:styleId="Char5">
    <w:name w:val="±íÕýÎÄ Char"/>
    <w:qFormat/>
    <w:rPr>
      <w:rFonts w:eastAsia="宋体"/>
      <w:lang w:val="en-US" w:eastAsia="zh-CN" w:bidi="ar-SA"/>
    </w:rPr>
  </w:style>
  <w:style w:type="character" w:customStyle="1" w:styleId="1f0">
    <w:name w:val="标题1"/>
    <w:basedOn w:val="a1"/>
    <w:qFormat/>
  </w:style>
  <w:style w:type="character" w:customStyle="1" w:styleId="Char1CharCharChar">
    <w:name w:val="Char1 Char Char Char"/>
    <w:link w:val="Char1CharChar"/>
    <w:qFormat/>
    <w:rPr>
      <w:rFonts w:ascii="Verdana" w:eastAsia="仿宋_GB2312" w:hAnsi="Verdana"/>
      <w:sz w:val="24"/>
      <w:lang w:eastAsia="en-US"/>
    </w:rPr>
  </w:style>
  <w:style w:type="paragraph" w:customStyle="1" w:styleId="Char1CharChar">
    <w:name w:val="Char1 Char Char"/>
    <w:basedOn w:val="a"/>
    <w:link w:val="Char1CharCharChar"/>
    <w:qFormat/>
    <w:pPr>
      <w:widowControl/>
      <w:spacing w:line="240" w:lineRule="exact"/>
      <w:jc w:val="left"/>
    </w:pPr>
    <w:rPr>
      <w:rFonts w:ascii="Verdana" w:eastAsia="仿宋_GB2312" w:hAnsi="Verdana" w:cs="Times New Roman"/>
      <w:kern w:val="0"/>
      <w:sz w:val="24"/>
      <w:szCs w:val="20"/>
      <w:lang w:eastAsia="en-US"/>
    </w:rPr>
  </w:style>
  <w:style w:type="character" w:customStyle="1" w:styleId="Char6">
    <w:name w:val="样式 标准正文 + 宋体 Char"/>
    <w:link w:val="afff1"/>
    <w:qFormat/>
    <w:rPr>
      <w:rFonts w:ascii="宋体" w:hAnsi="宋体"/>
      <w:kern w:val="2"/>
      <w:sz w:val="24"/>
      <w:szCs w:val="24"/>
    </w:rPr>
  </w:style>
  <w:style w:type="paragraph" w:customStyle="1" w:styleId="afff1">
    <w:name w:val="样式 标准正文 + 宋体"/>
    <w:basedOn w:val="a"/>
    <w:link w:val="Char6"/>
    <w:qFormat/>
    <w:pPr>
      <w:spacing w:before="60" w:after="60" w:line="360" w:lineRule="auto"/>
      <w:ind w:firstLine="482"/>
    </w:pPr>
    <w:rPr>
      <w:rFonts w:ascii="宋体" w:eastAsia="宋体" w:hAnsi="宋体" w:cs="Times New Roman"/>
      <w:sz w:val="24"/>
      <w:szCs w:val="24"/>
    </w:rPr>
  </w:style>
  <w:style w:type="character" w:customStyle="1" w:styleId="a-size-large1">
    <w:name w:val="a-size-large1"/>
    <w:qFormat/>
    <w:rPr>
      <w:rFonts w:ascii="Arial" w:hAnsi="Arial" w:cs="Arial" w:hint="default"/>
    </w:rPr>
  </w:style>
  <w:style w:type="character" w:customStyle="1" w:styleId="Char7">
    <w:name w:val="正文 + 宋体 Char"/>
    <w:link w:val="afff2"/>
    <w:qFormat/>
    <w:rPr>
      <w:rFonts w:ascii="宋体" w:eastAsia="Times New Roman" w:hAnsi="宋体"/>
      <w:b/>
      <w:sz w:val="24"/>
      <w:lang w:val="zh-CN"/>
    </w:rPr>
  </w:style>
  <w:style w:type="paragraph" w:customStyle="1" w:styleId="afff2">
    <w:name w:val="正文 + 宋体"/>
    <w:link w:val="Char7"/>
    <w:qFormat/>
    <w:pPr>
      <w:widowControl w:val="0"/>
      <w:spacing w:after="120" w:line="480" w:lineRule="exact"/>
      <w:jc w:val="both"/>
    </w:pPr>
    <w:rPr>
      <w:rFonts w:ascii="宋体" w:eastAsia="Times New Roman" w:hAnsi="宋体"/>
      <w:b/>
      <w:sz w:val="24"/>
      <w:lang w:val="zh-CN"/>
    </w:rPr>
  </w:style>
  <w:style w:type="character" w:customStyle="1" w:styleId="v151">
    <w:name w:val="v151"/>
    <w:qFormat/>
    <w:rPr>
      <w:sz w:val="18"/>
      <w:szCs w:val="18"/>
    </w:rPr>
  </w:style>
  <w:style w:type="character" w:customStyle="1" w:styleId="unnamed31">
    <w:name w:val="unnamed31"/>
    <w:qFormat/>
    <w:rPr>
      <w:color w:val="000066"/>
      <w:sz w:val="20"/>
      <w:szCs w:val="20"/>
    </w:rPr>
  </w:style>
  <w:style w:type="character" w:customStyle="1" w:styleId="paragraph1Char">
    <w:name w:val="paragraph1 Char"/>
    <w:link w:val="paragraph1"/>
    <w:qFormat/>
    <w:rPr>
      <w:kern w:val="2"/>
      <w:sz w:val="24"/>
      <w:szCs w:val="24"/>
    </w:rPr>
  </w:style>
  <w:style w:type="paragraph" w:customStyle="1" w:styleId="paragraph1">
    <w:name w:val="paragraph1"/>
    <w:basedOn w:val="a"/>
    <w:link w:val="paragraph1Char"/>
    <w:qFormat/>
    <w:pPr>
      <w:spacing w:afterLines="30" w:line="360" w:lineRule="auto"/>
      <w:ind w:firstLineChars="200" w:firstLine="480"/>
    </w:pPr>
    <w:rPr>
      <w:rFonts w:ascii="Times New Roman" w:eastAsia="宋体" w:hAnsi="Times New Roman" w:cs="Times New Roman"/>
      <w:sz w:val="24"/>
      <w:szCs w:val="24"/>
    </w:rPr>
  </w:style>
  <w:style w:type="character" w:customStyle="1" w:styleId="Char8">
    <w:name w:val="正文(首行缩进) Char"/>
    <w:link w:val="afff3"/>
    <w:qFormat/>
    <w:rPr>
      <w:rFonts w:ascii="宋体" w:hAnsi="宋体"/>
      <w:spacing w:val="20"/>
      <w:kern w:val="24"/>
      <w:sz w:val="21"/>
      <w:szCs w:val="21"/>
      <w:lang w:val="en-IE"/>
    </w:rPr>
  </w:style>
  <w:style w:type="paragraph" w:customStyle="1" w:styleId="afff3">
    <w:name w:val="正文(首行缩进)"/>
    <w:link w:val="Char8"/>
    <w:qFormat/>
    <w:pPr>
      <w:spacing w:after="160" w:line="278" w:lineRule="auto"/>
      <w:ind w:firstLineChars="200" w:firstLine="500"/>
      <w:jc w:val="both"/>
    </w:pPr>
    <w:rPr>
      <w:rFonts w:ascii="宋体" w:hAnsi="宋体"/>
      <w:spacing w:val="20"/>
      <w:kern w:val="24"/>
      <w:sz w:val="21"/>
      <w:szCs w:val="21"/>
      <w:lang w:val="en-IE"/>
    </w:rPr>
  </w:style>
  <w:style w:type="character" w:customStyle="1" w:styleId="unnamed1">
    <w:name w:val="unnamed1"/>
    <w:basedOn w:val="a1"/>
    <w:qFormat/>
  </w:style>
  <w:style w:type="character" w:customStyle="1" w:styleId="grame">
    <w:name w:val="grame"/>
    <w:basedOn w:val="a1"/>
    <w:qFormat/>
  </w:style>
  <w:style w:type="character" w:customStyle="1" w:styleId="p105">
    <w:name w:val="p105"/>
    <w:basedOn w:val="a1"/>
    <w:qFormat/>
  </w:style>
  <w:style w:type="character" w:customStyle="1" w:styleId="zhou11">
    <w:name w:val="zhou11"/>
    <w:qFormat/>
    <w:rPr>
      <w:color w:val="000000"/>
      <w:sz w:val="28"/>
      <w:szCs w:val="28"/>
    </w:rPr>
  </w:style>
  <w:style w:type="character" w:customStyle="1" w:styleId="black11">
    <w:name w:val="black11"/>
    <w:qFormat/>
    <w:rPr>
      <w:color w:val="000000"/>
      <w:sz w:val="18"/>
      <w:szCs w:val="18"/>
    </w:rPr>
  </w:style>
  <w:style w:type="character" w:customStyle="1" w:styleId="tpccontent1">
    <w:name w:val="tpc_content1"/>
    <w:qFormat/>
    <w:rPr>
      <w:sz w:val="20"/>
      <w:szCs w:val="20"/>
    </w:rPr>
  </w:style>
  <w:style w:type="paragraph" w:customStyle="1" w:styleId="CharChar1">
    <w:name w:val="Char Char1"/>
    <w:basedOn w:val="a"/>
    <w:qFormat/>
    <w:pPr>
      <w:widowControl/>
      <w:spacing w:line="240" w:lineRule="exact"/>
      <w:jc w:val="left"/>
    </w:pPr>
    <w:rPr>
      <w:rFonts w:ascii="Verdana" w:eastAsia="楷体_GB2312" w:hAnsi="Verdana" w:cs="Times New Roman"/>
      <w:b/>
      <w:i/>
      <w:iCs/>
      <w:color w:val="000000"/>
      <w:kern w:val="0"/>
      <w:sz w:val="20"/>
      <w:szCs w:val="20"/>
      <w:lang w:eastAsia="en-US"/>
    </w:rPr>
  </w:style>
  <w:style w:type="paragraph" w:customStyle="1" w:styleId="CharCharCharCharCharChar1Char">
    <w:name w:val="Char Char Char Char Char Char1 Char"/>
    <w:basedOn w:val="a"/>
    <w:qFormat/>
    <w:pPr>
      <w:widowControl/>
      <w:spacing w:line="240" w:lineRule="exact"/>
      <w:jc w:val="left"/>
    </w:pPr>
    <w:rPr>
      <w:rFonts w:ascii="Verdana" w:eastAsia="宋体" w:hAnsi="Verdana" w:cs="Times New Roman"/>
      <w:kern w:val="0"/>
      <w:szCs w:val="20"/>
      <w:lang w:eastAsia="en-US"/>
    </w:rPr>
  </w:style>
  <w:style w:type="paragraph" w:customStyle="1" w:styleId="CharCharCharChar">
    <w:name w:val="Char Char Char Char"/>
    <w:basedOn w:val="a"/>
    <w:qFormat/>
    <w:pPr>
      <w:widowControl/>
      <w:spacing w:line="240" w:lineRule="exact"/>
      <w:jc w:val="center"/>
    </w:pPr>
    <w:rPr>
      <w:rFonts w:ascii="黑体" w:eastAsia="黑体" w:hAnsi="Verdana" w:cs="Times New Roman"/>
      <w:kern w:val="0"/>
      <w:sz w:val="32"/>
      <w:szCs w:val="32"/>
      <w:lang w:eastAsia="en-US"/>
    </w:rPr>
  </w:style>
  <w:style w:type="paragraph" w:customStyle="1" w:styleId="Graphics">
    <w:name w:val="Graphics"/>
    <w:basedOn w:val="a"/>
    <w:qFormat/>
    <w:pPr>
      <w:widowControl/>
      <w:spacing w:before="120"/>
      <w:jc w:val="left"/>
    </w:pPr>
    <w:rPr>
      <w:rFonts w:ascii="Times New Roman" w:eastAsia="宋体" w:hAnsi="Times New Roman" w:cs="Times New Roman"/>
      <w:color w:val="000000"/>
      <w:kern w:val="0"/>
      <w:sz w:val="20"/>
      <w:szCs w:val="20"/>
      <w:lang w:eastAsia="en-US"/>
    </w:rPr>
  </w:style>
  <w:style w:type="paragraph" w:customStyle="1" w:styleId="p9">
    <w:name w:val="p9"/>
    <w:basedOn w:val="a"/>
    <w:qFormat/>
    <w:pPr>
      <w:widowControl/>
      <w:spacing w:before="100" w:beforeAutospacing="1" w:after="100" w:afterAutospacing="1"/>
      <w:jc w:val="left"/>
    </w:pPr>
    <w:rPr>
      <w:rFonts w:ascii="Times New Roman" w:eastAsia="Arial Unicode MS" w:hAnsi="Times New Roman" w:cs="Arial Unicode MS"/>
      <w:color w:val="000000"/>
      <w:kern w:val="0"/>
      <w:sz w:val="18"/>
      <w:szCs w:val="18"/>
    </w:rPr>
  </w:style>
  <w:style w:type="paragraph" w:customStyle="1" w:styleId="Web">
    <w:name w:val="普通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43">
    <w:name w:val="题注4"/>
    <w:basedOn w:val="a"/>
    <w:next w:val="a5"/>
    <w:qFormat/>
    <w:pPr>
      <w:ind w:leftChars="-64" w:left="-132" w:rightChars="-50" w:right="-105" w:hanging="2"/>
      <w:jc w:val="center"/>
    </w:pPr>
    <w:rPr>
      <w:rFonts w:ascii="Times New Roman" w:eastAsia="宋体" w:hAnsi="Times New Roman" w:cs="Times New Roman"/>
      <w:b/>
      <w:szCs w:val="21"/>
      <w:lang w:val="en-GB"/>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afff4">
    <w:name w:val="文档正文"/>
    <w:basedOn w:val="a"/>
    <w:qFormat/>
    <w:pPr>
      <w:adjustRightInd w:val="0"/>
      <w:spacing w:line="312" w:lineRule="atLeast"/>
      <w:ind w:firstLine="567"/>
      <w:textAlignment w:val="baseline"/>
    </w:pPr>
    <w:rPr>
      <w:rFonts w:ascii="长城仿宋" w:eastAsia="长城仿宋" w:hAnsi="Times New Roman" w:cs="Times New Roman"/>
      <w:kern w:val="0"/>
      <w:sz w:val="28"/>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black1">
    <w:name w:val="black1"/>
    <w:basedOn w:val="a"/>
    <w:qFormat/>
    <w:pPr>
      <w:widowControl/>
      <w:spacing w:before="100" w:beforeAutospacing="1" w:after="100" w:afterAutospacing="1" w:line="280" w:lineRule="atLeast"/>
      <w:jc w:val="left"/>
    </w:pPr>
    <w:rPr>
      <w:rFonts w:ascii="Times New Roman" w:eastAsia="宋体" w:hAnsi="Times New Roman" w:cs="Times New Roman"/>
      <w:color w:val="000000"/>
      <w:kern w:val="0"/>
      <w:sz w:val="18"/>
      <w:szCs w:val="18"/>
    </w:rPr>
  </w:style>
  <w:style w:type="paragraph" w:customStyle="1" w:styleId="afff5">
    <w:name w:val="±íÉí"/>
    <w:basedOn w:val="a"/>
    <w:qFormat/>
    <w:pPr>
      <w:widowControl/>
      <w:overflowPunct w:val="0"/>
      <w:autoSpaceDE w:val="0"/>
      <w:autoSpaceDN w:val="0"/>
      <w:adjustRightInd w:val="0"/>
      <w:spacing w:line="300" w:lineRule="auto"/>
      <w:jc w:val="left"/>
      <w:textAlignment w:val="baseline"/>
    </w:pPr>
    <w:rPr>
      <w:rFonts w:ascii="Times New Roman" w:eastAsia="宋体" w:hAnsi="Times New Roman" w:cs="Times New Roman"/>
      <w:kern w:val="0"/>
      <w:sz w:val="18"/>
      <w:szCs w:val="20"/>
    </w:rPr>
  </w:style>
  <w:style w:type="paragraph" w:customStyle="1" w:styleId="afff6">
    <w:name w:val="偶数页篇眉"/>
    <w:basedOn w:val="af5"/>
    <w:qFormat/>
    <w:pPr>
      <w:keepLines/>
      <w:pBdr>
        <w:bottom w:val="none" w:sz="0" w:space="0" w:color="auto"/>
      </w:pBdr>
      <w:tabs>
        <w:tab w:val="clear" w:pos="4153"/>
        <w:tab w:val="clear" w:pos="8306"/>
      </w:tabs>
      <w:snapToGrid/>
      <w:jc w:val="right"/>
    </w:pPr>
    <w:rPr>
      <w:rFonts w:ascii="Times New Roman" w:eastAsia="宋体" w:hAnsi="Times New Roman" w:cs="Times New Roman"/>
      <w:spacing w:val="80"/>
      <w:sz w:val="21"/>
      <w:szCs w:val="20"/>
    </w:rPr>
  </w:style>
  <w:style w:type="paragraph" w:customStyle="1" w:styleId="afff7">
    <w:name w:val="缺省文本"/>
    <w:basedOn w:val="a"/>
    <w:qFormat/>
    <w:pPr>
      <w:autoSpaceDE w:val="0"/>
      <w:autoSpaceDN w:val="0"/>
      <w:adjustRightInd w:val="0"/>
      <w:jc w:val="left"/>
    </w:pPr>
    <w:rPr>
      <w:rFonts w:ascii="Times New Roman" w:eastAsia="宋体" w:hAnsi="Times New Roman" w:cs="Times New Roman"/>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Char13">
    <w:name w:val="Char1"/>
    <w:basedOn w:val="a7"/>
    <w:qFormat/>
    <w:rPr>
      <w:rFonts w:ascii="Tahoma" w:hAnsi="Tahoma"/>
      <w:sz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37">
    <w:name w:val="xl37"/>
    <w:basedOn w:val="a"/>
    <w:qFormat/>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xl33">
    <w:name w:val="xl33"/>
    <w:basedOn w:val="a"/>
    <w:qFormat/>
    <w:pPr>
      <w:widowControl/>
      <w:pBdr>
        <w:bottom w:val="single" w:sz="4" w:space="0" w:color="auto"/>
      </w:pBdr>
      <w:spacing w:before="100" w:beforeAutospacing="1" w:after="100" w:afterAutospacing="1"/>
      <w:jc w:val="left"/>
    </w:pPr>
    <w:rPr>
      <w:rFonts w:ascii="仿宋_GB2312" w:eastAsia="仿宋_GB2312" w:hAnsi="宋体" w:cs="Times New Roman" w:hint="eastAsia"/>
      <w:kern w:val="0"/>
      <w:sz w:val="32"/>
      <w:szCs w:val="32"/>
    </w:rPr>
  </w:style>
  <w:style w:type="paragraph" w:customStyle="1" w:styleId="220">
    <w:name w:val="2册标题2"/>
    <w:basedOn w:val="a"/>
    <w:next w:val="a"/>
    <w:qFormat/>
    <w:pPr>
      <w:spacing w:beforeLines="50" w:afterLines="50"/>
      <w:ind w:leftChars="-85" w:left="-175" w:hangingChars="1" w:hanging="3"/>
      <w:outlineLvl w:val="1"/>
    </w:pPr>
    <w:rPr>
      <w:rFonts w:ascii="Arial" w:eastAsia="黑体" w:hAnsi="Arial" w:cs="Arial"/>
      <w:sz w:val="30"/>
      <w:szCs w:val="30"/>
    </w:rPr>
  </w:style>
  <w:style w:type="paragraph" w:customStyle="1" w:styleId="14Char">
    <w:name w:val="14 Char"/>
    <w:basedOn w:val="a"/>
    <w:qFormat/>
    <w:pPr>
      <w:widowControl/>
      <w:spacing w:line="240" w:lineRule="exact"/>
      <w:jc w:val="left"/>
    </w:pPr>
    <w:rPr>
      <w:rFonts w:ascii="Verdana" w:eastAsia="仿宋_GB2312" w:hAnsi="Verdana" w:cs="Times New Roman"/>
      <w:kern w:val="0"/>
      <w:sz w:val="30"/>
      <w:szCs w:val="30"/>
      <w:lang w:eastAsia="en-US"/>
    </w:rPr>
  </w:style>
  <w:style w:type="paragraph" w:customStyle="1" w:styleId="font0">
    <w:name w:val="font0"/>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CharCharCharCharCharCharChar">
    <w:name w:val="Char Char Char Char Char Char Char"/>
    <w:basedOn w:val="a"/>
    <w:qFormat/>
    <w:pPr>
      <w:tabs>
        <w:tab w:val="left" w:pos="567"/>
      </w:tabs>
      <w:ind w:left="567" w:hanging="567"/>
    </w:pPr>
    <w:rPr>
      <w:rFonts w:ascii="Times New Roman" w:eastAsia="宋体" w:hAnsi="Times New Roman" w:cs="Times New Roman"/>
      <w:sz w:val="24"/>
      <w:szCs w:val="24"/>
    </w:rPr>
  </w:style>
  <w:style w:type="paragraph" w:customStyle="1" w:styleId="CharChar">
    <w:name w:val="Char Char"/>
    <w:basedOn w:val="a"/>
    <w:qFormat/>
    <w:pPr>
      <w:widowControl/>
      <w:spacing w:line="240" w:lineRule="exact"/>
      <w:jc w:val="left"/>
    </w:pPr>
    <w:rPr>
      <w:rFonts w:ascii="Verdana" w:eastAsia="仿宋_GB2312" w:hAnsi="Verdana" w:cs="Times New Roman"/>
      <w:kern w:val="0"/>
      <w:sz w:val="24"/>
      <w:szCs w:val="20"/>
      <w:lang w:eastAsia="en-US"/>
    </w:rPr>
  </w:style>
  <w:style w:type="paragraph" w:customStyle="1" w:styleId="-11">
    <w:name w:val="彩色列表 - 强调文字颜色 11"/>
    <w:basedOn w:val="a"/>
    <w:uiPriority w:val="34"/>
    <w:qFormat/>
    <w:pPr>
      <w:spacing w:line="480" w:lineRule="auto"/>
      <w:ind w:firstLine="420"/>
      <w:jc w:val="left"/>
    </w:pPr>
    <w:rPr>
      <w:rFonts w:ascii="Calibri" w:eastAsia="宋体" w:hAnsi="Calibri" w:cs="Times New Roman"/>
      <w:sz w:val="24"/>
      <w:szCs w:val="24"/>
      <w:lang w:eastAsia="zh-TW"/>
    </w:rPr>
  </w:style>
  <w:style w:type="paragraph" w:customStyle="1" w:styleId="xl43">
    <w:name w:val="xl43"/>
    <w:basedOn w:val="a"/>
    <w:qFormat/>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table">
    <w:name w:val="table"/>
    <w:basedOn w:val="a"/>
    <w:qFormat/>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font10">
    <w:name w:val="font10"/>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afff8">
    <w:name w:val="表头"/>
    <w:basedOn w:val="a5"/>
    <w:qFormat/>
    <w:pPr>
      <w:keepNext/>
      <w:keepLines/>
      <w:widowControl/>
      <w:spacing w:before="120" w:after="120" w:line="300" w:lineRule="auto"/>
      <w:jc w:val="center"/>
      <w:textAlignment w:val="baseline"/>
    </w:pPr>
    <w:rPr>
      <w:rFonts w:cs="Times New Roman"/>
      <w:kern w:val="0"/>
      <w:sz w:val="21"/>
    </w:rPr>
  </w:style>
  <w:style w:type="paragraph" w:customStyle="1" w:styleId="Char9">
    <w:name w:val="Char"/>
    <w:basedOn w:val="a"/>
    <w:qFormat/>
    <w:pPr>
      <w:widowControl/>
      <w:spacing w:line="240" w:lineRule="exact"/>
      <w:jc w:val="center"/>
    </w:pPr>
    <w:rPr>
      <w:rFonts w:ascii="黑体" w:eastAsia="黑体" w:hAnsi="Verdana" w:cs="Times New Roman"/>
      <w:kern w:val="0"/>
      <w:sz w:val="32"/>
      <w:szCs w:val="32"/>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51">
    <w:name w:val="题注5"/>
    <w:basedOn w:val="a"/>
    <w:next w:val="a5"/>
    <w:qFormat/>
    <w:pPr>
      <w:widowControl/>
    </w:pPr>
    <w:rPr>
      <w:rFonts w:ascii="Times New Roman" w:eastAsia="宋体" w:hAnsi="Times New Roman" w:cs="Times New Roman"/>
      <w:sz w:val="24"/>
      <w:szCs w:val="24"/>
    </w:rPr>
  </w:style>
  <w:style w:type="paragraph" w:customStyle="1" w:styleId="Char1CharCharChar1CharCharCharCharCharCharCharCharChar">
    <w:name w:val="Char1 Char Char Char1 Char Char Char Char Char Char Char Char Char"/>
    <w:basedOn w:val="a"/>
    <w:qFormat/>
    <w:pPr>
      <w:widowControl/>
      <w:spacing w:line="240" w:lineRule="exact"/>
      <w:jc w:val="left"/>
    </w:pPr>
    <w:rPr>
      <w:rFonts w:ascii="Verdana" w:eastAsia="楷体_GB2312" w:hAnsi="Verdana" w:cs="Times New Roman"/>
      <w:b/>
      <w:i/>
      <w:iCs/>
      <w:color w:val="000000"/>
      <w:kern w:val="0"/>
      <w:sz w:val="20"/>
      <w:szCs w:val="20"/>
      <w:lang w:eastAsia="en-US"/>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Style2">
    <w:name w:val="_Style 2"/>
    <w:basedOn w:val="a"/>
    <w:qFormat/>
    <w:pPr>
      <w:ind w:firstLineChars="200" w:firstLine="420"/>
    </w:pPr>
    <w:rPr>
      <w:rFonts w:ascii="Times New Roman" w:eastAsia="宋体" w:hAnsi="Times New Roman" w:cs="Times New Roman"/>
      <w:szCs w:val="24"/>
    </w:rPr>
  </w:style>
  <w:style w:type="paragraph" w:customStyle="1" w:styleId="tabletext">
    <w:name w:val="tabletex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Char30">
    <w:name w:val="Char3"/>
    <w:basedOn w:val="a"/>
    <w:qFormat/>
    <w:pPr>
      <w:widowControl/>
      <w:spacing w:line="240" w:lineRule="exact"/>
      <w:jc w:val="left"/>
    </w:pPr>
    <w:rPr>
      <w:rFonts w:ascii="Verdana" w:eastAsia="宋体" w:hAnsi="Verdana" w:cs="Times New Roman"/>
      <w:kern w:val="0"/>
      <w:szCs w:val="20"/>
      <w:lang w:eastAsia="en-US"/>
    </w:rPr>
  </w:style>
  <w:style w:type="paragraph" w:customStyle="1" w:styleId="1f1">
    <w:name w:val="题注1"/>
    <w:basedOn w:val="a"/>
    <w:next w:val="a5"/>
    <w:qFormat/>
    <w:rPr>
      <w:rFonts w:ascii="Arial" w:eastAsia="宋体" w:hAnsi="Arial" w:cs="Times New Roman"/>
      <w:szCs w:val="24"/>
    </w:rPr>
  </w:style>
  <w:style w:type="paragraph" w:customStyle="1" w:styleId="CharCharChar">
    <w:name w:val="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110">
    <w:name w:val="正文11"/>
    <w:basedOn w:val="a"/>
    <w:qFormat/>
    <w:pPr>
      <w:spacing w:after="120" w:line="360" w:lineRule="auto"/>
    </w:pPr>
    <w:rPr>
      <w:rFonts w:ascii="Arial" w:eastAsia="宋体" w:hAnsi="Arial" w:cs="Times New Roman"/>
      <w:sz w:val="24"/>
      <w:szCs w:val="20"/>
    </w:rPr>
  </w:style>
  <w:style w:type="paragraph" w:customStyle="1" w:styleId="afff9">
    <w:name w:val="表格"/>
    <w:basedOn w:val="a"/>
    <w:qFormat/>
    <w:pPr>
      <w:spacing w:line="400" w:lineRule="atLeast"/>
    </w:pPr>
    <w:rPr>
      <w:rFonts w:ascii="Times New Roman" w:eastAsia="宋体" w:hAnsi="Times New Roman" w:cs="Times New Roman"/>
      <w:b/>
      <w:bCs/>
      <w:color w:val="000000"/>
      <w:sz w:val="24"/>
      <w:szCs w:val="24"/>
    </w:rPr>
  </w:style>
  <w:style w:type="paragraph" w:customStyle="1" w:styleId="afffa">
    <w:name w:val="ÆÕÍ¨"/>
    <w:basedOn w:val="a"/>
    <w:qFormat/>
    <w:pPr>
      <w:widowControl/>
      <w:tabs>
        <w:tab w:val="left" w:pos="1276"/>
      </w:tabs>
      <w:overflowPunct w:val="0"/>
      <w:autoSpaceDE w:val="0"/>
      <w:autoSpaceDN w:val="0"/>
      <w:adjustRightInd w:val="0"/>
      <w:ind w:left="851"/>
      <w:jc w:val="left"/>
      <w:textAlignment w:val="baseline"/>
    </w:pPr>
    <w:rPr>
      <w:rFonts w:ascii="Arial" w:eastAsia="宋体" w:hAnsi="Arial" w:cs="Times New Roman"/>
      <w:b/>
      <w:kern w:val="16"/>
      <w:sz w:val="20"/>
      <w:szCs w:val="20"/>
      <w:lang w:val="fr-FR"/>
    </w:rPr>
  </w:style>
  <w:style w:type="paragraph" w:customStyle="1" w:styleId="025">
    <w:name w:val="样式 左侧:  0 厘米 悬挂缩进: 2.5 字符"/>
    <w:basedOn w:val="a"/>
    <w:qFormat/>
    <w:pPr>
      <w:ind w:left="525" w:hangingChars="250" w:hanging="525"/>
    </w:pPr>
    <w:rPr>
      <w:rFonts w:ascii="Times New Roman" w:eastAsia="宋体" w:hAnsi="Times New Roman" w:cs="Times New Roman"/>
      <w:szCs w:val="20"/>
    </w:rPr>
  </w:style>
  <w:style w:type="paragraph" w:customStyle="1" w:styleId="afffb">
    <w:name w:val="保留正文"/>
    <w:basedOn w:val="ab"/>
    <w:qFormat/>
    <w:pPr>
      <w:keepNext/>
      <w:spacing w:after="160"/>
    </w:pPr>
    <w:rPr>
      <w:rFonts w:ascii="Times New Roman" w:eastAsia="宋体" w:hAnsi="Times New Roman" w:cs="Times New Roman"/>
      <w:szCs w:val="24"/>
    </w:rPr>
  </w:style>
  <w:style w:type="paragraph" w:customStyle="1" w:styleId="afffc">
    <w:name w:val="样式"/>
    <w:basedOn w:val="a"/>
    <w:next w:val="ac"/>
    <w:qFormat/>
    <w:pPr>
      <w:jc w:val="center"/>
    </w:pPr>
    <w:rPr>
      <w:rFonts w:ascii="宋体" w:eastAsia="宋体" w:hAnsi="宋体" w:cs="Times New Roman"/>
      <w:color w:val="FF0000"/>
      <w:sz w:val="24"/>
      <w:szCs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xl30">
    <w:name w:val="xl30"/>
    <w:basedOn w:val="a"/>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2f0">
    <w:name w:val="需求书2"/>
    <w:basedOn w:val="a"/>
    <w:qFormat/>
    <w:pPr>
      <w:tabs>
        <w:tab w:val="left" w:pos="630"/>
      </w:tabs>
      <w:spacing w:line="360" w:lineRule="auto"/>
    </w:pPr>
    <w:rPr>
      <w:rFonts w:ascii="宋体" w:eastAsia="宋体" w:hAnsi="Times New Roman" w:cs="Times New Roman"/>
      <w:b/>
      <w:sz w:val="24"/>
      <w:szCs w:val="24"/>
    </w:rPr>
  </w:style>
  <w:style w:type="paragraph" w:customStyle="1" w:styleId="2f1">
    <w:name w:val="正文缩进2"/>
    <w:basedOn w:val="a"/>
    <w:qFormat/>
    <w:pPr>
      <w:adjustRightInd w:val="0"/>
      <w:spacing w:line="440" w:lineRule="exact"/>
      <w:ind w:firstLineChars="200" w:firstLine="200"/>
    </w:pPr>
    <w:rPr>
      <w:rFonts w:ascii="Times New Roman" w:eastAsia="仿宋_GB2312" w:hAnsi="Times New Roman" w:cs="Times New Roman"/>
      <w:sz w:val="28"/>
      <w:szCs w:val="28"/>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1Char">
    <w:name w:val="Char Char1 Char"/>
    <w:basedOn w:val="a"/>
    <w:qFormat/>
    <w:pPr>
      <w:widowControl/>
      <w:spacing w:line="240" w:lineRule="exact"/>
      <w:jc w:val="left"/>
    </w:pPr>
    <w:rPr>
      <w:rFonts w:ascii="Verdana" w:eastAsia="仿宋_GB2312" w:hAnsi="Verdana" w:cs="Times New Roman"/>
      <w:kern w:val="0"/>
      <w:sz w:val="24"/>
      <w:szCs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ParaCharCharCharChar">
    <w:name w:val="默认段落字体 Para Char Char Char Char"/>
    <w:basedOn w:val="a"/>
    <w:qFormat/>
    <w:rPr>
      <w:rFonts w:ascii="Times New Roman" w:eastAsia="宋体" w:hAnsi="Times New Roman" w:cs="Times New Roman"/>
      <w:sz w:val="24"/>
      <w:szCs w:val="24"/>
    </w:rPr>
  </w:style>
  <w:style w:type="paragraph" w:customStyle="1" w:styleId="1f2">
    <w:name w:val="1"/>
    <w:basedOn w:val="a"/>
    <w:qFormat/>
    <w:pPr>
      <w:widowControl/>
      <w:spacing w:line="240" w:lineRule="exact"/>
      <w:jc w:val="left"/>
    </w:pPr>
    <w:rPr>
      <w:rFonts w:ascii="Verdana" w:eastAsia="楷体_GB2312" w:hAnsi="Verdana" w:cs="Times New Roman"/>
      <w:b/>
      <w:i/>
      <w:iCs/>
      <w:color w:val="000000"/>
      <w:kern w:val="0"/>
      <w:sz w:val="2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2">
    <w:name w:val="xl32"/>
    <w:basedOn w:val="a"/>
    <w:qFormat/>
    <w:pPr>
      <w:widowControl/>
      <w:spacing w:before="100" w:beforeAutospacing="1" w:after="100" w:afterAutospacing="1"/>
      <w:jc w:val="center"/>
      <w:textAlignment w:val="center"/>
    </w:pPr>
    <w:rPr>
      <w:rFonts w:ascii="隶书" w:eastAsia="隶书" w:hAnsi="宋体" w:cs="Times New Roman" w:hint="eastAsia"/>
      <w:kern w:val="0"/>
      <w:sz w:val="72"/>
      <w:szCs w:val="72"/>
    </w:rPr>
  </w:style>
  <w:style w:type="paragraph" w:customStyle="1" w:styleId="ListParagraph5b7595f9-6e5d-4b85-a90f-207b5fdaa7d7">
    <w:name w:val="List Paragraph_5b7595f9-6e5d-4b85-a90f-207b5fdaa7d7"/>
    <w:basedOn w:val="a"/>
    <w:uiPriority w:val="34"/>
    <w:qFormat/>
    <w:pPr>
      <w:ind w:firstLineChars="200" w:firstLine="420"/>
    </w:pPr>
    <w:rPr>
      <w:rFonts w:ascii="Times New Roman" w:eastAsia="宋体" w:hAnsi="Times New Roman" w:cs="Times New Roman"/>
      <w:szCs w:val="24"/>
    </w:rPr>
  </w:style>
  <w:style w:type="paragraph" w:customStyle="1" w:styleId="afffd">
    <w:name w:val="正文（不缩进）"/>
    <w:basedOn w:val="a"/>
    <w:qFormat/>
    <w:pPr>
      <w:tabs>
        <w:tab w:val="left" w:pos="420"/>
      </w:tabs>
      <w:spacing w:line="360" w:lineRule="auto"/>
    </w:pPr>
    <w:rPr>
      <w:rFonts w:ascii="Times New Roman" w:eastAsia="宋体" w:hAnsi="Times New Roman" w:cs="Times New Roman"/>
      <w:sz w:val="24"/>
      <w:szCs w:val="20"/>
    </w:rPr>
  </w:style>
  <w:style w:type="paragraph" w:customStyle="1" w:styleId="2f2">
    <w:name w:val="正文缩进2格"/>
    <w:basedOn w:val="a"/>
    <w:qFormat/>
    <w:pPr>
      <w:spacing w:line="600" w:lineRule="exact"/>
      <w:ind w:firstLineChars="206" w:firstLine="639"/>
    </w:pPr>
    <w:rPr>
      <w:rFonts w:ascii="仿宋_GB2312" w:eastAsia="仿宋_GB2312" w:hAnsi="宋体" w:cs="Times New Roman"/>
      <w:sz w:val="31"/>
      <w:szCs w:val="28"/>
    </w:rPr>
  </w:style>
  <w:style w:type="paragraph" w:customStyle="1" w:styleId="font7">
    <w:name w:val="font7"/>
    <w:basedOn w:val="a"/>
    <w:qFormat/>
    <w:pPr>
      <w:widowControl/>
      <w:spacing w:before="100" w:beforeAutospacing="1" w:after="100" w:afterAutospacing="1"/>
      <w:jc w:val="left"/>
    </w:pPr>
    <w:rPr>
      <w:rFonts w:ascii="仿宋_GB2312" w:eastAsia="仿宋_GB2312" w:hAnsi="宋体" w:cs="Times New Roman" w:hint="eastAsia"/>
      <w:kern w:val="0"/>
      <w:sz w:val="32"/>
      <w:szCs w:val="32"/>
    </w:rPr>
  </w:style>
  <w:style w:type="paragraph" w:customStyle="1" w:styleId="NoSpacingdb3d0d2b-eb6d-45dd-8fac-97dc344c8316">
    <w:name w:val="No Spacing_db3d0d2b-eb6d-45dd-8fac-97dc344c8316"/>
    <w:uiPriority w:val="1"/>
    <w:qFormat/>
    <w:pPr>
      <w:adjustRightInd w:val="0"/>
      <w:snapToGrid w:val="0"/>
      <w:spacing w:after="160" w:line="278" w:lineRule="auto"/>
    </w:pPr>
    <w:rPr>
      <w:rFonts w:ascii="Tahoma" w:eastAsia="微软雅黑" w:hAnsi="Tahoma"/>
      <w:sz w:val="22"/>
      <w:szCs w:val="22"/>
    </w:rPr>
  </w:style>
  <w:style w:type="paragraph" w:customStyle="1" w:styleId="font8">
    <w:name w:val="font8"/>
    <w:basedOn w:val="a"/>
    <w:qFormat/>
    <w:pPr>
      <w:widowControl/>
      <w:spacing w:before="100" w:beforeAutospacing="1" w:after="100" w:afterAutospacing="1"/>
      <w:jc w:val="left"/>
    </w:pPr>
    <w:rPr>
      <w:rFonts w:ascii="仿宋_GB2312" w:eastAsia="仿宋_GB2312" w:hAnsi="宋体" w:cs="Times New Roman" w:hint="eastAsia"/>
      <w:kern w:val="0"/>
      <w:sz w:val="24"/>
      <w:szCs w:val="24"/>
    </w:rPr>
  </w:style>
  <w:style w:type="paragraph" w:customStyle="1" w:styleId="CharCharCharCharCharCharCharChar1CharCharCharChar">
    <w:name w:val="Char Char Char Char Char Char Char Char1 Char Char Char Char"/>
    <w:basedOn w:val="a"/>
    <w:qFormat/>
    <w:pPr>
      <w:widowControl/>
      <w:spacing w:line="240" w:lineRule="exact"/>
      <w:jc w:val="left"/>
    </w:pPr>
    <w:rPr>
      <w:rFonts w:ascii="Verdana" w:eastAsia="宋体" w:hAnsi="Verdana" w:cs="Times New Roman"/>
      <w:kern w:val="0"/>
      <w:sz w:val="20"/>
      <w:szCs w:val="20"/>
      <w:lang w:eastAsia="en-US"/>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afffe">
    <w:name w:val="È±Ê¡ÎÄ±¾"/>
    <w:basedOn w:val="a"/>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affff">
    <w:name w:val="块引用"/>
    <w:basedOn w:val="a"/>
    <w:qFormat/>
    <w:pPr>
      <w:keepLines/>
      <w:ind w:left="360" w:right="360"/>
      <w:jc w:val="center"/>
    </w:pPr>
    <w:rPr>
      <w:rFonts w:ascii="Times New Roman" w:eastAsia="宋体" w:hAnsi="Times New Roman" w:cs="Times New Roman"/>
      <w:i/>
      <w:szCs w:val="24"/>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sz w:val="24"/>
      <w:szCs w:val="20"/>
    </w:rPr>
  </w:style>
  <w:style w:type="paragraph" w:customStyle="1" w:styleId="Char21">
    <w:name w:val="Char2"/>
    <w:basedOn w:val="a"/>
    <w:qFormat/>
    <w:pPr>
      <w:widowControl/>
      <w:spacing w:line="240" w:lineRule="exact"/>
      <w:jc w:val="left"/>
    </w:pPr>
    <w:rPr>
      <w:rFonts w:ascii="Verdana" w:eastAsia="MS Mincho" w:hAnsi="Verdana" w:cs="Verdana"/>
      <w:kern w:val="0"/>
      <w:sz w:val="20"/>
      <w:szCs w:val="20"/>
      <w:lang w:eastAsia="en-US" w:bidi="kn-IN"/>
    </w:rPr>
  </w:style>
  <w:style w:type="paragraph" w:customStyle="1" w:styleId="xl39">
    <w:name w:val="xl39"/>
    <w:basedOn w:val="a"/>
    <w:qFormat/>
    <w:pPr>
      <w:widowControl/>
      <w:spacing w:before="100" w:beforeAutospacing="1" w:after="100" w:afterAutospacing="1"/>
      <w:jc w:val="center"/>
    </w:pPr>
    <w:rPr>
      <w:rFonts w:ascii="宋体" w:eastAsia="宋体" w:hAnsi="宋体" w:cs="Times New Roman"/>
      <w:kern w:val="0"/>
      <w:sz w:val="24"/>
      <w:szCs w:val="24"/>
    </w:rPr>
  </w:style>
  <w:style w:type="paragraph" w:customStyle="1" w:styleId="1f3">
    <w:name w:val="样式1"/>
    <w:basedOn w:val="20"/>
    <w:qFormat/>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Level2Bullet">
    <w:name w:val="Level2Bullet"/>
    <w:basedOn w:val="a"/>
    <w:qFormat/>
    <w:pPr>
      <w:widowControl/>
      <w:tabs>
        <w:tab w:val="left" w:pos="3969"/>
        <w:tab w:val="left" w:pos="5954"/>
        <w:tab w:val="left" w:pos="7938"/>
      </w:tabs>
      <w:ind w:left="2268" w:hanging="283"/>
      <w:jc w:val="left"/>
    </w:pPr>
    <w:rPr>
      <w:rFonts w:ascii="Helv" w:eastAsia="宋体" w:hAnsi="Helv" w:cs="Times New Roman"/>
      <w:kern w:val="0"/>
      <w:sz w:val="20"/>
      <w:szCs w:val="20"/>
      <w:lang w:val="en-GB"/>
    </w:rPr>
  </w:style>
  <w:style w:type="paragraph" w:customStyle="1" w:styleId="Default">
    <w:name w:val="Default"/>
    <w:qFormat/>
    <w:pPr>
      <w:widowControl w:val="0"/>
      <w:autoSpaceDE w:val="0"/>
      <w:autoSpaceDN w:val="0"/>
      <w:adjustRightInd w:val="0"/>
      <w:spacing w:after="160" w:line="278" w:lineRule="auto"/>
    </w:pPr>
    <w:rPr>
      <w:rFonts w:ascii="仿宋_GB2312" w:eastAsia="仿宋_GB2312" w:cs="仿宋_GB2312"/>
      <w:color w:val="000000"/>
      <w:sz w:val="24"/>
      <w:szCs w:val="24"/>
    </w:rPr>
  </w:style>
  <w:style w:type="character" w:customStyle="1" w:styleId="fontstyle01">
    <w:name w:val="fontstyle01"/>
    <w:basedOn w:val="a1"/>
    <w:qFormat/>
    <w:rPr>
      <w:rFonts w:ascii="FZFSK--GBK1-0" w:eastAsia="FZFSK--GBK1-0" w:hAnsi="FZFSK--GBK1-0" w:cs="FZFSK--GBK1-0"/>
      <w:color w:val="000000"/>
      <w:sz w:val="28"/>
      <w:szCs w:val="28"/>
    </w:rPr>
  </w:style>
  <w:style w:type="character" w:customStyle="1" w:styleId="font81">
    <w:name w:val="font81"/>
    <w:basedOn w:val="a1"/>
    <w:qFormat/>
    <w:rPr>
      <w:rFonts w:ascii="Times New Roman" w:hAnsi="Times New Roman" w:cs="Times New Roman" w:hint="default"/>
      <w:color w:val="000000"/>
      <w:sz w:val="18"/>
      <w:szCs w:val="18"/>
      <w:u w:val="none"/>
    </w:rPr>
  </w:style>
  <w:style w:type="character" w:customStyle="1" w:styleId="font101">
    <w:name w:val="font101"/>
    <w:basedOn w:val="a1"/>
    <w:qFormat/>
    <w:rPr>
      <w:rFonts w:ascii="Times New Roman" w:hAnsi="Times New Roman" w:cs="Times New Roman" w:hint="default"/>
      <w:color w:val="000000"/>
      <w:sz w:val="18"/>
      <w:szCs w:val="18"/>
      <w:u w:val="none"/>
    </w:rPr>
  </w:style>
  <w:style w:type="paragraph" w:customStyle="1" w:styleId="2f3">
    <w:name w:val="修订2"/>
    <w:hidden/>
    <w:uiPriority w:val="99"/>
    <w:unhideWhenUsed/>
    <w:qFormat/>
    <w:pPr>
      <w:spacing w:after="160" w:line="278" w:lineRule="auto"/>
    </w:pPr>
    <w:rPr>
      <w:rFonts w:asciiTheme="minorHAnsi" w:eastAsiaTheme="minorEastAsia" w:hAnsiTheme="minorHAnsi" w:cstheme="minorBidi"/>
      <w:kern w:val="2"/>
      <w:sz w:val="21"/>
      <w:szCs w:val="22"/>
    </w:rPr>
  </w:style>
  <w:style w:type="paragraph" w:customStyle="1" w:styleId="37">
    <w:name w:val="修订3"/>
    <w:hidden/>
    <w:uiPriority w:val="99"/>
    <w:unhideWhenUsed/>
    <w:qFormat/>
    <w:pPr>
      <w:spacing w:after="160" w:line="278" w:lineRule="auto"/>
    </w:pPr>
    <w:rPr>
      <w:rFonts w:asciiTheme="minorHAnsi" w:eastAsiaTheme="minorEastAsia" w:hAnsiTheme="minorHAnsi" w:cstheme="minorBidi"/>
      <w:kern w:val="2"/>
      <w:sz w:val="21"/>
      <w:szCs w:val="22"/>
    </w:rPr>
  </w:style>
  <w:style w:type="paragraph" w:customStyle="1" w:styleId="44">
    <w:name w:val="修订4"/>
    <w:hidden/>
    <w:uiPriority w:val="99"/>
    <w:unhideWhenUsed/>
    <w:qFormat/>
    <w:pPr>
      <w:spacing w:after="160" w:line="278" w:lineRule="auto"/>
    </w:pPr>
    <w:rPr>
      <w:rFonts w:asciiTheme="minorHAnsi" w:eastAsiaTheme="minorEastAsia" w:hAnsiTheme="minorHAnsi" w:cstheme="minorBidi"/>
      <w:kern w:val="2"/>
      <w:sz w:val="21"/>
      <w:szCs w:val="22"/>
    </w:rPr>
  </w:style>
  <w:style w:type="table" w:customStyle="1" w:styleId="1f4">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修订5"/>
    <w:hidden/>
    <w:uiPriority w:val="99"/>
    <w:unhideWhenUsed/>
    <w:qFormat/>
    <w:pPr>
      <w:spacing w:after="160" w:line="278" w:lineRule="auto"/>
    </w:pPr>
    <w:rPr>
      <w:rFonts w:asciiTheme="minorHAnsi" w:eastAsiaTheme="minorEastAsia" w:hAnsiTheme="minorHAnsi" w:cstheme="minorBidi"/>
      <w:kern w:val="2"/>
      <w:sz w:val="21"/>
      <w:szCs w:val="22"/>
    </w:rPr>
  </w:style>
  <w:style w:type="paragraph" w:customStyle="1" w:styleId="61">
    <w:name w:val="修订6"/>
    <w:hidden/>
    <w:uiPriority w:val="99"/>
    <w:unhideWhenUsed/>
    <w:qFormat/>
    <w:pPr>
      <w:spacing w:after="160" w:line="278" w:lineRule="auto"/>
    </w:pPr>
    <w:rPr>
      <w:rFonts w:asciiTheme="minorHAnsi" w:eastAsiaTheme="minorEastAsia" w:hAnsiTheme="minorHAnsi" w:cstheme="minorBidi"/>
      <w:kern w:val="2"/>
      <w:sz w:val="21"/>
      <w:szCs w:val="22"/>
    </w:rPr>
  </w:style>
  <w:style w:type="paragraph" w:customStyle="1" w:styleId="71">
    <w:name w:val="修订7"/>
    <w:hidden/>
    <w:uiPriority w:val="99"/>
    <w:unhideWhenUsed/>
    <w:qFormat/>
    <w:pPr>
      <w:spacing w:after="160" w:line="278" w:lineRule="auto"/>
    </w:pPr>
    <w:rPr>
      <w:rFonts w:asciiTheme="minorHAnsi" w:eastAsiaTheme="minorEastAsia" w:hAnsiTheme="minorHAnsi" w:cstheme="minorBidi"/>
      <w:kern w:val="2"/>
      <w:sz w:val="21"/>
      <w:szCs w:val="22"/>
    </w:rPr>
  </w:style>
  <w:style w:type="paragraph" w:customStyle="1" w:styleId="81">
    <w:name w:val="修订8"/>
    <w:hidden/>
    <w:uiPriority w:val="99"/>
    <w:unhideWhenUsed/>
    <w:qFormat/>
    <w:rPr>
      <w:rFonts w:asciiTheme="minorHAnsi" w:eastAsiaTheme="minorEastAsia" w:hAnsiTheme="minorHAnsi" w:cstheme="minorBidi"/>
      <w:kern w:val="2"/>
      <w:sz w:val="21"/>
      <w:szCs w:val="22"/>
    </w:rPr>
  </w:style>
  <w:style w:type="paragraph" w:styleId="affff0">
    <w:name w:val="Revision"/>
    <w:hidden/>
    <w:uiPriority w:val="99"/>
    <w:unhideWhenUsed/>
    <w:rsid w:val="006C349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40DC-2ECA-4716-A0BE-16A19E25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1011</Words>
  <Characters>5766</Characters>
  <Application>Microsoft Office Word</Application>
  <DocSecurity>0</DocSecurity>
  <Lines>48</Lines>
  <Paragraphs>13</Paragraphs>
  <ScaleCrop>false</ScaleCrop>
  <Company>Sky123.Org</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136</cp:revision>
  <cp:lastPrinted>2018-10-16T04:01:00Z</cp:lastPrinted>
  <dcterms:created xsi:type="dcterms:W3CDTF">2024-06-26T07:10:00Z</dcterms:created>
  <dcterms:modified xsi:type="dcterms:W3CDTF">2025-02-10T02:58:00Z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1743FA759B1E4EF2A0C8069E22EC8CCF</vt:lpwstr>
  </property>
</Properties>
</file>