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BAA4A" w14:textId="77777777" w:rsidR="00D73716" w:rsidRDefault="00D73716">
      <w:pPr>
        <w:snapToGrid w:val="0"/>
        <w:spacing w:beforeLines="50" w:before="156"/>
        <w:jc w:val="center"/>
        <w:rPr>
          <w:rFonts w:ascii="宋体" w:eastAsia="宋体" w:hAnsi="宋体" w:cs="宋体" w:hint="eastAsia"/>
          <w:b/>
          <w:color w:val="000000" w:themeColor="text1"/>
          <w:sz w:val="84"/>
          <w:szCs w:val="84"/>
        </w:rPr>
      </w:pPr>
    </w:p>
    <w:p w14:paraId="6780A396" w14:textId="77777777" w:rsidR="00D73716" w:rsidRDefault="00D73716">
      <w:pPr>
        <w:snapToGrid w:val="0"/>
        <w:spacing w:beforeLines="50" w:before="156"/>
        <w:jc w:val="center"/>
        <w:rPr>
          <w:rFonts w:ascii="宋体" w:eastAsia="宋体" w:hAnsi="宋体" w:cs="宋体" w:hint="eastAsia"/>
          <w:b/>
          <w:color w:val="000000" w:themeColor="text1"/>
          <w:sz w:val="84"/>
          <w:szCs w:val="84"/>
        </w:rPr>
      </w:pPr>
    </w:p>
    <w:p w14:paraId="4D108F01" w14:textId="77777777" w:rsidR="00D73716" w:rsidRDefault="00000000">
      <w:pPr>
        <w:snapToGrid w:val="0"/>
        <w:spacing w:beforeLines="50" w:before="156"/>
        <w:jc w:val="center"/>
        <w:rPr>
          <w:rFonts w:ascii="宋体" w:eastAsia="宋体" w:hAnsi="宋体" w:cs="宋体" w:hint="eastAsia"/>
          <w:b/>
          <w:bCs/>
          <w:color w:val="000000" w:themeColor="text1"/>
          <w:sz w:val="84"/>
          <w:szCs w:val="84"/>
        </w:rPr>
      </w:pPr>
      <w:r>
        <w:rPr>
          <w:rFonts w:ascii="宋体" w:eastAsia="宋体" w:hAnsi="宋体" w:cs="宋体" w:hint="eastAsia"/>
          <w:b/>
          <w:color w:val="000000" w:themeColor="text1"/>
          <w:sz w:val="84"/>
          <w:szCs w:val="84"/>
        </w:rPr>
        <w:t>竞价文件</w:t>
      </w:r>
    </w:p>
    <w:p w14:paraId="0F4AE738" w14:textId="77777777" w:rsidR="00D73716" w:rsidRDefault="00D73716">
      <w:pPr>
        <w:spacing w:line="360" w:lineRule="auto"/>
        <w:jc w:val="center"/>
        <w:rPr>
          <w:rFonts w:ascii="宋体" w:eastAsia="宋体" w:hAnsi="宋体" w:cs="宋体" w:hint="eastAsia"/>
          <w:b/>
          <w:bCs/>
          <w:color w:val="000000" w:themeColor="text1"/>
          <w:sz w:val="24"/>
          <w:szCs w:val="24"/>
        </w:rPr>
      </w:pPr>
    </w:p>
    <w:p w14:paraId="4794F841" w14:textId="77777777" w:rsidR="00D73716" w:rsidRDefault="00D73716">
      <w:pPr>
        <w:spacing w:line="360" w:lineRule="auto"/>
        <w:rPr>
          <w:rFonts w:ascii="宋体" w:eastAsia="宋体" w:hAnsi="宋体" w:cs="宋体" w:hint="eastAsia"/>
          <w:color w:val="000000" w:themeColor="text1"/>
          <w:sz w:val="30"/>
          <w:szCs w:val="30"/>
        </w:rPr>
      </w:pPr>
    </w:p>
    <w:p w14:paraId="3904B632" w14:textId="77777777" w:rsidR="00D73716" w:rsidRDefault="00D73716">
      <w:pPr>
        <w:spacing w:line="360" w:lineRule="auto"/>
        <w:rPr>
          <w:rFonts w:ascii="宋体" w:eastAsia="宋体" w:hAnsi="宋体" w:cs="宋体" w:hint="eastAsia"/>
          <w:color w:val="000000" w:themeColor="text1"/>
          <w:sz w:val="30"/>
          <w:szCs w:val="30"/>
        </w:rPr>
      </w:pPr>
    </w:p>
    <w:p w14:paraId="04CE7B2D" w14:textId="77777777" w:rsidR="00D73716" w:rsidRDefault="00D73716">
      <w:pPr>
        <w:spacing w:line="360" w:lineRule="auto"/>
        <w:rPr>
          <w:rFonts w:ascii="宋体" w:eastAsia="宋体" w:hAnsi="宋体" w:cs="宋体" w:hint="eastAsia"/>
          <w:color w:val="000000" w:themeColor="text1"/>
          <w:sz w:val="30"/>
          <w:szCs w:val="30"/>
        </w:rPr>
      </w:pPr>
    </w:p>
    <w:p w14:paraId="00582D1E" w14:textId="77777777" w:rsidR="00D73716" w:rsidRDefault="00D73716">
      <w:pPr>
        <w:spacing w:line="360" w:lineRule="auto"/>
        <w:rPr>
          <w:rFonts w:ascii="宋体" w:eastAsia="宋体" w:hAnsi="宋体" w:cs="宋体" w:hint="eastAsia"/>
          <w:color w:val="000000" w:themeColor="text1"/>
          <w:sz w:val="30"/>
          <w:szCs w:val="30"/>
        </w:rPr>
      </w:pPr>
    </w:p>
    <w:p w14:paraId="51C77B1D" w14:textId="77777777" w:rsidR="00D73716"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6CCAEF9C" w14:textId="77777777" w:rsidR="00D73716" w:rsidRDefault="00000000">
      <w:pPr>
        <w:spacing w:line="360" w:lineRule="auto"/>
        <w:ind w:left="1265" w:hangingChars="450" w:hanging="1265"/>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广东省广裕集团</w:t>
      </w:r>
      <w:proofErr w:type="gramStart"/>
      <w:r>
        <w:rPr>
          <w:rFonts w:ascii="宋体" w:eastAsia="宋体" w:hAnsi="宋体" w:cs="宋体" w:hint="eastAsia"/>
          <w:b/>
          <w:bCs/>
          <w:color w:val="000000" w:themeColor="text1"/>
          <w:sz w:val="28"/>
          <w:szCs w:val="32"/>
          <w:u w:val="single"/>
        </w:rPr>
        <w:t>肇</w:t>
      </w:r>
      <w:proofErr w:type="gramEnd"/>
      <w:r>
        <w:rPr>
          <w:rFonts w:ascii="宋体" w:eastAsia="宋体" w:hAnsi="宋体" w:cs="宋体" w:hint="eastAsia"/>
          <w:b/>
          <w:bCs/>
          <w:color w:val="000000" w:themeColor="text1"/>
          <w:sz w:val="28"/>
          <w:szCs w:val="32"/>
          <w:u w:val="single"/>
        </w:rPr>
        <w:t>庆祥达实业有限公司计算机及打印体机采购项目</w:t>
      </w:r>
    </w:p>
    <w:p w14:paraId="4057275D" w14:textId="77777777" w:rsidR="00D73716" w:rsidRDefault="00D73716">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6A8DDFA4" w14:textId="77777777" w:rsidR="00D73716" w:rsidRDefault="00D73716">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5FC99402" w14:textId="77777777" w:rsidR="00D73716" w:rsidRDefault="00D73716">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533FED1D" w14:textId="77777777" w:rsidR="00D73716" w:rsidRDefault="00000000">
      <w:pPr>
        <w:autoSpaceDE w:val="0"/>
        <w:autoSpaceDN w:val="0"/>
        <w:adjustRightInd w:val="0"/>
        <w:snapToGrid w:val="0"/>
        <w:spacing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sz w:val="28"/>
          <w:szCs w:val="32"/>
        </w:rPr>
        <w:t>广东省广裕集团</w:t>
      </w:r>
      <w:proofErr w:type="gramStart"/>
      <w:r>
        <w:rPr>
          <w:rFonts w:ascii="宋体" w:eastAsia="宋体" w:hAnsi="宋体" w:cs="宋体" w:hint="eastAsia"/>
          <w:b/>
          <w:bCs/>
          <w:sz w:val="28"/>
          <w:szCs w:val="32"/>
        </w:rPr>
        <w:t>肇</w:t>
      </w:r>
      <w:proofErr w:type="gramEnd"/>
      <w:r>
        <w:rPr>
          <w:rFonts w:ascii="宋体" w:eastAsia="宋体" w:hAnsi="宋体" w:cs="宋体" w:hint="eastAsia"/>
          <w:b/>
          <w:bCs/>
          <w:sz w:val="28"/>
          <w:szCs w:val="32"/>
        </w:rPr>
        <w:t>庆祥达实业有限公司</w:t>
      </w:r>
    </w:p>
    <w:p w14:paraId="567849F3" w14:textId="77777777" w:rsidR="00D73716" w:rsidRDefault="00000000">
      <w:pPr>
        <w:autoSpaceDE w:val="0"/>
        <w:autoSpaceDN w:val="0"/>
        <w:adjustRightInd w:val="0"/>
        <w:snapToGrid w:val="0"/>
        <w:spacing w:line="360" w:lineRule="auto"/>
        <w:ind w:left="420" w:firstLine="420"/>
        <w:jc w:val="center"/>
        <w:rPr>
          <w:rFonts w:ascii="宋体" w:eastAsia="宋体" w:hAnsi="宋体" w:cs="宋体" w:hint="eastAsia"/>
          <w:b/>
          <w:sz w:val="28"/>
        </w:rPr>
      </w:pPr>
      <w:r>
        <w:rPr>
          <w:rFonts w:ascii="宋体" w:eastAsia="宋体" w:hAnsi="宋体" w:cs="宋体" w:hint="eastAsia"/>
          <w:b/>
          <w:sz w:val="28"/>
        </w:rPr>
        <w:t>采联国际招标采购集团有限公司</w:t>
      </w:r>
    </w:p>
    <w:p w14:paraId="5FB9D601" w14:textId="77777777" w:rsidR="00D73716"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二〇二五</w:t>
      </w:r>
      <w:r>
        <w:rPr>
          <w:rFonts w:ascii="宋体" w:eastAsia="宋体" w:hAnsi="宋体" w:cs="宋体" w:hint="eastAsia"/>
          <w:b/>
          <w:sz w:val="28"/>
        </w:rPr>
        <w:t>年一月</w:t>
      </w:r>
    </w:p>
    <w:p w14:paraId="7753BF53" w14:textId="77777777" w:rsidR="00D73716" w:rsidRDefault="00000000">
      <w:pPr>
        <w:widowControl/>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62DFC09F" w14:textId="77777777" w:rsidR="00D73716" w:rsidRDefault="00000000">
      <w:pPr>
        <w:pStyle w:val="afd"/>
        <w:spacing w:before="0" w:after="0"/>
        <w:rPr>
          <w:rFonts w:ascii="宋体" w:hAnsi="宋体" w:cs="宋体" w:hint="eastAsia"/>
          <w:color w:val="000000" w:themeColor="text1"/>
        </w:rPr>
      </w:pPr>
      <w:r>
        <w:rPr>
          <w:rFonts w:ascii="宋体" w:hAnsi="宋体" w:cs="宋体" w:hint="eastAsia"/>
          <w:color w:val="000000" w:themeColor="text1"/>
        </w:rPr>
        <w:lastRenderedPageBreak/>
        <w:t>第一章 竞价须知</w:t>
      </w:r>
    </w:p>
    <w:p w14:paraId="3CED7C23" w14:textId="77777777" w:rsidR="00D73716" w:rsidRDefault="00000000">
      <w:pPr>
        <w:pStyle w:val="aff7"/>
        <w:numPr>
          <w:ilvl w:val="0"/>
          <w:numId w:val="4"/>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7DC02586" w14:textId="77777777" w:rsidR="00D73716" w:rsidRDefault="00000000">
      <w:pPr>
        <w:pStyle w:val="aff7"/>
        <w:numPr>
          <w:ilvl w:val="0"/>
          <w:numId w:val="4"/>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语言要求</w:t>
      </w:r>
    </w:p>
    <w:p w14:paraId="4F6C8B93" w14:textId="77777777" w:rsidR="00D73716" w:rsidRDefault="00000000">
      <w:pPr>
        <w:spacing w:line="360" w:lineRule="auto"/>
        <w:ind w:leftChars="200" w:left="420"/>
        <w:rPr>
          <w:rFonts w:ascii="宋体" w:eastAsia="宋体" w:hAnsi="宋体" w:cs="宋体" w:hint="eastAsia"/>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2337706" w14:textId="77777777" w:rsidR="00D73716" w:rsidRDefault="00000000">
      <w:pPr>
        <w:pStyle w:val="aff7"/>
        <w:numPr>
          <w:ilvl w:val="0"/>
          <w:numId w:val="4"/>
        </w:numPr>
        <w:spacing w:line="360" w:lineRule="auto"/>
        <w:ind w:firstLineChars="0"/>
        <w:rPr>
          <w:rFonts w:ascii="宋体" w:eastAsia="宋体" w:hAnsi="宋体" w:cs="宋体" w:hint="eastAsia"/>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5B69D4E1" w14:textId="77777777" w:rsidR="00D73716" w:rsidRDefault="00000000">
      <w:pPr>
        <w:pStyle w:val="aff7"/>
        <w:numPr>
          <w:ilvl w:val="0"/>
          <w:numId w:val="4"/>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竞价须知</w:t>
      </w:r>
    </w:p>
    <w:p w14:paraId="0618A252" w14:textId="77777777" w:rsidR="00D73716" w:rsidRDefault="00000000">
      <w:pPr>
        <w:pStyle w:val="aff7"/>
        <w:numPr>
          <w:ilvl w:val="0"/>
          <w:numId w:val="5"/>
        </w:numPr>
        <w:spacing w:line="360" w:lineRule="auto"/>
        <w:ind w:left="420" w:firstLineChars="0" w:hanging="420"/>
        <w:rPr>
          <w:rFonts w:ascii="宋体" w:eastAsia="宋体" w:hAnsi="宋体" w:cs="宋体" w:hint="eastAsia"/>
          <w:b/>
          <w:color w:val="000000" w:themeColor="text1"/>
        </w:rPr>
      </w:pPr>
      <w:r>
        <w:rPr>
          <w:rStyle w:val="aff"/>
          <w:rFonts w:ascii="宋体" w:eastAsia="宋体" w:hAnsi="宋体" w:cs="宋体" w:hint="eastAsia"/>
          <w:bCs w:val="0"/>
          <w:color w:val="000000" w:themeColor="text1"/>
        </w:rPr>
        <w:t>竞价说明</w:t>
      </w:r>
    </w:p>
    <w:p w14:paraId="7A17CA73" w14:textId="77777777" w:rsidR="00D73716" w:rsidRDefault="00000000">
      <w:pPr>
        <w:pStyle w:val="aff7"/>
        <w:numPr>
          <w:ilvl w:val="0"/>
          <w:numId w:val="6"/>
        </w:numPr>
        <w:tabs>
          <w:tab w:val="left" w:pos="851"/>
        </w:tabs>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7DBE937C" w14:textId="77777777" w:rsidR="00D73716" w:rsidRDefault="00000000">
      <w:pPr>
        <w:pStyle w:val="aff7"/>
        <w:numPr>
          <w:ilvl w:val="0"/>
          <w:numId w:val="6"/>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132D0A0A" w14:textId="77777777" w:rsidR="00D73716" w:rsidRDefault="00000000">
      <w:pPr>
        <w:pStyle w:val="aff7"/>
        <w:numPr>
          <w:ilvl w:val="0"/>
          <w:numId w:val="6"/>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41E6DD33" w14:textId="77777777" w:rsidR="00D73716" w:rsidRDefault="00000000">
      <w:pPr>
        <w:pStyle w:val="aff7"/>
        <w:numPr>
          <w:ilvl w:val="0"/>
          <w:numId w:val="6"/>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50C0D6E0" w14:textId="77777777" w:rsidR="00D73716" w:rsidRDefault="00000000">
      <w:pPr>
        <w:pStyle w:val="aff7"/>
        <w:numPr>
          <w:ilvl w:val="0"/>
          <w:numId w:val="6"/>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1100380E" w14:textId="77777777" w:rsidR="00D73716" w:rsidRDefault="00000000">
      <w:pPr>
        <w:pStyle w:val="aff7"/>
        <w:numPr>
          <w:ilvl w:val="0"/>
          <w:numId w:val="6"/>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50731B0C" w14:textId="77777777" w:rsidR="00D73716" w:rsidRDefault="00000000">
      <w:pPr>
        <w:pStyle w:val="aff7"/>
        <w:numPr>
          <w:ilvl w:val="0"/>
          <w:numId w:val="6"/>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6AE16A68" w14:textId="77777777" w:rsidR="00D73716" w:rsidRDefault="00000000">
      <w:pPr>
        <w:pStyle w:val="aff7"/>
        <w:numPr>
          <w:ilvl w:val="0"/>
          <w:numId w:val="6"/>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64BC09D2" w14:textId="77777777" w:rsidR="00D73716" w:rsidRDefault="00000000">
      <w:pPr>
        <w:pStyle w:val="aff7"/>
        <w:numPr>
          <w:ilvl w:val="0"/>
          <w:numId w:val="6"/>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1CD1A8D0" w14:textId="77777777" w:rsidR="00D73716" w:rsidRDefault="00000000">
      <w:pPr>
        <w:pStyle w:val="aff7"/>
        <w:numPr>
          <w:ilvl w:val="0"/>
          <w:numId w:val="6"/>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32460024" w14:textId="77777777" w:rsidR="00D73716" w:rsidRDefault="00000000">
      <w:pPr>
        <w:pStyle w:val="aff7"/>
        <w:numPr>
          <w:ilvl w:val="0"/>
          <w:numId w:val="6"/>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428030FB" w14:textId="77777777" w:rsidR="00D73716" w:rsidRDefault="00000000">
      <w:pPr>
        <w:pStyle w:val="aff7"/>
        <w:numPr>
          <w:ilvl w:val="0"/>
          <w:numId w:val="6"/>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4AE3E719" w14:textId="77777777" w:rsidR="00D73716" w:rsidRDefault="00000000">
      <w:pPr>
        <w:pStyle w:val="aff7"/>
        <w:numPr>
          <w:ilvl w:val="0"/>
          <w:numId w:val="6"/>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242582B9" w14:textId="77777777" w:rsidR="00D73716" w:rsidRDefault="00000000">
      <w:pPr>
        <w:pStyle w:val="aff7"/>
        <w:numPr>
          <w:ilvl w:val="0"/>
          <w:numId w:val="5"/>
        </w:numPr>
        <w:spacing w:line="360" w:lineRule="auto"/>
        <w:ind w:left="420" w:firstLineChars="0" w:hanging="420"/>
        <w:rPr>
          <w:rFonts w:ascii="宋体" w:eastAsia="宋体" w:hAnsi="宋体" w:cs="宋体" w:hint="eastAsia"/>
          <w:color w:val="000000" w:themeColor="text1"/>
        </w:rPr>
      </w:pPr>
      <w:r>
        <w:rPr>
          <w:rFonts w:ascii="宋体" w:eastAsia="宋体" w:hAnsi="宋体" w:cs="宋体" w:hint="eastAsia"/>
          <w:b/>
          <w:color w:val="000000" w:themeColor="text1"/>
        </w:rPr>
        <w:t>竞价文件的澄清或修改</w:t>
      </w:r>
    </w:p>
    <w:p w14:paraId="4E14C87A" w14:textId="77777777" w:rsidR="00D73716" w:rsidRDefault="00000000">
      <w:pPr>
        <w:pStyle w:val="aff7"/>
        <w:numPr>
          <w:ilvl w:val="0"/>
          <w:numId w:val="7"/>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0E5BBEEC" w14:textId="77777777" w:rsidR="00D73716" w:rsidRDefault="00000000">
      <w:pPr>
        <w:pStyle w:val="aff7"/>
        <w:numPr>
          <w:ilvl w:val="0"/>
          <w:numId w:val="7"/>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70B82BF6" w14:textId="77777777" w:rsidR="00D73716" w:rsidRDefault="00000000">
      <w:pPr>
        <w:pStyle w:val="aff7"/>
        <w:numPr>
          <w:ilvl w:val="0"/>
          <w:numId w:val="7"/>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647B8077" w14:textId="77777777" w:rsidR="00D73716" w:rsidRDefault="00000000">
      <w:pPr>
        <w:pStyle w:val="aff7"/>
        <w:numPr>
          <w:ilvl w:val="0"/>
          <w:numId w:val="5"/>
        </w:numPr>
        <w:spacing w:line="360" w:lineRule="auto"/>
        <w:ind w:left="420" w:firstLineChars="0" w:hanging="420"/>
        <w:rPr>
          <w:rStyle w:val="aff"/>
          <w:rFonts w:ascii="宋体" w:eastAsia="宋体" w:hAnsi="宋体" w:cs="宋体" w:hint="eastAsia"/>
          <w:bCs w:val="0"/>
        </w:rPr>
      </w:pPr>
      <w:r>
        <w:rPr>
          <w:rStyle w:val="aff"/>
          <w:rFonts w:ascii="宋体" w:eastAsia="宋体" w:hAnsi="宋体" w:cs="宋体" w:hint="eastAsia"/>
          <w:bCs w:val="0"/>
        </w:rPr>
        <w:t>报名要求</w:t>
      </w:r>
      <w:r>
        <w:rPr>
          <w:rStyle w:val="aff"/>
          <w:rFonts w:ascii="宋体" w:eastAsia="宋体" w:hAnsi="宋体" w:cs="宋体" w:hint="eastAsia"/>
          <w:b w:val="0"/>
        </w:rPr>
        <w:t>（参与竞价的供应商资质要求: 报名时需要提供以下</w:t>
      </w:r>
      <w:r>
        <w:rPr>
          <w:rStyle w:val="aff"/>
          <w:rFonts w:ascii="宋体" w:eastAsia="宋体" w:hAnsi="宋体" w:cs="宋体" w:hint="eastAsia"/>
          <w:bCs w:val="0"/>
          <w:u w:val="single"/>
        </w:rPr>
        <w:t>盖章</w:t>
      </w:r>
      <w:r>
        <w:rPr>
          <w:rStyle w:val="aff"/>
          <w:rFonts w:ascii="宋体" w:eastAsia="宋体" w:hAnsi="宋体" w:cs="宋体" w:hint="eastAsia"/>
          <w:b w:val="0"/>
        </w:rPr>
        <w:t>资料，并对上传的报名文件资料承担责任）</w:t>
      </w:r>
    </w:p>
    <w:p w14:paraId="70FC380F" w14:textId="77777777" w:rsidR="00D73716" w:rsidRDefault="00000000">
      <w:pPr>
        <w:pStyle w:val="aff7"/>
        <w:widowControl/>
        <w:numPr>
          <w:ilvl w:val="0"/>
          <w:numId w:val="8"/>
        </w:numPr>
        <w:spacing w:line="360" w:lineRule="auto"/>
        <w:ind w:left="732" w:firstLineChars="0" w:hanging="312"/>
        <w:jc w:val="left"/>
        <w:rPr>
          <w:rFonts w:ascii="宋体" w:eastAsia="宋体" w:hAnsi="宋体" w:cs="宋体" w:hint="eastAsia"/>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16FF87B2" w14:textId="77777777" w:rsidR="00D73716" w:rsidRDefault="00000000">
      <w:pPr>
        <w:pStyle w:val="aff7"/>
        <w:widowControl/>
        <w:numPr>
          <w:ilvl w:val="0"/>
          <w:numId w:val="8"/>
        </w:numPr>
        <w:spacing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64056F09" w14:textId="77777777" w:rsidR="00D73716" w:rsidRDefault="00000000">
      <w:pPr>
        <w:pStyle w:val="aff7"/>
        <w:widowControl/>
        <w:numPr>
          <w:ilvl w:val="0"/>
          <w:numId w:val="8"/>
        </w:numPr>
        <w:spacing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w:t>
      </w:r>
      <w:r>
        <w:rPr>
          <w:rFonts w:ascii="宋体" w:eastAsia="宋体" w:hAnsi="宋体" w:cs="宋体" w:hint="eastAsia"/>
          <w:b/>
          <w:color w:val="000000" w:themeColor="text1"/>
          <w:kern w:val="0"/>
          <w:szCs w:val="21"/>
        </w:rPr>
        <w:t>，格式详见附件。</w:t>
      </w:r>
    </w:p>
    <w:p w14:paraId="3F818F06" w14:textId="77777777" w:rsidR="00D73716" w:rsidRDefault="00000000">
      <w:pPr>
        <w:pStyle w:val="aff7"/>
        <w:numPr>
          <w:ilvl w:val="0"/>
          <w:numId w:val="5"/>
        </w:numPr>
        <w:spacing w:line="360" w:lineRule="auto"/>
        <w:ind w:left="420" w:firstLineChars="0" w:hanging="420"/>
        <w:rPr>
          <w:rStyle w:val="aff"/>
          <w:rFonts w:ascii="宋体" w:eastAsia="宋体" w:hAnsi="宋体" w:cs="宋体" w:hint="eastAsia"/>
          <w:bCs w:val="0"/>
          <w:color w:val="000000" w:themeColor="text1"/>
        </w:rPr>
      </w:pPr>
      <w:r>
        <w:rPr>
          <w:rStyle w:val="aff"/>
          <w:rFonts w:ascii="宋体" w:eastAsia="宋体" w:hAnsi="宋体" w:cs="宋体" w:hint="eastAsia"/>
          <w:bCs w:val="0"/>
          <w:color w:val="000000" w:themeColor="text1"/>
        </w:rPr>
        <w:t>报价要求</w:t>
      </w:r>
      <w:r>
        <w:rPr>
          <w:rStyle w:val="aff"/>
          <w:rFonts w:ascii="宋体" w:eastAsia="宋体" w:hAnsi="宋体" w:cs="宋体" w:hint="eastAsia"/>
          <w:color w:val="000000" w:themeColor="text1"/>
          <w:szCs w:val="21"/>
        </w:rPr>
        <w:t>（</w:t>
      </w:r>
      <w:r>
        <w:rPr>
          <w:rStyle w:val="aff"/>
          <w:rFonts w:ascii="宋体" w:eastAsia="宋体" w:hAnsi="宋体" w:cs="宋体" w:hint="eastAsia"/>
          <w:b w:val="0"/>
          <w:color w:val="000000" w:themeColor="text1"/>
          <w:szCs w:val="21"/>
        </w:rPr>
        <w:t>报价时需要提供以下</w:t>
      </w:r>
      <w:r>
        <w:rPr>
          <w:rStyle w:val="aff"/>
          <w:rFonts w:ascii="宋体" w:eastAsia="宋体" w:hAnsi="宋体" w:cs="宋体" w:hint="eastAsia"/>
          <w:color w:val="000000" w:themeColor="text1"/>
          <w:szCs w:val="21"/>
          <w:u w:val="double"/>
        </w:rPr>
        <w:t>盖章</w:t>
      </w:r>
      <w:r>
        <w:rPr>
          <w:rStyle w:val="aff"/>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f"/>
          <w:rFonts w:ascii="宋体" w:eastAsia="宋体" w:hAnsi="宋体" w:cs="宋体" w:hint="eastAsia"/>
          <w:color w:val="000000" w:themeColor="text1"/>
          <w:szCs w:val="21"/>
        </w:rPr>
        <w:t>）</w:t>
      </w:r>
    </w:p>
    <w:p w14:paraId="6858C274" w14:textId="77777777" w:rsidR="00D73716" w:rsidRDefault="00000000">
      <w:pPr>
        <w:pStyle w:val="aff7"/>
        <w:numPr>
          <w:ilvl w:val="0"/>
          <w:numId w:val="9"/>
        </w:numPr>
        <w:spacing w:line="360" w:lineRule="auto"/>
        <w:ind w:left="732" w:firstLineChars="0" w:hanging="312"/>
        <w:rPr>
          <w:rFonts w:ascii="宋体" w:eastAsia="宋体" w:hAnsi="宋体" w:cs="宋体" w:hint="eastAsia"/>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rPr>
        <w:t>上传</w:t>
      </w:r>
      <w:r>
        <w:rPr>
          <w:rFonts w:ascii="宋体" w:eastAsia="宋体" w:hAnsi="宋体" w:cs="宋体" w:hint="eastAsia"/>
          <w:b/>
          <w:bCs/>
          <w:szCs w:val="21"/>
          <w:shd w:val="clear" w:color="auto" w:fill="FFFFFF"/>
        </w:rPr>
        <w:t>报价表）。</w:t>
      </w:r>
    </w:p>
    <w:p w14:paraId="3028BDD9" w14:textId="77777777" w:rsidR="00D73716" w:rsidRDefault="00000000">
      <w:pPr>
        <w:pStyle w:val="aff7"/>
        <w:numPr>
          <w:ilvl w:val="0"/>
          <w:numId w:val="9"/>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26080247" w14:textId="77777777" w:rsidR="00D73716" w:rsidRDefault="00000000">
      <w:pPr>
        <w:pStyle w:val="aff7"/>
        <w:numPr>
          <w:ilvl w:val="0"/>
          <w:numId w:val="5"/>
        </w:numPr>
        <w:spacing w:line="360" w:lineRule="auto"/>
        <w:ind w:left="420" w:firstLineChars="0" w:hanging="420"/>
        <w:rPr>
          <w:rStyle w:val="aff"/>
          <w:rFonts w:ascii="宋体" w:eastAsia="宋体" w:hAnsi="宋体" w:cs="宋体" w:hint="eastAsia"/>
          <w:bCs w:val="0"/>
          <w:color w:val="000000" w:themeColor="text1"/>
        </w:rPr>
      </w:pPr>
      <w:r>
        <w:rPr>
          <w:rStyle w:val="aff"/>
          <w:rFonts w:ascii="宋体" w:eastAsia="宋体" w:hAnsi="宋体" w:cs="宋体" w:hint="eastAsia"/>
          <w:bCs w:val="0"/>
          <w:color w:val="000000" w:themeColor="text1"/>
        </w:rPr>
        <w:t>确定成交候选人</w:t>
      </w:r>
    </w:p>
    <w:p w14:paraId="1C4C2C78" w14:textId="77777777" w:rsidR="00D73716" w:rsidRDefault="00000000">
      <w:pPr>
        <w:pStyle w:val="aff7"/>
        <w:numPr>
          <w:ilvl w:val="0"/>
          <w:numId w:val="10"/>
        </w:numPr>
        <w:spacing w:line="360" w:lineRule="auto"/>
        <w:ind w:left="732" w:firstLineChars="0" w:hanging="312"/>
        <w:rPr>
          <w:rFonts w:ascii="宋体" w:eastAsia="宋体" w:hAnsi="宋体" w:cs="宋体" w:hint="eastAsia"/>
          <w:bCs/>
          <w:color w:val="000000" w:themeColor="text1"/>
        </w:rPr>
      </w:pPr>
      <w:r>
        <w:rPr>
          <w:rFonts w:ascii="宋体" w:eastAsia="宋体" w:hAnsi="宋体" w:hint="eastAsia"/>
          <w:szCs w:val="21"/>
        </w:rPr>
        <w:t>本</w:t>
      </w:r>
      <w:r>
        <w:rPr>
          <w:rFonts w:ascii="宋体" w:eastAsia="宋体" w:hAnsi="宋体" w:cs="宋体" w:hint="eastAsia"/>
          <w:color w:val="000000" w:themeColor="text1"/>
          <w:szCs w:val="21"/>
        </w:rPr>
        <w:t>项目</w:t>
      </w:r>
      <w:r>
        <w:rPr>
          <w:rFonts w:ascii="宋体" w:eastAsia="宋体" w:hAnsi="宋体" w:hint="eastAsia"/>
          <w:szCs w:val="21"/>
        </w:rPr>
        <w:t>以</w:t>
      </w:r>
      <w:proofErr w:type="gramStart"/>
      <w:r>
        <w:rPr>
          <w:rFonts w:ascii="宋体" w:eastAsia="宋体" w:hAnsi="宋体" w:hint="eastAsia"/>
          <w:szCs w:val="21"/>
        </w:rPr>
        <w:t>下浮率形式</w:t>
      </w:r>
      <w:proofErr w:type="gramEnd"/>
      <w:r>
        <w:rPr>
          <w:rFonts w:ascii="宋体" w:eastAsia="宋体" w:hAnsi="宋体" w:hint="eastAsia"/>
          <w:szCs w:val="21"/>
        </w:rPr>
        <w:t>进行报价，如项目存在最高限价或单价最高限价，成交总金额（单价）=最高限价（单价最高限价）×（1-下浮率）。报价时间截止后，系统按</w:t>
      </w:r>
      <w:proofErr w:type="gramStart"/>
      <w:r>
        <w:rPr>
          <w:rFonts w:ascii="宋体" w:eastAsia="宋体" w:hAnsi="宋体" w:hint="eastAsia"/>
          <w:szCs w:val="21"/>
        </w:rPr>
        <w:t>下浮率</w:t>
      </w:r>
      <w:proofErr w:type="gramEnd"/>
      <w:r>
        <w:rPr>
          <w:rFonts w:ascii="宋体" w:eastAsia="宋体" w:hAnsi="宋体" w:hint="eastAsia"/>
          <w:szCs w:val="21"/>
        </w:rPr>
        <w:t>由高到低顺序排列，</w:t>
      </w:r>
      <w:proofErr w:type="gramStart"/>
      <w:r>
        <w:rPr>
          <w:rFonts w:ascii="宋体" w:eastAsia="宋体" w:hAnsi="宋体" w:hint="eastAsia"/>
          <w:szCs w:val="21"/>
        </w:rPr>
        <w:t>下浮率</w:t>
      </w:r>
      <w:proofErr w:type="gramEnd"/>
      <w:r>
        <w:rPr>
          <w:rFonts w:ascii="宋体" w:eastAsia="宋体" w:hAnsi="宋体" w:hint="eastAsia"/>
          <w:szCs w:val="21"/>
        </w:rPr>
        <w:t>最高的为第一成交候选人，报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相同的，按报价时间在前的为第一成交候选人；报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次高的为第二成交候选人，以此类推。（示例：如A项目采购一批饮用水，以实际供应量进行结算，该项目以</w:t>
      </w:r>
      <w:proofErr w:type="gramStart"/>
      <w:r>
        <w:rPr>
          <w:rFonts w:ascii="宋体" w:eastAsia="宋体" w:hAnsi="宋体" w:hint="eastAsia"/>
          <w:szCs w:val="21"/>
        </w:rPr>
        <w:t>下浮率形式</w:t>
      </w:r>
      <w:proofErr w:type="gramEnd"/>
      <w:r>
        <w:rPr>
          <w:rFonts w:ascii="宋体" w:eastAsia="宋体" w:hAnsi="宋体" w:hint="eastAsia"/>
          <w:szCs w:val="21"/>
        </w:rPr>
        <w:t>报价，饮用水预算单价为20元/桶，某供应商报</w:t>
      </w:r>
      <w:proofErr w:type="gramStart"/>
      <w:r>
        <w:rPr>
          <w:rFonts w:ascii="宋体" w:eastAsia="宋体" w:hAnsi="宋体" w:hint="eastAsia"/>
          <w:szCs w:val="21"/>
        </w:rPr>
        <w:t>下浮率</w:t>
      </w:r>
      <w:proofErr w:type="gramEnd"/>
      <w:r>
        <w:rPr>
          <w:rFonts w:ascii="宋体" w:eastAsia="宋体" w:hAnsi="宋体" w:hint="eastAsia"/>
          <w:szCs w:val="21"/>
        </w:rPr>
        <w:t>为10%，则成交单价=20元/桶*（1-10%）=18元/桶）</w:t>
      </w:r>
      <w:r>
        <w:rPr>
          <w:rFonts w:ascii="宋体" w:eastAsia="宋体" w:hAnsi="宋体" w:cs="宋体" w:hint="eastAsia"/>
          <w:bCs/>
          <w:color w:val="000000" w:themeColor="text1"/>
        </w:rPr>
        <w:t>。</w:t>
      </w:r>
    </w:p>
    <w:p w14:paraId="3152C6CB" w14:textId="77777777" w:rsidR="00D73716" w:rsidRDefault="00000000">
      <w:pPr>
        <w:pStyle w:val="aff7"/>
        <w:numPr>
          <w:ilvl w:val="0"/>
          <w:numId w:val="5"/>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无效报价</w:t>
      </w:r>
    </w:p>
    <w:p w14:paraId="4FA1335C" w14:textId="77777777" w:rsidR="00D73716" w:rsidRDefault="00000000">
      <w:pPr>
        <w:pStyle w:val="aff7"/>
        <w:numPr>
          <w:ilvl w:val="0"/>
          <w:numId w:val="11"/>
        </w:numPr>
        <w:spacing w:line="360" w:lineRule="auto"/>
        <w:ind w:left="732" w:firstLineChars="0" w:hanging="312"/>
        <w:rPr>
          <w:rFonts w:ascii="宋体" w:eastAsia="宋体" w:hAnsi="宋体" w:cs="宋体" w:hint="eastAsia"/>
          <w:color w:val="000000" w:themeColor="text1"/>
          <w:szCs w:val="21"/>
        </w:rPr>
      </w:pPr>
      <w:proofErr w:type="gramStart"/>
      <w:r>
        <w:rPr>
          <w:rFonts w:ascii="宋体" w:eastAsia="宋体" w:hAnsi="宋体" w:cs="宋体" w:hint="eastAsia"/>
          <w:color w:val="000000" w:themeColor="text1"/>
          <w:szCs w:val="21"/>
        </w:rPr>
        <w:t>下浮率报价</w:t>
      </w:r>
      <w:proofErr w:type="gramEnd"/>
      <w:r>
        <w:rPr>
          <w:rFonts w:ascii="宋体" w:eastAsia="宋体" w:hAnsi="宋体" w:cs="宋体" w:hint="eastAsia"/>
          <w:color w:val="000000" w:themeColor="text1"/>
          <w:szCs w:val="21"/>
        </w:rPr>
        <w:t>没有大于或等于100%，也没有为负数，且是固定唯一值的，否则为无效报价。</w:t>
      </w:r>
    </w:p>
    <w:p w14:paraId="763C338D" w14:textId="77777777" w:rsidR="00D73716" w:rsidRDefault="00000000">
      <w:pPr>
        <w:pStyle w:val="aff7"/>
        <w:numPr>
          <w:ilvl w:val="0"/>
          <w:numId w:val="11"/>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7E928DF9" w14:textId="77777777" w:rsidR="00D73716" w:rsidRDefault="00000000">
      <w:pPr>
        <w:pStyle w:val="aff7"/>
        <w:numPr>
          <w:ilvl w:val="0"/>
          <w:numId w:val="11"/>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575D7D12" w14:textId="77777777" w:rsidR="00D73716" w:rsidRDefault="00000000">
      <w:pPr>
        <w:pStyle w:val="aff7"/>
        <w:numPr>
          <w:ilvl w:val="0"/>
          <w:numId w:val="11"/>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3893FFDE" w14:textId="77777777" w:rsidR="00D73716" w:rsidRDefault="00000000">
      <w:pPr>
        <w:pStyle w:val="afc"/>
        <w:numPr>
          <w:ilvl w:val="0"/>
          <w:numId w:val="11"/>
        </w:numPr>
        <w:shd w:val="clear" w:color="auto" w:fill="FFFFFF"/>
        <w:spacing w:before="0" w:beforeAutospacing="0" w:after="0" w:afterAutospacing="0" w:line="360" w:lineRule="auto"/>
        <w:ind w:left="732" w:hanging="312"/>
        <w:rPr>
          <w:rFonts w:hint="eastAsia"/>
          <w:color w:val="000000" w:themeColor="text1"/>
          <w:sz w:val="21"/>
          <w:szCs w:val="21"/>
        </w:rPr>
      </w:pPr>
      <w:r>
        <w:rPr>
          <w:rFonts w:hint="eastAsia"/>
          <w:color w:val="000000" w:themeColor="text1"/>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0CBC9CF" w14:textId="77777777" w:rsidR="00D73716" w:rsidRDefault="00000000">
      <w:pPr>
        <w:pStyle w:val="afc"/>
        <w:numPr>
          <w:ilvl w:val="0"/>
          <w:numId w:val="11"/>
        </w:numPr>
        <w:shd w:val="clear" w:color="auto" w:fill="FFFFFF"/>
        <w:spacing w:before="0" w:beforeAutospacing="0" w:after="0" w:afterAutospacing="0" w:line="360" w:lineRule="auto"/>
        <w:ind w:left="840" w:hanging="420"/>
        <w:rPr>
          <w:rFonts w:hint="eastAsia"/>
          <w:b/>
          <w:bCs/>
          <w:color w:val="000000" w:themeColor="text1"/>
          <w:sz w:val="21"/>
          <w:szCs w:val="21"/>
          <w:u w:val="double"/>
        </w:rPr>
      </w:pPr>
      <w:r>
        <w:rPr>
          <w:rFonts w:hint="eastAsia"/>
          <w:b/>
          <w:bCs/>
          <w:color w:val="000000" w:themeColor="text1"/>
          <w:sz w:val="21"/>
          <w:szCs w:val="21"/>
          <w:u w:val="double"/>
        </w:rPr>
        <w:t>按有关法律、法规、规章属于报价无效的。</w:t>
      </w:r>
    </w:p>
    <w:p w14:paraId="4509BBBA" w14:textId="77777777" w:rsidR="00D73716" w:rsidRDefault="00000000">
      <w:pPr>
        <w:pStyle w:val="afc"/>
        <w:numPr>
          <w:ilvl w:val="0"/>
          <w:numId w:val="11"/>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b/>
          <w:color w:val="000000" w:themeColor="text1"/>
          <w:sz w:val="21"/>
          <w:szCs w:val="21"/>
        </w:rPr>
        <w:t>有下列情形之一的，视为串通竞价，其报价无效：</w:t>
      </w:r>
    </w:p>
    <w:p w14:paraId="2173AAE2" w14:textId="77777777" w:rsidR="00D73716" w:rsidRDefault="00000000">
      <w:pPr>
        <w:pStyle w:val="aff7"/>
        <w:widowControl/>
        <w:numPr>
          <w:ilvl w:val="0"/>
          <w:numId w:val="12"/>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6D6F718C" w14:textId="77777777" w:rsidR="00D73716" w:rsidRDefault="00000000">
      <w:pPr>
        <w:pStyle w:val="aff7"/>
        <w:widowControl/>
        <w:numPr>
          <w:ilvl w:val="0"/>
          <w:numId w:val="12"/>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6763F2B4" w14:textId="77777777" w:rsidR="00D73716" w:rsidRDefault="00000000">
      <w:pPr>
        <w:pStyle w:val="aff7"/>
        <w:widowControl/>
        <w:numPr>
          <w:ilvl w:val="0"/>
          <w:numId w:val="12"/>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0062E47F" w14:textId="77777777" w:rsidR="00D73716" w:rsidRDefault="00000000">
      <w:pPr>
        <w:pStyle w:val="aff7"/>
        <w:widowControl/>
        <w:numPr>
          <w:ilvl w:val="0"/>
          <w:numId w:val="12"/>
        </w:numPr>
        <w:spacing w:line="360" w:lineRule="auto"/>
        <w:ind w:left="1418" w:firstLineChars="0" w:hanging="567"/>
        <w:jc w:val="left"/>
        <w:rPr>
          <w:rFonts w:ascii="宋体" w:eastAsia="宋体" w:hAnsi="宋体" w:cs="宋体" w:hint="eastAsia"/>
          <w:b/>
          <w:bCs/>
          <w:color w:val="000000" w:themeColor="text1"/>
          <w:szCs w:val="21"/>
          <w:u w:val="double"/>
        </w:rPr>
      </w:pPr>
      <w:r>
        <w:rPr>
          <w:rFonts w:ascii="宋体" w:eastAsia="宋体" w:hAnsi="宋体" w:cs="宋体" w:hint="eastAsia"/>
          <w:b/>
          <w:bCs/>
          <w:color w:val="000000" w:themeColor="text1"/>
          <w:szCs w:val="21"/>
          <w:u w:val="double"/>
        </w:rPr>
        <w:t>不同供应商使用同一IP地址参与竞价；</w:t>
      </w:r>
    </w:p>
    <w:p w14:paraId="6CE48E56" w14:textId="77777777" w:rsidR="00D73716" w:rsidRDefault="00000000">
      <w:pPr>
        <w:pStyle w:val="aff7"/>
        <w:widowControl/>
        <w:numPr>
          <w:ilvl w:val="0"/>
          <w:numId w:val="12"/>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17356DE9" w14:textId="77777777" w:rsidR="00D73716" w:rsidRDefault="00000000">
      <w:pPr>
        <w:pStyle w:val="aff7"/>
        <w:widowControl/>
        <w:numPr>
          <w:ilvl w:val="0"/>
          <w:numId w:val="12"/>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77C63E76" w14:textId="77777777" w:rsidR="00D73716" w:rsidRDefault="00000000">
      <w:pPr>
        <w:pStyle w:val="aff7"/>
        <w:widowControl/>
        <w:numPr>
          <w:ilvl w:val="0"/>
          <w:numId w:val="12"/>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不同供应商的响应文件相互混淆；</w:t>
      </w:r>
    </w:p>
    <w:p w14:paraId="0B572543" w14:textId="77777777" w:rsidR="00D73716" w:rsidRDefault="00000000">
      <w:pPr>
        <w:pStyle w:val="aff7"/>
        <w:widowControl/>
        <w:numPr>
          <w:ilvl w:val="0"/>
          <w:numId w:val="12"/>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293D4080" w14:textId="77777777" w:rsidR="00D73716" w:rsidRDefault="00000000">
      <w:pPr>
        <w:pStyle w:val="aff7"/>
        <w:numPr>
          <w:ilvl w:val="0"/>
          <w:numId w:val="5"/>
        </w:numPr>
        <w:spacing w:line="360" w:lineRule="auto"/>
        <w:ind w:left="420" w:firstLineChars="0" w:hanging="420"/>
        <w:rPr>
          <w:rFonts w:ascii="宋体" w:eastAsia="宋体" w:hAnsi="宋体" w:cs="宋体" w:hint="eastAsia"/>
          <w:color w:val="000000" w:themeColor="text1"/>
          <w:szCs w:val="21"/>
        </w:rPr>
      </w:pPr>
      <w:r>
        <w:rPr>
          <w:rFonts w:ascii="宋体" w:eastAsia="宋体" w:hAnsi="宋体" w:cs="宋体" w:hint="eastAsia"/>
          <w:b/>
          <w:color w:val="000000" w:themeColor="text1"/>
          <w:szCs w:val="21"/>
        </w:rPr>
        <w:t>竞价活动失败</w:t>
      </w:r>
    </w:p>
    <w:p w14:paraId="2DE03B14" w14:textId="77777777" w:rsidR="00D73716" w:rsidRDefault="00000000">
      <w:pPr>
        <w:pStyle w:val="aff7"/>
        <w:numPr>
          <w:ilvl w:val="0"/>
          <w:numId w:val="13"/>
        </w:numPr>
        <w:spacing w:line="360" w:lineRule="auto"/>
        <w:ind w:leftChars="200" w:left="840" w:firstLineChars="0" w:hanging="420"/>
        <w:rPr>
          <w:rFonts w:ascii="宋体" w:eastAsia="宋体" w:hAnsi="宋体" w:cs="宋体" w:hint="eastAsia"/>
          <w:color w:val="000000"/>
        </w:rPr>
      </w:pPr>
      <w:r>
        <w:rPr>
          <w:rFonts w:ascii="宋体" w:eastAsia="宋体" w:hAnsi="宋体" w:cs="宋体" w:hint="eastAsia"/>
          <w:color w:val="000000"/>
          <w:szCs w:val="21"/>
        </w:rPr>
        <w:t>出现下列情况的，本项目竞价活动失败：</w:t>
      </w:r>
    </w:p>
    <w:p w14:paraId="0E473A2C" w14:textId="77777777" w:rsidR="00D73716" w:rsidRDefault="00000000">
      <w:pPr>
        <w:pStyle w:val="aff7"/>
        <w:numPr>
          <w:ilvl w:val="0"/>
          <w:numId w:val="14"/>
        </w:numPr>
        <w:spacing w:line="360" w:lineRule="auto"/>
        <w:ind w:leftChars="600" w:left="1680" w:firstLineChars="0"/>
        <w:rPr>
          <w:rFonts w:ascii="宋体" w:eastAsia="宋体" w:hAnsi="宋体" w:cs="宋体" w:hint="eastAsia"/>
          <w:color w:val="000000"/>
        </w:rPr>
      </w:pPr>
      <w:r>
        <w:rPr>
          <w:rFonts w:ascii="宋体" w:eastAsia="宋体" w:hAnsi="宋体" w:cs="宋体" w:hint="eastAsia"/>
          <w:color w:val="000000"/>
        </w:rPr>
        <w:t>有效报名供应商不足3家；</w:t>
      </w:r>
    </w:p>
    <w:p w14:paraId="5D8F5D89" w14:textId="77777777" w:rsidR="00D73716" w:rsidRDefault="00000000">
      <w:pPr>
        <w:pStyle w:val="aff7"/>
        <w:numPr>
          <w:ilvl w:val="0"/>
          <w:numId w:val="14"/>
        </w:numPr>
        <w:spacing w:line="360" w:lineRule="auto"/>
        <w:ind w:leftChars="600" w:left="1680" w:firstLineChars="0"/>
        <w:rPr>
          <w:rFonts w:ascii="宋体" w:eastAsia="宋体" w:hAnsi="宋体" w:cs="宋体" w:hint="eastAsia"/>
          <w:color w:val="000000"/>
          <w:szCs w:val="21"/>
        </w:rPr>
      </w:pPr>
      <w:r>
        <w:rPr>
          <w:rFonts w:ascii="宋体" w:eastAsia="宋体" w:hAnsi="宋体" w:cs="宋体" w:hint="eastAsia"/>
          <w:color w:val="000000"/>
        </w:rPr>
        <w:t>有效报价供应商不足3家。</w:t>
      </w:r>
    </w:p>
    <w:p w14:paraId="60042968" w14:textId="77777777" w:rsidR="00D73716" w:rsidRDefault="00000000">
      <w:pPr>
        <w:pStyle w:val="aff7"/>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2.出现影响采购公正的违法、违规行为的。</w:t>
      </w:r>
    </w:p>
    <w:p w14:paraId="1AB5766A" w14:textId="77777777" w:rsidR="00D73716" w:rsidRDefault="00000000">
      <w:pPr>
        <w:pStyle w:val="aff7"/>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3.因重大变故，采购任务取消的。</w:t>
      </w:r>
    </w:p>
    <w:p w14:paraId="3E8C8F1C" w14:textId="77777777" w:rsidR="00D73716" w:rsidRDefault="00000000">
      <w:pPr>
        <w:pStyle w:val="aff7"/>
        <w:numPr>
          <w:ilvl w:val="0"/>
          <w:numId w:val="5"/>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使用费</w:t>
      </w:r>
    </w:p>
    <w:p w14:paraId="315AED67" w14:textId="77777777" w:rsidR="00D73716" w:rsidRDefault="00000000">
      <w:pPr>
        <w:pStyle w:val="aff7"/>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采购一体化平台缴纳平台使用费，金额为成交金额的1.2%（四舍五入取整数）。</w:t>
      </w:r>
    </w:p>
    <w:p w14:paraId="08526628" w14:textId="77777777" w:rsidR="00D73716" w:rsidRDefault="00000000">
      <w:pPr>
        <w:pStyle w:val="aff7"/>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5C25C8EC" w14:textId="77777777" w:rsidR="00D73716" w:rsidRDefault="00000000">
      <w:pPr>
        <w:pStyle w:val="aff7"/>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3099EF03" w14:textId="77777777" w:rsidR="00D73716" w:rsidRDefault="00000000">
      <w:pPr>
        <w:pStyle w:val="aff7"/>
        <w:numPr>
          <w:ilvl w:val="0"/>
          <w:numId w:val="4"/>
        </w:numPr>
        <w:spacing w:line="360" w:lineRule="auto"/>
        <w:ind w:firstLineChars="0"/>
        <w:rPr>
          <w:rFonts w:ascii="宋体" w:eastAsia="宋体" w:hAnsi="宋体" w:cs="宋体" w:hint="eastAsia"/>
          <w:b/>
          <w:color w:val="000000" w:themeColor="text1"/>
        </w:rPr>
      </w:pPr>
      <w:r>
        <w:rPr>
          <w:rFonts w:ascii="宋体" w:eastAsia="宋体" w:hAnsi="宋体" w:cs="宋体" w:hint="eastAsia"/>
          <w:b/>
          <w:color w:val="000000" w:themeColor="text1"/>
        </w:rPr>
        <w:t>联系方式</w:t>
      </w:r>
    </w:p>
    <w:p w14:paraId="1C730170" w14:textId="77777777" w:rsidR="00D73716" w:rsidRDefault="00000000">
      <w:pPr>
        <w:pStyle w:val="aff7"/>
        <w:spacing w:line="360" w:lineRule="auto"/>
        <w:ind w:left="420" w:firstLineChars="0" w:firstLine="0"/>
        <w:rPr>
          <w:rFonts w:ascii="宋体" w:eastAsia="宋体" w:hAnsi="宋体" w:cstheme="minorEastAsia" w:hint="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lastRenderedPageBreak/>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14:paraId="030AD3C6" w14:textId="77777777" w:rsidR="00D73716" w:rsidRDefault="00000000">
      <w:pPr>
        <w:pStyle w:val="aff7"/>
        <w:widowControl/>
        <w:spacing w:line="360" w:lineRule="auto"/>
        <w:ind w:left="420" w:firstLineChars="0" w:firstLine="0"/>
        <w:jc w:val="left"/>
        <w:rPr>
          <w:rFonts w:ascii="宋体" w:eastAsia="宋体" w:hAnsi="宋体" w:cstheme="minorEastAsia" w:hint="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516AFB3E" w14:textId="77777777" w:rsidR="00D73716" w:rsidRDefault="00000000">
      <w:pPr>
        <w:pStyle w:val="aff7"/>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103548BA" w14:textId="77777777" w:rsidR="00D73716"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6733D1D2" w14:textId="77777777" w:rsidR="00D73716" w:rsidRDefault="00000000">
      <w:pPr>
        <w:pStyle w:val="af2"/>
        <w:tabs>
          <w:tab w:val="left" w:pos="540"/>
        </w:tabs>
        <w:adjustRightInd w:val="0"/>
        <w:snapToGrid w:val="0"/>
        <w:spacing w:line="360" w:lineRule="auto"/>
        <w:jc w:val="center"/>
        <w:outlineLvl w:val="0"/>
        <w:rPr>
          <w:rFonts w:hAnsi="宋体" w:cs="宋体" w:hint="eastAsia"/>
          <w:color w:val="000000" w:themeColor="text1"/>
          <w:sz w:val="32"/>
          <w:szCs w:val="32"/>
        </w:rPr>
      </w:pPr>
      <w:r>
        <w:rPr>
          <w:rFonts w:hAnsi="宋体" w:cs="宋体" w:hint="eastAsia"/>
          <w:b/>
          <w:bCs/>
          <w:color w:val="000000" w:themeColor="text1"/>
          <w:sz w:val="32"/>
          <w:szCs w:val="32"/>
        </w:rPr>
        <w:lastRenderedPageBreak/>
        <w:t>第二章 采购需求书</w:t>
      </w:r>
    </w:p>
    <w:p w14:paraId="4A0565B7" w14:textId="77777777" w:rsidR="00D73716"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4C1C040F" w14:textId="77777777" w:rsidR="00D73716" w:rsidRDefault="00000000">
      <w:pPr>
        <w:numPr>
          <w:ilvl w:val="0"/>
          <w:numId w:val="15"/>
        </w:numPr>
        <w:snapToGrid w:val="0"/>
        <w:spacing w:line="360" w:lineRule="auto"/>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69D48079" w14:textId="77777777" w:rsidR="00D73716" w:rsidRDefault="00000000">
      <w:pPr>
        <w:pStyle w:val="af2"/>
        <w:numPr>
          <w:ilvl w:val="0"/>
          <w:numId w:val="16"/>
        </w:numPr>
        <w:tabs>
          <w:tab w:val="left" w:pos="540"/>
        </w:tabs>
        <w:adjustRightInd w:val="0"/>
        <w:snapToGrid w:val="0"/>
        <w:spacing w:line="360" w:lineRule="auto"/>
        <w:rPr>
          <w:rFonts w:hAnsi="宋体" w:cs="宋体" w:hint="eastAsia"/>
          <w:b/>
          <w:bCs/>
          <w:color w:val="000000" w:themeColor="text1"/>
          <w:sz w:val="21"/>
        </w:rPr>
      </w:pPr>
      <w:bookmarkStart w:id="0" w:name="_Hlk179269552"/>
      <w:r>
        <w:rPr>
          <w:rFonts w:hAnsi="宋体" w:cs="宋体" w:hint="eastAsia"/>
          <w:b/>
          <w:bCs/>
          <w:color w:val="000000" w:themeColor="text1"/>
          <w:sz w:val="21"/>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02"/>
        <w:gridCol w:w="709"/>
        <w:gridCol w:w="2126"/>
        <w:gridCol w:w="2168"/>
      </w:tblGrid>
      <w:tr w:rsidR="00D73716" w14:paraId="64E26982" w14:textId="77777777">
        <w:trPr>
          <w:trHeight w:val="691"/>
          <w:jc w:val="center"/>
        </w:trPr>
        <w:tc>
          <w:tcPr>
            <w:tcW w:w="3502" w:type="dxa"/>
            <w:tcBorders>
              <w:top w:val="single" w:sz="12" w:space="0" w:color="auto"/>
              <w:bottom w:val="single" w:sz="2" w:space="0" w:color="auto"/>
            </w:tcBorders>
            <w:shd w:val="clear" w:color="auto" w:fill="EEECE1"/>
            <w:vAlign w:val="center"/>
          </w:tcPr>
          <w:p w14:paraId="185197AC" w14:textId="77777777" w:rsidR="00D73716" w:rsidRDefault="00000000">
            <w:pPr>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项目名称</w:t>
            </w:r>
          </w:p>
        </w:tc>
        <w:tc>
          <w:tcPr>
            <w:tcW w:w="709" w:type="dxa"/>
            <w:tcBorders>
              <w:top w:val="single" w:sz="12" w:space="0" w:color="auto"/>
              <w:bottom w:val="single" w:sz="2" w:space="0" w:color="auto"/>
            </w:tcBorders>
            <w:shd w:val="clear" w:color="auto" w:fill="EEECE1"/>
            <w:vAlign w:val="center"/>
          </w:tcPr>
          <w:p w14:paraId="0D3462AD" w14:textId="77777777" w:rsidR="00D73716" w:rsidRDefault="00000000">
            <w:pPr>
              <w:jc w:val="center"/>
              <w:rPr>
                <w:rFonts w:ascii="宋体" w:eastAsia="宋体" w:hAnsi="宋体" w:cs="宋体" w:hint="eastAsia"/>
                <w:b/>
                <w:szCs w:val="21"/>
              </w:rPr>
            </w:pPr>
            <w:r>
              <w:rPr>
                <w:rFonts w:ascii="宋体" w:eastAsia="宋体" w:hAnsi="宋体" w:cs="宋体" w:hint="eastAsia"/>
                <w:b/>
                <w:szCs w:val="21"/>
              </w:rPr>
              <w:t>数量</w:t>
            </w:r>
          </w:p>
        </w:tc>
        <w:tc>
          <w:tcPr>
            <w:tcW w:w="2126" w:type="dxa"/>
            <w:tcBorders>
              <w:top w:val="single" w:sz="12" w:space="0" w:color="auto"/>
              <w:bottom w:val="single" w:sz="2" w:space="0" w:color="auto"/>
            </w:tcBorders>
            <w:shd w:val="clear" w:color="auto" w:fill="EEECE1"/>
            <w:vAlign w:val="center"/>
          </w:tcPr>
          <w:p w14:paraId="2DBA3B60" w14:textId="77777777" w:rsidR="00D73716" w:rsidRDefault="00000000">
            <w:pPr>
              <w:jc w:val="center"/>
              <w:rPr>
                <w:rFonts w:ascii="宋体" w:eastAsia="宋体" w:hAnsi="宋体" w:cs="宋体" w:hint="eastAsia"/>
                <w:b/>
                <w:color w:val="FF0000"/>
                <w:szCs w:val="21"/>
              </w:rPr>
            </w:pPr>
            <w:r>
              <w:rPr>
                <w:rFonts w:ascii="宋体" w:eastAsia="宋体" w:hAnsi="宋体" w:cs="宋体" w:hint="eastAsia"/>
                <w:b/>
                <w:szCs w:val="21"/>
              </w:rPr>
              <w:t>交货时间</w:t>
            </w:r>
          </w:p>
        </w:tc>
        <w:tc>
          <w:tcPr>
            <w:tcW w:w="2168" w:type="dxa"/>
            <w:tcBorders>
              <w:top w:val="single" w:sz="12" w:space="0" w:color="auto"/>
              <w:bottom w:val="single" w:sz="2" w:space="0" w:color="auto"/>
            </w:tcBorders>
            <w:shd w:val="clear" w:color="auto" w:fill="EEECE1"/>
            <w:vAlign w:val="center"/>
          </w:tcPr>
          <w:p w14:paraId="5C849203" w14:textId="77777777" w:rsidR="00D73716" w:rsidRDefault="00000000">
            <w:pPr>
              <w:jc w:val="center"/>
              <w:rPr>
                <w:rFonts w:ascii="宋体" w:eastAsia="宋体" w:hAnsi="宋体" w:cs="宋体" w:hint="eastAsia"/>
                <w:b/>
                <w:szCs w:val="21"/>
              </w:rPr>
            </w:pPr>
            <w:r>
              <w:rPr>
                <w:rFonts w:ascii="宋体" w:eastAsia="宋体" w:hAnsi="宋体" w:cs="宋体" w:hint="eastAsia"/>
                <w:b/>
                <w:szCs w:val="21"/>
              </w:rPr>
              <w:t>最高限价</w:t>
            </w:r>
          </w:p>
        </w:tc>
      </w:tr>
      <w:tr w:rsidR="00D73716" w14:paraId="21920824" w14:textId="77777777">
        <w:trPr>
          <w:trHeight w:val="1123"/>
          <w:jc w:val="center"/>
        </w:trPr>
        <w:tc>
          <w:tcPr>
            <w:tcW w:w="3502" w:type="dxa"/>
            <w:tcBorders>
              <w:top w:val="single" w:sz="2" w:space="0" w:color="auto"/>
              <w:bottom w:val="single" w:sz="2" w:space="0" w:color="auto"/>
            </w:tcBorders>
            <w:vAlign w:val="center"/>
          </w:tcPr>
          <w:p w14:paraId="5CF69A0F" w14:textId="77777777" w:rsidR="00D73716"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庆祥达实业有限公司计算机及打印体机采购项目</w:t>
            </w:r>
          </w:p>
        </w:tc>
        <w:tc>
          <w:tcPr>
            <w:tcW w:w="709" w:type="dxa"/>
            <w:tcBorders>
              <w:top w:val="single" w:sz="2" w:space="0" w:color="auto"/>
              <w:bottom w:val="single" w:sz="2" w:space="0" w:color="auto"/>
            </w:tcBorders>
            <w:vAlign w:val="center"/>
          </w:tcPr>
          <w:p w14:paraId="7B81189F" w14:textId="77777777" w:rsidR="00D73716" w:rsidRDefault="00000000">
            <w:pPr>
              <w:autoSpaceDE w:val="0"/>
              <w:jc w:val="center"/>
              <w:rPr>
                <w:rFonts w:ascii="宋体" w:eastAsia="宋体" w:hAnsi="宋体" w:hint="eastAsia"/>
                <w:bCs/>
                <w:szCs w:val="21"/>
              </w:rPr>
            </w:pPr>
            <w:r>
              <w:rPr>
                <w:rFonts w:ascii="宋体" w:eastAsia="宋体" w:hAnsi="宋体" w:hint="eastAsia"/>
                <w:bCs/>
                <w:szCs w:val="21"/>
              </w:rPr>
              <w:t>1批</w:t>
            </w:r>
          </w:p>
        </w:tc>
        <w:tc>
          <w:tcPr>
            <w:tcW w:w="2126" w:type="dxa"/>
            <w:tcBorders>
              <w:top w:val="single" w:sz="2" w:space="0" w:color="auto"/>
              <w:bottom w:val="single" w:sz="2" w:space="0" w:color="auto"/>
            </w:tcBorders>
            <w:vAlign w:val="center"/>
          </w:tcPr>
          <w:p w14:paraId="229A9089" w14:textId="77777777" w:rsidR="00D73716" w:rsidRDefault="00000000">
            <w:pPr>
              <w:pStyle w:val="affa"/>
              <w:spacing w:line="240" w:lineRule="auto"/>
              <w:rPr>
                <w:rFonts w:hint="eastAsia"/>
                <w:color w:val="000000"/>
                <w:spacing w:val="0"/>
                <w:kern w:val="2"/>
              </w:rPr>
            </w:pPr>
            <w:r>
              <w:rPr>
                <w:rFonts w:hint="eastAsia"/>
                <w:color w:val="000000"/>
                <w:spacing w:val="0"/>
                <w:kern w:val="2"/>
              </w:rPr>
              <w:t>合同签订之日起10个工作日需交货完毕</w:t>
            </w:r>
          </w:p>
        </w:tc>
        <w:tc>
          <w:tcPr>
            <w:tcW w:w="2168" w:type="dxa"/>
            <w:tcBorders>
              <w:top w:val="single" w:sz="2" w:space="0" w:color="auto"/>
              <w:bottom w:val="single" w:sz="2" w:space="0" w:color="auto"/>
            </w:tcBorders>
            <w:vAlign w:val="center"/>
          </w:tcPr>
          <w:p w14:paraId="1EA7AC84" w14:textId="77777777" w:rsidR="00D73716" w:rsidRDefault="00000000">
            <w:pPr>
              <w:autoSpaceDE w:val="0"/>
              <w:jc w:val="center"/>
              <w:rPr>
                <w:rFonts w:ascii="宋体" w:eastAsia="宋体" w:hAnsi="宋体" w:hint="eastAsia"/>
                <w:color w:val="000000"/>
                <w:szCs w:val="21"/>
              </w:rPr>
            </w:pPr>
            <w:r>
              <w:rPr>
                <w:rFonts w:ascii="宋体" w:eastAsia="宋体" w:hAnsi="宋体" w:hint="eastAsia"/>
                <w:color w:val="000000"/>
                <w:szCs w:val="21"/>
              </w:rPr>
              <w:t>人民</w:t>
            </w:r>
            <w:r>
              <w:rPr>
                <w:rFonts w:ascii="宋体" w:eastAsia="宋体" w:hAnsi="宋体" w:hint="eastAsia"/>
                <w:szCs w:val="21"/>
              </w:rPr>
              <w:t>币</w:t>
            </w:r>
            <w:r>
              <w:rPr>
                <w:rFonts w:ascii="宋体" w:eastAsia="宋体" w:hAnsi="宋体" w:cs="Times New Roman"/>
                <w:szCs w:val="21"/>
                <w:u w:val="single"/>
              </w:rPr>
              <w:t>191000</w:t>
            </w:r>
            <w:r>
              <w:rPr>
                <w:rFonts w:ascii="宋体" w:eastAsia="宋体" w:hAnsi="宋体" w:cs="Times New Roman" w:hint="eastAsia"/>
                <w:szCs w:val="21"/>
                <w:u w:val="single"/>
              </w:rPr>
              <w:t>.00</w:t>
            </w:r>
            <w:r>
              <w:rPr>
                <w:rFonts w:ascii="宋体" w:eastAsia="宋体" w:hAnsi="宋体" w:hint="eastAsia"/>
                <w:color w:val="000000"/>
                <w:szCs w:val="21"/>
              </w:rPr>
              <w:t>元</w:t>
            </w:r>
          </w:p>
        </w:tc>
      </w:tr>
    </w:tbl>
    <w:p w14:paraId="7A4F0BCA" w14:textId="77777777" w:rsidR="00D73716" w:rsidRDefault="00000000">
      <w:pPr>
        <w:pStyle w:val="af2"/>
        <w:numPr>
          <w:ilvl w:val="0"/>
          <w:numId w:val="16"/>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基本</w:t>
      </w:r>
      <w:r>
        <w:rPr>
          <w:rFonts w:hAnsi="宋体" w:cs="宋体"/>
          <w:b/>
          <w:bCs/>
          <w:color w:val="000000" w:themeColor="text1"/>
          <w:sz w:val="21"/>
        </w:rPr>
        <w:t>情况</w:t>
      </w:r>
    </w:p>
    <w:p w14:paraId="458445DC"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经统计，</w:t>
      </w:r>
      <w:r>
        <w:rPr>
          <w:rFonts w:asciiTheme="minorEastAsia" w:hAnsiTheme="minorEastAsia" w:cs="Times New Roman" w:hint="eastAsia"/>
          <w:szCs w:val="21"/>
        </w:rPr>
        <w:t>采购人</w:t>
      </w:r>
      <w:r>
        <w:rPr>
          <w:rFonts w:asciiTheme="minorEastAsia" w:hAnsiTheme="minorEastAsia" w:cs="Times New Roman"/>
          <w:szCs w:val="21"/>
        </w:rPr>
        <w:t>目前使用年限6年以上的计算机共有40台，其中约30台计算机已无法满足正常工作需要，拟报废30台计算机。为服务保障</w:t>
      </w:r>
      <w:r>
        <w:rPr>
          <w:rFonts w:asciiTheme="minorEastAsia" w:hAnsiTheme="minorEastAsia" w:cs="Times New Roman" w:hint="eastAsia"/>
          <w:szCs w:val="21"/>
        </w:rPr>
        <w:t>采购人</w:t>
      </w:r>
      <w:r>
        <w:rPr>
          <w:rFonts w:asciiTheme="minorEastAsia" w:hAnsiTheme="minorEastAsia" w:cs="Times New Roman"/>
          <w:szCs w:val="21"/>
        </w:rPr>
        <w:t>日常办公及生产经营需要，</w:t>
      </w:r>
      <w:r>
        <w:rPr>
          <w:rFonts w:asciiTheme="minorEastAsia" w:hAnsiTheme="minorEastAsia" w:cs="Times New Roman" w:hint="eastAsia"/>
          <w:szCs w:val="21"/>
        </w:rPr>
        <w:t>现需</w:t>
      </w:r>
      <w:r>
        <w:rPr>
          <w:rFonts w:asciiTheme="minorEastAsia" w:hAnsiTheme="minorEastAsia" w:cs="Times New Roman"/>
          <w:szCs w:val="21"/>
        </w:rPr>
        <w:t>采购一批</w:t>
      </w:r>
      <w:r>
        <w:rPr>
          <w:rFonts w:asciiTheme="minorEastAsia" w:hAnsiTheme="minorEastAsia" w:cs="Times New Roman" w:hint="eastAsia"/>
          <w:szCs w:val="21"/>
        </w:rPr>
        <w:t>台式</w:t>
      </w:r>
      <w:r>
        <w:rPr>
          <w:rFonts w:asciiTheme="minorEastAsia" w:hAnsiTheme="minorEastAsia" w:cs="Times New Roman"/>
          <w:szCs w:val="21"/>
        </w:rPr>
        <w:t>计算机（数量为30台）</w:t>
      </w:r>
      <w:r>
        <w:rPr>
          <w:rFonts w:asciiTheme="minorEastAsia" w:hAnsiTheme="minorEastAsia" w:cs="Times New Roman" w:hint="eastAsia"/>
          <w:szCs w:val="21"/>
        </w:rPr>
        <w:t>和</w:t>
      </w:r>
      <w:r>
        <w:rPr>
          <w:rFonts w:asciiTheme="minorEastAsia" w:hAnsiTheme="minorEastAsia" w:cs="Times New Roman"/>
          <w:szCs w:val="21"/>
        </w:rPr>
        <w:t>一批打印机（数量为10台，其中黑白打印机6台、</w:t>
      </w:r>
      <w:r>
        <w:rPr>
          <w:rFonts w:asciiTheme="minorEastAsia" w:hAnsiTheme="minorEastAsia" w:cs="Times New Roman" w:hint="eastAsia"/>
          <w:szCs w:val="21"/>
        </w:rPr>
        <w:t>多功能一体</w:t>
      </w:r>
      <w:r>
        <w:rPr>
          <w:rFonts w:asciiTheme="minorEastAsia" w:hAnsiTheme="minorEastAsia" w:cs="Times New Roman"/>
          <w:szCs w:val="21"/>
        </w:rPr>
        <w:t>打印机4台）</w:t>
      </w:r>
      <w:r>
        <w:rPr>
          <w:rFonts w:asciiTheme="minorEastAsia" w:hAnsiTheme="minorEastAsia" w:cs="Times New Roman" w:hint="eastAsia"/>
          <w:szCs w:val="21"/>
        </w:rPr>
        <w:t>，采购总价为人民币191000元（其中计算机采购最高限价为人民币150000元，打印机采购最高限价为人民币41000元）</w:t>
      </w:r>
      <w:r>
        <w:rPr>
          <w:rFonts w:asciiTheme="minorEastAsia" w:hAnsiTheme="minorEastAsia" w:cs="Times New Roman"/>
          <w:szCs w:val="21"/>
        </w:rPr>
        <w:t>。</w:t>
      </w:r>
    </w:p>
    <w:p w14:paraId="7E78DDF6" w14:textId="77777777" w:rsidR="00D73716" w:rsidRDefault="00000000">
      <w:pPr>
        <w:pStyle w:val="af2"/>
        <w:numPr>
          <w:ilvl w:val="0"/>
          <w:numId w:val="16"/>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详细技术参数及要求：</w:t>
      </w:r>
    </w:p>
    <w:p w14:paraId="7DE82CC9" w14:textId="3B744298" w:rsidR="00D73716" w:rsidRDefault="00000000">
      <w:pPr>
        <w:spacing w:line="360" w:lineRule="auto"/>
        <w:ind w:firstLineChars="200" w:firstLine="420"/>
        <w:rPr>
          <w:rFonts w:asciiTheme="minorEastAsia" w:hAnsiTheme="minorEastAsia" w:cs="仿宋_GB2312" w:hint="eastAsia"/>
          <w:szCs w:val="21"/>
        </w:rPr>
      </w:pPr>
      <w:r>
        <w:rPr>
          <w:rFonts w:asciiTheme="minorEastAsia" w:hAnsiTheme="minorEastAsia" w:cs="仿宋_GB2312" w:hint="eastAsia"/>
          <w:szCs w:val="21"/>
        </w:rPr>
        <w:t>（一）计算机详细技术参数及要求</w:t>
      </w:r>
      <w:r w:rsidR="003B76EE" w:rsidRPr="003B76EE">
        <w:rPr>
          <w:rFonts w:asciiTheme="minorEastAsia" w:hAnsiTheme="minorEastAsia" w:cs="仿宋_GB2312" w:hint="eastAsia"/>
          <w:szCs w:val="21"/>
        </w:rPr>
        <w:t>（</w:t>
      </w:r>
      <w:r w:rsidR="003B76EE" w:rsidRPr="003B76EE">
        <w:rPr>
          <w:rFonts w:asciiTheme="minorEastAsia" w:hAnsiTheme="minorEastAsia" w:hint="eastAsia"/>
        </w:rPr>
        <w:t>计算机需预装正版操作系统：统信桌面操作系统V20（内核版本5.10）</w:t>
      </w:r>
      <w:r w:rsidR="003B76EE" w:rsidRPr="003B76EE">
        <w:rPr>
          <w:rFonts w:asciiTheme="minorEastAsia" w:hAnsiTheme="minorEastAsia" w:cs="仿宋_GB2312" w:hint="eastAsia"/>
          <w:szCs w:val="21"/>
        </w:rPr>
        <w:t>）</w:t>
      </w:r>
    </w:p>
    <w:tbl>
      <w:tblPr>
        <w:tblStyle w:val="1f4"/>
        <w:tblW w:w="8505" w:type="dxa"/>
        <w:jc w:val="center"/>
        <w:tblLayout w:type="fixed"/>
        <w:tblLook w:val="04A0" w:firstRow="1" w:lastRow="0" w:firstColumn="1" w:lastColumn="0" w:noHBand="0" w:noVBand="1"/>
      </w:tblPr>
      <w:tblGrid>
        <w:gridCol w:w="1278"/>
        <w:gridCol w:w="937"/>
        <w:gridCol w:w="1046"/>
        <w:gridCol w:w="808"/>
        <w:gridCol w:w="851"/>
        <w:gridCol w:w="850"/>
        <w:gridCol w:w="740"/>
        <w:gridCol w:w="1082"/>
        <w:gridCol w:w="913"/>
      </w:tblGrid>
      <w:tr w:rsidR="00D73716" w14:paraId="0C38121F" w14:textId="77777777" w:rsidTr="003B76EE">
        <w:trPr>
          <w:trHeight w:val="620"/>
          <w:jc w:val="center"/>
        </w:trPr>
        <w:tc>
          <w:tcPr>
            <w:tcW w:w="1278" w:type="dxa"/>
            <w:vAlign w:val="center"/>
          </w:tcPr>
          <w:p w14:paraId="775CB43F"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品牌型号</w:t>
            </w:r>
          </w:p>
        </w:tc>
        <w:tc>
          <w:tcPr>
            <w:tcW w:w="937" w:type="dxa"/>
            <w:vAlign w:val="center"/>
          </w:tcPr>
          <w:p w14:paraId="3A7BC0EF"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CPU品牌型号</w:t>
            </w:r>
          </w:p>
        </w:tc>
        <w:tc>
          <w:tcPr>
            <w:tcW w:w="1046" w:type="dxa"/>
            <w:vAlign w:val="center"/>
          </w:tcPr>
          <w:p w14:paraId="38A567F7"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内存</w:t>
            </w:r>
          </w:p>
        </w:tc>
        <w:tc>
          <w:tcPr>
            <w:tcW w:w="808" w:type="dxa"/>
            <w:vAlign w:val="center"/>
          </w:tcPr>
          <w:p w14:paraId="3C925216"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硬盘</w:t>
            </w:r>
          </w:p>
        </w:tc>
        <w:tc>
          <w:tcPr>
            <w:tcW w:w="851" w:type="dxa"/>
            <w:vAlign w:val="center"/>
          </w:tcPr>
          <w:p w14:paraId="5463EA49"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显卡</w:t>
            </w:r>
          </w:p>
        </w:tc>
        <w:tc>
          <w:tcPr>
            <w:tcW w:w="850" w:type="dxa"/>
            <w:vAlign w:val="center"/>
          </w:tcPr>
          <w:p w14:paraId="181FD9A0"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显示器</w:t>
            </w:r>
          </w:p>
        </w:tc>
        <w:tc>
          <w:tcPr>
            <w:tcW w:w="740" w:type="dxa"/>
            <w:vAlign w:val="center"/>
          </w:tcPr>
          <w:p w14:paraId="18EC8035"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数量</w:t>
            </w:r>
          </w:p>
        </w:tc>
        <w:tc>
          <w:tcPr>
            <w:tcW w:w="1082" w:type="dxa"/>
            <w:vAlign w:val="center"/>
          </w:tcPr>
          <w:p w14:paraId="43FF23C1"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单价最高限价（元）</w:t>
            </w:r>
          </w:p>
        </w:tc>
        <w:tc>
          <w:tcPr>
            <w:tcW w:w="913" w:type="dxa"/>
            <w:vAlign w:val="center"/>
          </w:tcPr>
          <w:p w14:paraId="2E0B8D4A"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合计（元）</w:t>
            </w:r>
          </w:p>
        </w:tc>
      </w:tr>
      <w:tr w:rsidR="00D73716" w14:paraId="3A32CCCE" w14:textId="77777777" w:rsidTr="003B76EE">
        <w:trPr>
          <w:trHeight w:val="1111"/>
          <w:jc w:val="center"/>
        </w:trPr>
        <w:tc>
          <w:tcPr>
            <w:tcW w:w="1278" w:type="dxa"/>
            <w:vAlign w:val="center"/>
          </w:tcPr>
          <w:p w14:paraId="5E1BF89D" w14:textId="77777777" w:rsidR="00D73716" w:rsidRDefault="00000000">
            <w:pPr>
              <w:jc w:val="center"/>
              <w:rPr>
                <w:rFonts w:asciiTheme="minorEastAsia" w:hAnsiTheme="minorEastAsia" w:cs="Times New Roman" w:hint="eastAsia"/>
                <w:szCs w:val="21"/>
              </w:rPr>
            </w:pPr>
            <w:r>
              <w:rPr>
                <w:rFonts w:asciiTheme="minorEastAsia" w:hAnsiTheme="minorEastAsia" w:cs="Times New Roman" w:hint="eastAsia"/>
                <w:szCs w:val="21"/>
              </w:rPr>
              <w:t>联想/LENOVO</w:t>
            </w:r>
          </w:p>
          <w:p w14:paraId="721D9891" w14:textId="77777777" w:rsidR="00D73716" w:rsidRDefault="00000000">
            <w:pPr>
              <w:jc w:val="center"/>
              <w:rPr>
                <w:rFonts w:asciiTheme="minorEastAsia" w:hAnsiTheme="minorEastAsia" w:cs="Times New Roman" w:hint="eastAsia"/>
                <w:szCs w:val="21"/>
              </w:rPr>
            </w:pPr>
            <w:r>
              <w:rPr>
                <w:rFonts w:asciiTheme="minorEastAsia" w:hAnsiTheme="minorEastAsia" w:cs="Times New Roman" w:hint="eastAsia"/>
                <w:szCs w:val="21"/>
              </w:rPr>
              <w:t>开天M99h G1s-D637</w:t>
            </w:r>
          </w:p>
        </w:tc>
        <w:tc>
          <w:tcPr>
            <w:tcW w:w="937" w:type="dxa"/>
            <w:vAlign w:val="center"/>
          </w:tcPr>
          <w:p w14:paraId="7472E457" w14:textId="77777777" w:rsidR="00D73716" w:rsidRDefault="00000000">
            <w:pPr>
              <w:jc w:val="center"/>
              <w:rPr>
                <w:rFonts w:asciiTheme="minorEastAsia" w:hAnsiTheme="minorEastAsia" w:cs="Times New Roman" w:hint="eastAsia"/>
                <w:szCs w:val="21"/>
              </w:rPr>
            </w:pPr>
            <w:r>
              <w:rPr>
                <w:rFonts w:asciiTheme="minorEastAsia" w:hAnsiTheme="minorEastAsia" w:cs="Times New Roman" w:hint="eastAsia"/>
                <w:szCs w:val="21"/>
              </w:rPr>
              <w:t>海光C86-3G 3350</w:t>
            </w:r>
          </w:p>
        </w:tc>
        <w:tc>
          <w:tcPr>
            <w:tcW w:w="1046" w:type="dxa"/>
            <w:vAlign w:val="center"/>
          </w:tcPr>
          <w:p w14:paraId="76AECC92" w14:textId="77777777" w:rsidR="00D73716" w:rsidRDefault="00000000">
            <w:pPr>
              <w:jc w:val="center"/>
              <w:rPr>
                <w:rFonts w:asciiTheme="minorEastAsia" w:hAnsiTheme="minorEastAsia" w:cs="Times New Roman" w:hint="eastAsia"/>
                <w:szCs w:val="21"/>
              </w:rPr>
            </w:pPr>
            <w:r>
              <w:rPr>
                <w:rFonts w:asciiTheme="minorEastAsia" w:hAnsiTheme="minorEastAsia" w:cs="Times New Roman" w:hint="eastAsia"/>
                <w:szCs w:val="21"/>
              </w:rPr>
              <w:t>16GB(内存条数：1条)</w:t>
            </w:r>
          </w:p>
        </w:tc>
        <w:tc>
          <w:tcPr>
            <w:tcW w:w="808" w:type="dxa"/>
            <w:vAlign w:val="center"/>
          </w:tcPr>
          <w:p w14:paraId="2AEAFDB1" w14:textId="1F271328" w:rsidR="00D73716" w:rsidRDefault="003B76EE">
            <w:pPr>
              <w:jc w:val="center"/>
              <w:rPr>
                <w:rFonts w:asciiTheme="minorEastAsia" w:hAnsiTheme="minorEastAsia" w:cs="Times New Roman" w:hint="eastAsia"/>
                <w:szCs w:val="21"/>
              </w:rPr>
            </w:pPr>
            <w:r w:rsidRPr="003B76EE">
              <w:rPr>
                <w:rFonts w:asciiTheme="minorEastAsia" w:hAnsiTheme="minorEastAsia" w:cs="Times New Roman" w:hint="eastAsia"/>
                <w:szCs w:val="21"/>
              </w:rPr>
              <w:t>机械2T+SSD1T</w:t>
            </w:r>
          </w:p>
        </w:tc>
        <w:tc>
          <w:tcPr>
            <w:tcW w:w="851" w:type="dxa"/>
            <w:vAlign w:val="center"/>
          </w:tcPr>
          <w:p w14:paraId="66C6E8EB" w14:textId="5F16FE95" w:rsidR="00D73716" w:rsidRPr="003B76EE" w:rsidRDefault="003B76EE">
            <w:pPr>
              <w:jc w:val="center"/>
              <w:rPr>
                <w:rFonts w:asciiTheme="minorEastAsia" w:hAnsiTheme="minorEastAsia" w:cs="Times New Roman" w:hint="eastAsia"/>
                <w:szCs w:val="21"/>
              </w:rPr>
            </w:pPr>
            <w:r w:rsidRPr="003B76EE">
              <w:rPr>
                <w:rFonts w:asciiTheme="minorEastAsia" w:hAnsiTheme="minorEastAsia" w:cs="Times New Roman" w:hint="eastAsia"/>
                <w:szCs w:val="21"/>
              </w:rPr>
              <w:t>独立显卡，4G显存</w:t>
            </w:r>
          </w:p>
        </w:tc>
        <w:tc>
          <w:tcPr>
            <w:tcW w:w="850" w:type="dxa"/>
            <w:vAlign w:val="center"/>
          </w:tcPr>
          <w:p w14:paraId="420C5836" w14:textId="77777777" w:rsidR="00D73716" w:rsidRDefault="00000000">
            <w:pPr>
              <w:jc w:val="center"/>
              <w:rPr>
                <w:rFonts w:asciiTheme="minorEastAsia" w:hAnsiTheme="minorEastAsia" w:cs="Times New Roman" w:hint="eastAsia"/>
                <w:szCs w:val="21"/>
              </w:rPr>
            </w:pPr>
            <w:r>
              <w:rPr>
                <w:rFonts w:asciiTheme="minorEastAsia" w:hAnsiTheme="minorEastAsia" w:cs="Times New Roman" w:hint="eastAsia"/>
                <w:szCs w:val="21"/>
              </w:rPr>
              <w:t>23.8寸</w:t>
            </w:r>
          </w:p>
        </w:tc>
        <w:tc>
          <w:tcPr>
            <w:tcW w:w="740" w:type="dxa"/>
            <w:vAlign w:val="center"/>
          </w:tcPr>
          <w:p w14:paraId="6EA0E735" w14:textId="77777777" w:rsidR="00D73716" w:rsidRDefault="00000000">
            <w:pPr>
              <w:jc w:val="center"/>
              <w:rPr>
                <w:rFonts w:asciiTheme="minorEastAsia" w:hAnsiTheme="minorEastAsia" w:cs="Times New Roman" w:hint="eastAsia"/>
                <w:szCs w:val="21"/>
              </w:rPr>
            </w:pPr>
            <w:r>
              <w:rPr>
                <w:rFonts w:asciiTheme="minorEastAsia" w:hAnsiTheme="minorEastAsia" w:cs="Times New Roman" w:hint="eastAsia"/>
                <w:szCs w:val="21"/>
              </w:rPr>
              <w:t>30台</w:t>
            </w:r>
          </w:p>
        </w:tc>
        <w:tc>
          <w:tcPr>
            <w:tcW w:w="1082" w:type="dxa"/>
            <w:vAlign w:val="center"/>
          </w:tcPr>
          <w:p w14:paraId="2DD2C30F" w14:textId="77777777" w:rsidR="00D73716" w:rsidRDefault="00000000">
            <w:pPr>
              <w:jc w:val="center"/>
              <w:rPr>
                <w:rFonts w:asciiTheme="minorEastAsia" w:hAnsiTheme="minorEastAsia" w:cs="Times New Roman" w:hint="eastAsia"/>
                <w:szCs w:val="21"/>
              </w:rPr>
            </w:pPr>
            <w:r>
              <w:rPr>
                <w:rFonts w:asciiTheme="minorEastAsia" w:hAnsiTheme="minorEastAsia" w:cs="Times New Roman" w:hint="eastAsia"/>
                <w:szCs w:val="21"/>
              </w:rPr>
              <w:t>5000</w:t>
            </w:r>
          </w:p>
        </w:tc>
        <w:tc>
          <w:tcPr>
            <w:tcW w:w="913" w:type="dxa"/>
            <w:vAlign w:val="center"/>
          </w:tcPr>
          <w:p w14:paraId="0991D205" w14:textId="77777777" w:rsidR="00D73716" w:rsidRDefault="00000000">
            <w:pPr>
              <w:jc w:val="center"/>
              <w:rPr>
                <w:rFonts w:asciiTheme="minorEastAsia" w:hAnsiTheme="minorEastAsia" w:cs="Times New Roman" w:hint="eastAsia"/>
                <w:szCs w:val="21"/>
              </w:rPr>
            </w:pPr>
            <w:r>
              <w:rPr>
                <w:rFonts w:asciiTheme="minorEastAsia" w:hAnsiTheme="minorEastAsia" w:cs="Times New Roman" w:hint="eastAsia"/>
                <w:szCs w:val="21"/>
              </w:rPr>
              <w:t>150000</w:t>
            </w:r>
          </w:p>
        </w:tc>
      </w:tr>
    </w:tbl>
    <w:p w14:paraId="49E7BD26" w14:textId="6E5E32CA" w:rsidR="00D73716" w:rsidRDefault="00000000">
      <w:pPr>
        <w:spacing w:line="360" w:lineRule="auto"/>
        <w:ind w:firstLineChars="200" w:firstLine="420"/>
        <w:rPr>
          <w:rFonts w:asciiTheme="minorEastAsia" w:hAnsiTheme="minorEastAsia" w:cs="仿宋_GB2312" w:hint="eastAsia"/>
          <w:szCs w:val="21"/>
        </w:rPr>
      </w:pPr>
      <w:r>
        <w:rPr>
          <w:rFonts w:asciiTheme="minorEastAsia" w:hAnsiTheme="minorEastAsia" w:cs="仿宋_GB2312" w:hint="eastAsia"/>
          <w:szCs w:val="21"/>
        </w:rPr>
        <w:t>（二）打印机详细技术参数及要求</w:t>
      </w:r>
      <w:r w:rsidR="003B76EE">
        <w:rPr>
          <w:rFonts w:asciiTheme="minorEastAsia" w:hAnsiTheme="minorEastAsia" w:cs="仿宋_GB2312" w:hint="eastAsia"/>
          <w:szCs w:val="21"/>
        </w:rPr>
        <w:t>（</w:t>
      </w:r>
      <w:r w:rsidR="003B76EE" w:rsidRPr="003B76EE">
        <w:rPr>
          <w:rFonts w:asciiTheme="minorEastAsia" w:hAnsiTheme="minorEastAsia" w:hint="eastAsia"/>
        </w:rPr>
        <w:t>需全面支持通过中国信息安全测评中心测评的飞腾、龙芯、</w:t>
      </w:r>
      <w:proofErr w:type="gramStart"/>
      <w:r w:rsidR="003B76EE" w:rsidRPr="003B76EE">
        <w:rPr>
          <w:rFonts w:asciiTheme="minorEastAsia" w:hAnsiTheme="minorEastAsia" w:hint="eastAsia"/>
        </w:rPr>
        <w:t>兆芯等</w:t>
      </w:r>
      <w:proofErr w:type="gramEnd"/>
      <w:r w:rsidR="003B76EE" w:rsidRPr="003B76EE">
        <w:rPr>
          <w:rFonts w:asciiTheme="minorEastAsia" w:hAnsiTheme="minorEastAsia" w:hint="eastAsia"/>
        </w:rPr>
        <w:t>CPU与麒麟、统信等操作系统</w:t>
      </w:r>
      <w:r w:rsidR="003B76EE" w:rsidRPr="003B76EE">
        <w:rPr>
          <w:rFonts w:asciiTheme="minorEastAsia" w:hAnsiTheme="minorEastAsia" w:cs="仿宋_GB2312" w:hint="eastAsia"/>
          <w:szCs w:val="21"/>
        </w:rPr>
        <w:t>）</w:t>
      </w:r>
    </w:p>
    <w:tbl>
      <w:tblPr>
        <w:tblStyle w:val="1f4"/>
        <w:tblW w:w="8505" w:type="dxa"/>
        <w:jc w:val="center"/>
        <w:tblLayout w:type="fixed"/>
        <w:tblLook w:val="04A0" w:firstRow="1" w:lastRow="0" w:firstColumn="1" w:lastColumn="0" w:noHBand="0" w:noVBand="1"/>
      </w:tblPr>
      <w:tblGrid>
        <w:gridCol w:w="1376"/>
        <w:gridCol w:w="1418"/>
        <w:gridCol w:w="2126"/>
        <w:gridCol w:w="709"/>
        <w:gridCol w:w="1984"/>
        <w:gridCol w:w="892"/>
      </w:tblGrid>
      <w:tr w:rsidR="00D73716" w14:paraId="057CA0B6" w14:textId="77777777">
        <w:trPr>
          <w:trHeight w:val="487"/>
          <w:jc w:val="center"/>
        </w:trPr>
        <w:tc>
          <w:tcPr>
            <w:tcW w:w="1376" w:type="dxa"/>
            <w:vAlign w:val="center"/>
          </w:tcPr>
          <w:p w14:paraId="50936009"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类型</w:t>
            </w:r>
          </w:p>
        </w:tc>
        <w:tc>
          <w:tcPr>
            <w:tcW w:w="1418" w:type="dxa"/>
            <w:vAlign w:val="center"/>
          </w:tcPr>
          <w:p w14:paraId="40D82B50"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名称型号</w:t>
            </w:r>
          </w:p>
        </w:tc>
        <w:tc>
          <w:tcPr>
            <w:tcW w:w="2126" w:type="dxa"/>
            <w:vAlign w:val="center"/>
          </w:tcPr>
          <w:p w14:paraId="40026112"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主要参数</w:t>
            </w:r>
          </w:p>
        </w:tc>
        <w:tc>
          <w:tcPr>
            <w:tcW w:w="709" w:type="dxa"/>
            <w:vAlign w:val="center"/>
          </w:tcPr>
          <w:p w14:paraId="3652D48B"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数量</w:t>
            </w:r>
          </w:p>
        </w:tc>
        <w:tc>
          <w:tcPr>
            <w:tcW w:w="1984" w:type="dxa"/>
            <w:vAlign w:val="center"/>
          </w:tcPr>
          <w:p w14:paraId="22B0ACA5"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主机（含出厂耗材）单价最高限价（元）</w:t>
            </w:r>
          </w:p>
        </w:tc>
        <w:tc>
          <w:tcPr>
            <w:tcW w:w="892" w:type="dxa"/>
            <w:vAlign w:val="center"/>
          </w:tcPr>
          <w:p w14:paraId="6EDBE8BE" w14:textId="77777777" w:rsidR="00D73716" w:rsidRDefault="00000000">
            <w:pPr>
              <w:jc w:val="center"/>
              <w:rPr>
                <w:rFonts w:asciiTheme="minorEastAsia" w:hAnsiTheme="minorEastAsia" w:cs="仿宋" w:hint="eastAsia"/>
                <w:b/>
                <w:bCs/>
                <w:szCs w:val="21"/>
              </w:rPr>
            </w:pPr>
            <w:r>
              <w:rPr>
                <w:rFonts w:asciiTheme="minorEastAsia" w:hAnsiTheme="minorEastAsia" w:cs="仿宋" w:hint="eastAsia"/>
                <w:b/>
                <w:bCs/>
                <w:szCs w:val="21"/>
              </w:rPr>
              <w:t>合计（元）</w:t>
            </w:r>
          </w:p>
        </w:tc>
      </w:tr>
      <w:tr w:rsidR="00D73716" w14:paraId="6E4E84B0" w14:textId="77777777" w:rsidTr="003B76EE">
        <w:trPr>
          <w:trHeight w:val="648"/>
          <w:jc w:val="center"/>
        </w:trPr>
        <w:tc>
          <w:tcPr>
            <w:tcW w:w="1376" w:type="dxa"/>
            <w:vAlign w:val="center"/>
          </w:tcPr>
          <w:p w14:paraId="192E17F2" w14:textId="77777777" w:rsidR="00D73716" w:rsidRDefault="00000000">
            <w:pPr>
              <w:jc w:val="center"/>
              <w:rPr>
                <w:rFonts w:asciiTheme="minorEastAsia" w:hAnsiTheme="minorEastAsia" w:cs="仿宋" w:hint="eastAsia"/>
                <w:szCs w:val="21"/>
              </w:rPr>
            </w:pPr>
            <w:r>
              <w:rPr>
                <w:rFonts w:asciiTheme="minorEastAsia" w:hAnsiTheme="minorEastAsia" w:cs="Times New Roman" w:hint="eastAsia"/>
                <w:szCs w:val="21"/>
              </w:rPr>
              <w:t>（A4）黑白打印机</w:t>
            </w:r>
          </w:p>
        </w:tc>
        <w:tc>
          <w:tcPr>
            <w:tcW w:w="1418" w:type="dxa"/>
            <w:vAlign w:val="center"/>
          </w:tcPr>
          <w:p w14:paraId="185970BD" w14:textId="77777777" w:rsidR="00D73716" w:rsidRDefault="00000000">
            <w:pPr>
              <w:jc w:val="center"/>
              <w:rPr>
                <w:rFonts w:asciiTheme="minorEastAsia" w:hAnsiTheme="minorEastAsia" w:cs="仿宋" w:hint="eastAsia"/>
                <w:szCs w:val="21"/>
              </w:rPr>
            </w:pPr>
            <w:proofErr w:type="gramStart"/>
            <w:r>
              <w:rPr>
                <w:rFonts w:asciiTheme="minorEastAsia" w:hAnsiTheme="minorEastAsia" w:cs="仿宋" w:hint="eastAsia"/>
                <w:szCs w:val="21"/>
              </w:rPr>
              <w:t>联想至像</w:t>
            </w:r>
            <w:proofErr w:type="gramEnd"/>
            <w:r>
              <w:rPr>
                <w:rFonts w:asciiTheme="minorEastAsia" w:hAnsiTheme="minorEastAsia" w:cs="仿宋" w:hint="eastAsia"/>
                <w:szCs w:val="21"/>
              </w:rPr>
              <w:t>L3075DN</w:t>
            </w:r>
          </w:p>
        </w:tc>
        <w:tc>
          <w:tcPr>
            <w:tcW w:w="2126" w:type="dxa"/>
            <w:vAlign w:val="center"/>
          </w:tcPr>
          <w:p w14:paraId="3A46C3A0" w14:textId="77777777" w:rsidR="00D73716" w:rsidRDefault="00000000">
            <w:pPr>
              <w:jc w:val="center"/>
              <w:rPr>
                <w:rFonts w:asciiTheme="minorEastAsia" w:hAnsiTheme="minorEastAsia" w:cs="仿宋" w:hint="eastAsia"/>
                <w:szCs w:val="21"/>
              </w:rPr>
            </w:pPr>
            <w:r>
              <w:rPr>
                <w:rFonts w:asciiTheme="minorEastAsia" w:hAnsiTheme="minorEastAsia" w:cs="仿宋" w:hint="eastAsia"/>
                <w:szCs w:val="21"/>
              </w:rPr>
              <w:t>处理器；主频：350MHz；内存：128MB</w:t>
            </w:r>
          </w:p>
        </w:tc>
        <w:tc>
          <w:tcPr>
            <w:tcW w:w="709" w:type="dxa"/>
            <w:vAlign w:val="center"/>
          </w:tcPr>
          <w:p w14:paraId="47CB971C" w14:textId="77777777" w:rsidR="00D73716" w:rsidRDefault="00000000">
            <w:pPr>
              <w:jc w:val="center"/>
              <w:rPr>
                <w:rFonts w:asciiTheme="minorEastAsia" w:hAnsiTheme="minorEastAsia" w:cs="仿宋" w:hint="eastAsia"/>
                <w:szCs w:val="21"/>
              </w:rPr>
            </w:pPr>
            <w:r>
              <w:rPr>
                <w:rFonts w:asciiTheme="minorEastAsia" w:hAnsiTheme="minorEastAsia" w:cs="仿宋" w:hint="eastAsia"/>
                <w:szCs w:val="21"/>
              </w:rPr>
              <w:t>6台</w:t>
            </w:r>
          </w:p>
        </w:tc>
        <w:tc>
          <w:tcPr>
            <w:tcW w:w="1984" w:type="dxa"/>
            <w:vAlign w:val="center"/>
          </w:tcPr>
          <w:p w14:paraId="6870D9AC" w14:textId="77777777" w:rsidR="00D73716" w:rsidRDefault="00000000">
            <w:pPr>
              <w:jc w:val="center"/>
              <w:rPr>
                <w:rFonts w:asciiTheme="minorEastAsia" w:hAnsiTheme="minorEastAsia" w:cs="仿宋" w:hint="eastAsia"/>
                <w:szCs w:val="21"/>
              </w:rPr>
            </w:pPr>
            <w:r>
              <w:rPr>
                <w:rFonts w:asciiTheme="minorEastAsia" w:hAnsiTheme="minorEastAsia" w:cs="仿宋" w:hint="eastAsia"/>
                <w:szCs w:val="21"/>
              </w:rPr>
              <w:t>1500</w:t>
            </w:r>
          </w:p>
        </w:tc>
        <w:tc>
          <w:tcPr>
            <w:tcW w:w="892" w:type="dxa"/>
            <w:vAlign w:val="center"/>
          </w:tcPr>
          <w:p w14:paraId="4C5B86C8" w14:textId="77777777" w:rsidR="00D73716" w:rsidRDefault="00000000">
            <w:pPr>
              <w:jc w:val="center"/>
              <w:rPr>
                <w:rFonts w:asciiTheme="minorEastAsia" w:hAnsiTheme="minorEastAsia" w:cs="仿宋" w:hint="eastAsia"/>
                <w:szCs w:val="21"/>
              </w:rPr>
            </w:pPr>
            <w:r>
              <w:rPr>
                <w:rFonts w:asciiTheme="minorEastAsia" w:hAnsiTheme="minorEastAsia" w:cs="仿宋" w:hint="eastAsia"/>
                <w:szCs w:val="21"/>
              </w:rPr>
              <w:t>9000</w:t>
            </w:r>
          </w:p>
        </w:tc>
      </w:tr>
      <w:tr w:rsidR="00D73716" w14:paraId="61778148" w14:textId="77777777" w:rsidTr="003B76EE">
        <w:trPr>
          <w:trHeight w:val="983"/>
          <w:jc w:val="center"/>
        </w:trPr>
        <w:tc>
          <w:tcPr>
            <w:tcW w:w="1376" w:type="dxa"/>
            <w:vAlign w:val="center"/>
          </w:tcPr>
          <w:p w14:paraId="55455291" w14:textId="77777777" w:rsidR="00D73716" w:rsidRDefault="00000000">
            <w:pPr>
              <w:jc w:val="center"/>
              <w:rPr>
                <w:rFonts w:asciiTheme="minorEastAsia" w:hAnsiTheme="minorEastAsia" w:cs="仿宋" w:hint="eastAsia"/>
                <w:szCs w:val="21"/>
              </w:rPr>
            </w:pPr>
            <w:r>
              <w:rPr>
                <w:rFonts w:asciiTheme="minorEastAsia" w:hAnsiTheme="minorEastAsia" w:cs="Times New Roman" w:hint="eastAsia"/>
                <w:szCs w:val="21"/>
              </w:rPr>
              <w:t>多功能一体打印机</w:t>
            </w:r>
          </w:p>
        </w:tc>
        <w:tc>
          <w:tcPr>
            <w:tcW w:w="1418" w:type="dxa"/>
            <w:vAlign w:val="center"/>
          </w:tcPr>
          <w:p w14:paraId="5F7D5D9D" w14:textId="596F87A2" w:rsidR="00D73716" w:rsidRDefault="003B76EE">
            <w:pPr>
              <w:jc w:val="center"/>
              <w:rPr>
                <w:rFonts w:asciiTheme="minorEastAsia" w:hAnsiTheme="minorEastAsia" w:cs="仿宋" w:hint="eastAsia"/>
                <w:szCs w:val="21"/>
              </w:rPr>
            </w:pPr>
            <w:r w:rsidRPr="003B76EE">
              <w:rPr>
                <w:rFonts w:asciiTheme="minorEastAsia" w:hAnsiTheme="minorEastAsia" w:cs="仿宋" w:hint="eastAsia"/>
                <w:szCs w:val="21"/>
              </w:rPr>
              <w:t>联想/LENOVO CM7310DNW PRO</w:t>
            </w:r>
          </w:p>
        </w:tc>
        <w:tc>
          <w:tcPr>
            <w:tcW w:w="2126" w:type="dxa"/>
            <w:vAlign w:val="center"/>
          </w:tcPr>
          <w:p w14:paraId="4B3A3FD3" w14:textId="77777777" w:rsidR="00D73716" w:rsidRDefault="00000000">
            <w:pPr>
              <w:jc w:val="center"/>
              <w:rPr>
                <w:rFonts w:asciiTheme="minorEastAsia" w:hAnsiTheme="minorEastAsia" w:cs="仿宋" w:hint="eastAsia"/>
                <w:szCs w:val="21"/>
              </w:rPr>
            </w:pPr>
            <w:r>
              <w:rPr>
                <w:rFonts w:asciiTheme="minorEastAsia" w:hAnsiTheme="minorEastAsia" w:cs="仿宋" w:hint="eastAsia"/>
                <w:szCs w:val="21"/>
              </w:rPr>
              <w:t>处理器；800GHZ+133MHz双核处理器；内存：512MB</w:t>
            </w:r>
          </w:p>
        </w:tc>
        <w:tc>
          <w:tcPr>
            <w:tcW w:w="709" w:type="dxa"/>
            <w:vAlign w:val="center"/>
          </w:tcPr>
          <w:p w14:paraId="14AF71BF" w14:textId="77777777" w:rsidR="00D73716" w:rsidRDefault="00000000">
            <w:pPr>
              <w:jc w:val="center"/>
              <w:rPr>
                <w:rFonts w:asciiTheme="minorEastAsia" w:hAnsiTheme="minorEastAsia" w:cs="仿宋" w:hint="eastAsia"/>
                <w:szCs w:val="21"/>
              </w:rPr>
            </w:pPr>
            <w:r>
              <w:rPr>
                <w:rFonts w:asciiTheme="minorEastAsia" w:hAnsiTheme="minorEastAsia" w:cs="仿宋" w:hint="eastAsia"/>
                <w:szCs w:val="21"/>
              </w:rPr>
              <w:t>4台</w:t>
            </w:r>
          </w:p>
        </w:tc>
        <w:tc>
          <w:tcPr>
            <w:tcW w:w="1984" w:type="dxa"/>
            <w:vAlign w:val="center"/>
          </w:tcPr>
          <w:p w14:paraId="29AB7C0A" w14:textId="77777777" w:rsidR="00D73716" w:rsidRDefault="00000000">
            <w:pPr>
              <w:jc w:val="center"/>
              <w:rPr>
                <w:rFonts w:asciiTheme="minorEastAsia" w:hAnsiTheme="minorEastAsia" w:cs="仿宋" w:hint="eastAsia"/>
                <w:szCs w:val="21"/>
              </w:rPr>
            </w:pPr>
            <w:r>
              <w:rPr>
                <w:rFonts w:asciiTheme="minorEastAsia" w:hAnsiTheme="minorEastAsia" w:cs="仿宋" w:hint="eastAsia"/>
                <w:szCs w:val="21"/>
              </w:rPr>
              <w:t>8000</w:t>
            </w:r>
          </w:p>
        </w:tc>
        <w:tc>
          <w:tcPr>
            <w:tcW w:w="892" w:type="dxa"/>
            <w:vAlign w:val="center"/>
          </w:tcPr>
          <w:p w14:paraId="32C24255" w14:textId="77777777" w:rsidR="00D73716" w:rsidRDefault="00000000">
            <w:pPr>
              <w:jc w:val="center"/>
              <w:rPr>
                <w:rFonts w:asciiTheme="minorEastAsia" w:hAnsiTheme="minorEastAsia" w:cs="仿宋" w:hint="eastAsia"/>
                <w:szCs w:val="21"/>
              </w:rPr>
            </w:pPr>
            <w:r>
              <w:rPr>
                <w:rFonts w:asciiTheme="minorEastAsia" w:hAnsiTheme="minorEastAsia" w:cs="仿宋" w:hint="eastAsia"/>
                <w:szCs w:val="21"/>
              </w:rPr>
              <w:t>32000</w:t>
            </w:r>
          </w:p>
        </w:tc>
      </w:tr>
      <w:tr w:rsidR="00D73716" w14:paraId="66D2456C" w14:textId="77777777" w:rsidTr="003B76EE">
        <w:trPr>
          <w:trHeight w:val="415"/>
          <w:jc w:val="center"/>
        </w:trPr>
        <w:tc>
          <w:tcPr>
            <w:tcW w:w="7613" w:type="dxa"/>
            <w:gridSpan w:val="5"/>
            <w:vAlign w:val="center"/>
          </w:tcPr>
          <w:p w14:paraId="40A78F28" w14:textId="77777777" w:rsidR="00D73716" w:rsidRDefault="00000000">
            <w:pPr>
              <w:jc w:val="center"/>
              <w:rPr>
                <w:rFonts w:asciiTheme="minorEastAsia" w:hAnsiTheme="minorEastAsia" w:cs="仿宋" w:hint="eastAsia"/>
                <w:szCs w:val="21"/>
              </w:rPr>
            </w:pPr>
            <w:r>
              <w:rPr>
                <w:rFonts w:asciiTheme="minorEastAsia" w:hAnsiTheme="minorEastAsia" w:cs="仿宋" w:hint="eastAsia"/>
                <w:szCs w:val="21"/>
              </w:rPr>
              <w:t>合计</w:t>
            </w:r>
          </w:p>
        </w:tc>
        <w:tc>
          <w:tcPr>
            <w:tcW w:w="892" w:type="dxa"/>
            <w:vAlign w:val="center"/>
          </w:tcPr>
          <w:p w14:paraId="772BCFDD" w14:textId="77777777" w:rsidR="00D73716" w:rsidRDefault="00000000">
            <w:pPr>
              <w:jc w:val="center"/>
              <w:rPr>
                <w:rFonts w:asciiTheme="minorEastAsia" w:hAnsiTheme="minorEastAsia" w:cs="仿宋" w:hint="eastAsia"/>
                <w:szCs w:val="21"/>
              </w:rPr>
            </w:pPr>
            <w:r>
              <w:rPr>
                <w:rFonts w:asciiTheme="minorEastAsia" w:hAnsiTheme="minorEastAsia" w:cs="仿宋" w:hint="eastAsia"/>
                <w:szCs w:val="21"/>
              </w:rPr>
              <w:t>41000</w:t>
            </w:r>
          </w:p>
        </w:tc>
      </w:tr>
    </w:tbl>
    <w:p w14:paraId="2BBE2F0E" w14:textId="77777777" w:rsidR="00D73716" w:rsidRDefault="00000000">
      <w:pPr>
        <w:pStyle w:val="af2"/>
        <w:numPr>
          <w:ilvl w:val="0"/>
          <w:numId w:val="16"/>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lastRenderedPageBreak/>
        <w:t>服务标准</w:t>
      </w:r>
    </w:p>
    <w:p w14:paraId="3A1FF85D"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（一）本项目所涉及的货物必须为合法制造商制造的全新产品，整体无污染，</w:t>
      </w:r>
      <w:proofErr w:type="gramStart"/>
      <w:r>
        <w:rPr>
          <w:rFonts w:asciiTheme="minorEastAsia" w:hAnsiTheme="minorEastAsia" w:cs="Times New Roman"/>
          <w:szCs w:val="21"/>
        </w:rPr>
        <w:t>表面无刮损</w:t>
      </w:r>
      <w:proofErr w:type="gramEnd"/>
      <w:r>
        <w:rPr>
          <w:rFonts w:asciiTheme="minorEastAsia" w:hAnsiTheme="minorEastAsia" w:cs="Times New Roman"/>
          <w:szCs w:val="21"/>
        </w:rPr>
        <w:t>，无任何缺陷隐患，必须符合国家有关部门的质量要求，供货商品应严格按照</w:t>
      </w:r>
      <w:r>
        <w:rPr>
          <w:rFonts w:asciiTheme="minorEastAsia" w:hAnsiTheme="minorEastAsia" w:cs="Times New Roman" w:hint="eastAsia"/>
          <w:szCs w:val="21"/>
        </w:rPr>
        <w:t>采购人</w:t>
      </w:r>
      <w:r>
        <w:rPr>
          <w:rFonts w:asciiTheme="minorEastAsia" w:hAnsiTheme="minorEastAsia" w:cs="Times New Roman"/>
          <w:szCs w:val="21"/>
        </w:rPr>
        <w:t>要求执行。</w:t>
      </w:r>
    </w:p>
    <w:p w14:paraId="7787DE2D"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（二）</w:t>
      </w:r>
      <w:r>
        <w:rPr>
          <w:rFonts w:asciiTheme="minorEastAsia" w:hAnsiTheme="minorEastAsia" w:cs="Times New Roman" w:hint="eastAsia"/>
          <w:szCs w:val="21"/>
        </w:rPr>
        <w:t>成交供应商</w:t>
      </w:r>
      <w:r>
        <w:rPr>
          <w:rFonts w:asciiTheme="minorEastAsia" w:hAnsiTheme="minorEastAsia" w:cs="Times New Roman"/>
          <w:szCs w:val="21"/>
        </w:rPr>
        <w:t>须严格按商品的名称、规格型号、</w:t>
      </w:r>
      <w:r>
        <w:rPr>
          <w:rFonts w:asciiTheme="minorEastAsia" w:hAnsiTheme="minorEastAsia" w:cs="Times New Roman" w:hint="eastAsia"/>
          <w:szCs w:val="21"/>
        </w:rPr>
        <w:t>结算</w:t>
      </w:r>
      <w:r>
        <w:rPr>
          <w:rFonts w:asciiTheme="minorEastAsia" w:hAnsiTheme="minorEastAsia" w:cs="Times New Roman"/>
          <w:szCs w:val="21"/>
        </w:rPr>
        <w:t>金额供货，所有商品均需同一批次送货上门至指定位置，并包安装和调试。</w:t>
      </w:r>
    </w:p>
    <w:p w14:paraId="32634EBF" w14:textId="77777777" w:rsidR="00D73716" w:rsidRDefault="00000000">
      <w:pPr>
        <w:spacing w:line="360" w:lineRule="auto"/>
        <w:ind w:firstLineChars="196" w:firstLine="412"/>
        <w:rPr>
          <w:rFonts w:asciiTheme="minorEastAsia" w:hAnsiTheme="minorEastAsia" w:cs="Times New Roman" w:hint="eastAsia"/>
          <w:kern w:val="0"/>
          <w:szCs w:val="21"/>
        </w:rPr>
      </w:pPr>
      <w:r>
        <w:rPr>
          <w:rFonts w:asciiTheme="minorEastAsia" w:hAnsiTheme="minorEastAsia" w:cs="Times New Roman" w:hint="eastAsia"/>
          <w:szCs w:val="21"/>
        </w:rPr>
        <w:t>（三）</w:t>
      </w:r>
      <w:r>
        <w:rPr>
          <w:rFonts w:asciiTheme="minorEastAsia" w:hAnsiTheme="minorEastAsia" w:cs="Times New Roman"/>
          <w:kern w:val="0"/>
          <w:szCs w:val="21"/>
        </w:rPr>
        <w:t>合同总价是包括货款、杂配件、安装、验收费、检测费、运输、进场、装卸、保管、调试、质保期售后服务、清运费、保险费、各项税金等合同实施过程中的一切费用，采购人不再另行支付额外费用。</w:t>
      </w:r>
    </w:p>
    <w:p w14:paraId="26D0CC88" w14:textId="77777777" w:rsidR="00D73716" w:rsidRDefault="00000000">
      <w:pPr>
        <w:pStyle w:val="af2"/>
        <w:numPr>
          <w:ilvl w:val="0"/>
          <w:numId w:val="16"/>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合同签订期限</w:t>
      </w:r>
    </w:p>
    <w:p w14:paraId="33433A66" w14:textId="77777777" w:rsidR="00D73716" w:rsidRDefault="00000000">
      <w:pPr>
        <w:pStyle w:val="af2"/>
        <w:tabs>
          <w:tab w:val="left" w:pos="540"/>
        </w:tabs>
        <w:adjustRightInd w:val="0"/>
        <w:snapToGrid w:val="0"/>
        <w:spacing w:line="360" w:lineRule="auto"/>
        <w:ind w:firstLineChars="200" w:firstLine="420"/>
        <w:rPr>
          <w:rFonts w:hAnsi="宋体" w:cs="宋体" w:hint="eastAsia"/>
          <w:color w:val="000000" w:themeColor="text1"/>
          <w:sz w:val="21"/>
        </w:rPr>
      </w:pPr>
      <w:r>
        <w:rPr>
          <w:rFonts w:hAnsi="宋体" w:cs="宋体"/>
          <w:color w:val="000000" w:themeColor="text1"/>
          <w:sz w:val="21"/>
        </w:rPr>
        <w:t>成交供应商与采购人在结果公告发布之日起15个工作日内签订合同。</w:t>
      </w:r>
    </w:p>
    <w:p w14:paraId="35242F5A" w14:textId="77777777" w:rsidR="00D73716" w:rsidRDefault="00000000">
      <w:pPr>
        <w:pStyle w:val="af2"/>
        <w:numPr>
          <w:ilvl w:val="0"/>
          <w:numId w:val="16"/>
        </w:numPr>
        <w:tabs>
          <w:tab w:val="left" w:pos="540"/>
        </w:tabs>
        <w:adjustRightInd w:val="0"/>
        <w:snapToGrid w:val="0"/>
        <w:spacing w:line="360" w:lineRule="auto"/>
        <w:rPr>
          <w:rFonts w:hAnsi="宋体" w:cs="宋体" w:hint="eastAsia"/>
          <w:b/>
          <w:bCs/>
          <w:color w:val="000000" w:themeColor="text1"/>
          <w:sz w:val="21"/>
        </w:rPr>
      </w:pPr>
      <w:r>
        <w:rPr>
          <w:rFonts w:hAnsi="宋体" w:cs="宋体"/>
          <w:b/>
          <w:bCs/>
          <w:color w:val="000000" w:themeColor="text1"/>
          <w:sz w:val="21"/>
        </w:rPr>
        <w:t>交货时间及地点</w:t>
      </w:r>
    </w:p>
    <w:p w14:paraId="4839506F" w14:textId="77777777" w:rsidR="00D73716" w:rsidRDefault="00000000">
      <w:pPr>
        <w:numPr>
          <w:ilvl w:val="0"/>
          <w:numId w:val="17"/>
        </w:num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交货时间：合同签订之日起</w:t>
      </w:r>
      <w:r>
        <w:rPr>
          <w:rFonts w:asciiTheme="minorEastAsia" w:hAnsiTheme="minorEastAsia" w:cs="Times New Roman" w:hint="eastAsia"/>
          <w:szCs w:val="21"/>
        </w:rPr>
        <w:t>10</w:t>
      </w:r>
      <w:r>
        <w:rPr>
          <w:rFonts w:asciiTheme="minorEastAsia" w:hAnsiTheme="minorEastAsia" w:cs="Times New Roman"/>
          <w:szCs w:val="21"/>
        </w:rPr>
        <w:t>个工作日需交货完毕。</w:t>
      </w:r>
    </w:p>
    <w:p w14:paraId="59CF89C4" w14:textId="77777777" w:rsidR="00D73716" w:rsidRDefault="00000000">
      <w:pPr>
        <w:numPr>
          <w:ilvl w:val="0"/>
          <w:numId w:val="17"/>
        </w:num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交货地点：广东省广裕集团</w:t>
      </w:r>
      <w:proofErr w:type="gramStart"/>
      <w:r>
        <w:rPr>
          <w:rFonts w:asciiTheme="minorEastAsia" w:hAnsiTheme="minorEastAsia" w:cs="Times New Roman"/>
          <w:szCs w:val="21"/>
        </w:rPr>
        <w:t>肇</w:t>
      </w:r>
      <w:proofErr w:type="gramEnd"/>
      <w:r>
        <w:rPr>
          <w:rFonts w:asciiTheme="minorEastAsia" w:hAnsiTheme="minorEastAsia" w:cs="Times New Roman"/>
          <w:szCs w:val="21"/>
        </w:rPr>
        <w:t>庆祥达实业有限公司</w:t>
      </w:r>
      <w:r>
        <w:rPr>
          <w:rFonts w:asciiTheme="minorEastAsia" w:hAnsiTheme="minorEastAsia" w:cs="Times New Roman" w:hint="eastAsia"/>
          <w:szCs w:val="21"/>
        </w:rPr>
        <w:t>。</w:t>
      </w:r>
    </w:p>
    <w:p w14:paraId="09E4FD12" w14:textId="77777777" w:rsidR="00D73716" w:rsidRDefault="00000000">
      <w:pPr>
        <w:pStyle w:val="af2"/>
        <w:numPr>
          <w:ilvl w:val="0"/>
          <w:numId w:val="16"/>
        </w:numPr>
        <w:tabs>
          <w:tab w:val="left" w:pos="540"/>
        </w:tabs>
        <w:adjustRightInd w:val="0"/>
        <w:snapToGrid w:val="0"/>
        <w:spacing w:line="360" w:lineRule="auto"/>
        <w:rPr>
          <w:rFonts w:hAnsi="宋体" w:cs="宋体" w:hint="eastAsia"/>
          <w:b/>
          <w:bCs/>
          <w:color w:val="000000" w:themeColor="text1"/>
          <w:sz w:val="21"/>
        </w:rPr>
      </w:pPr>
      <w:r>
        <w:rPr>
          <w:rFonts w:hAnsi="宋体" w:cs="宋体"/>
          <w:b/>
          <w:bCs/>
          <w:color w:val="000000" w:themeColor="text1"/>
          <w:sz w:val="21"/>
        </w:rPr>
        <w:t>款项支付</w:t>
      </w:r>
    </w:p>
    <w:p w14:paraId="30CD5F5A" w14:textId="77777777" w:rsidR="00D73716" w:rsidRDefault="00000000">
      <w:pPr>
        <w:pStyle w:val="af2"/>
        <w:tabs>
          <w:tab w:val="left" w:pos="540"/>
        </w:tabs>
        <w:adjustRightInd w:val="0"/>
        <w:snapToGrid w:val="0"/>
        <w:spacing w:line="360" w:lineRule="auto"/>
        <w:ind w:firstLineChars="200" w:firstLine="420"/>
        <w:rPr>
          <w:rFonts w:hAnsi="宋体" w:cs="宋体" w:hint="eastAsia"/>
          <w:b/>
          <w:bCs/>
          <w:color w:val="000000" w:themeColor="text1"/>
          <w:sz w:val="21"/>
        </w:rPr>
      </w:pPr>
      <w:r>
        <w:rPr>
          <w:rFonts w:asciiTheme="minorEastAsia" w:hAnsiTheme="minorEastAsia"/>
          <w:sz w:val="21"/>
        </w:rPr>
        <w:t>本项目验收</w:t>
      </w:r>
      <w:r>
        <w:rPr>
          <w:rFonts w:asciiTheme="minorEastAsia" w:hAnsiTheme="minorEastAsia" w:hint="eastAsia"/>
          <w:sz w:val="21"/>
        </w:rPr>
        <w:t>合格后，采购人在</w:t>
      </w:r>
      <w:r>
        <w:rPr>
          <w:rFonts w:asciiTheme="minorEastAsia" w:hAnsiTheme="minorEastAsia"/>
          <w:sz w:val="21"/>
        </w:rPr>
        <w:t>收到</w:t>
      </w:r>
      <w:r>
        <w:rPr>
          <w:rFonts w:asciiTheme="minorEastAsia" w:hAnsiTheme="minorEastAsia" w:hint="eastAsia"/>
          <w:sz w:val="21"/>
        </w:rPr>
        <w:t>成交供应商提供的</w:t>
      </w:r>
      <w:r>
        <w:rPr>
          <w:rFonts w:asciiTheme="minorEastAsia" w:hAnsiTheme="minorEastAsia"/>
          <w:sz w:val="21"/>
        </w:rPr>
        <w:t>发票</w:t>
      </w:r>
      <w:r>
        <w:rPr>
          <w:rFonts w:asciiTheme="minorEastAsia" w:hAnsiTheme="minorEastAsia" w:hint="eastAsia"/>
          <w:sz w:val="21"/>
        </w:rPr>
        <w:t>（增值税专用票）之日起30</w:t>
      </w:r>
      <w:r>
        <w:rPr>
          <w:rFonts w:asciiTheme="minorEastAsia" w:hAnsiTheme="minorEastAsia"/>
          <w:sz w:val="21"/>
        </w:rPr>
        <w:t>个工作日内完成款项支付。</w:t>
      </w:r>
    </w:p>
    <w:p w14:paraId="51CFC1EE" w14:textId="77777777" w:rsidR="00D73716" w:rsidRDefault="00000000">
      <w:pPr>
        <w:pStyle w:val="af2"/>
        <w:numPr>
          <w:ilvl w:val="0"/>
          <w:numId w:val="16"/>
        </w:numPr>
        <w:tabs>
          <w:tab w:val="left" w:pos="540"/>
        </w:tabs>
        <w:adjustRightInd w:val="0"/>
        <w:snapToGrid w:val="0"/>
        <w:spacing w:line="360" w:lineRule="auto"/>
        <w:rPr>
          <w:rFonts w:hAnsi="宋体" w:cs="宋体" w:hint="eastAsia"/>
          <w:b/>
          <w:bCs/>
          <w:color w:val="000000" w:themeColor="text1"/>
          <w:sz w:val="21"/>
        </w:rPr>
      </w:pPr>
      <w:r>
        <w:rPr>
          <w:rFonts w:hAnsi="宋体" w:cs="宋体"/>
          <w:b/>
          <w:bCs/>
          <w:color w:val="000000" w:themeColor="text1"/>
          <w:sz w:val="21"/>
        </w:rPr>
        <w:t>售后服务</w:t>
      </w:r>
    </w:p>
    <w:p w14:paraId="2A4FB72E" w14:textId="77777777" w:rsidR="00D73716" w:rsidRDefault="00000000">
      <w:pPr>
        <w:numPr>
          <w:ilvl w:val="0"/>
          <w:numId w:val="18"/>
        </w:numPr>
        <w:spacing w:line="360" w:lineRule="auto"/>
        <w:ind w:firstLineChars="200" w:firstLine="420"/>
        <w:rPr>
          <w:rFonts w:asciiTheme="minorEastAsia" w:hAnsiTheme="minorEastAsia" w:cs="Times New Roman" w:hint="eastAsia"/>
          <w:szCs w:val="21"/>
        </w:rPr>
      </w:pPr>
      <w:r>
        <w:rPr>
          <w:rFonts w:asciiTheme="minorEastAsia" w:hAnsiTheme="minorEastAsia" w:cs="Times New Roman" w:hint="eastAsia"/>
          <w:szCs w:val="21"/>
        </w:rPr>
        <w:t>成交供应商</w:t>
      </w:r>
      <w:r>
        <w:rPr>
          <w:rFonts w:asciiTheme="minorEastAsia" w:hAnsiTheme="minorEastAsia" w:cs="Times New Roman"/>
          <w:szCs w:val="21"/>
        </w:rPr>
        <w:t>须提供</w:t>
      </w:r>
      <w:r>
        <w:rPr>
          <w:rFonts w:asciiTheme="minorEastAsia" w:hAnsiTheme="minorEastAsia" w:cs="Times New Roman" w:hint="eastAsia"/>
          <w:szCs w:val="21"/>
        </w:rPr>
        <w:t>1</w:t>
      </w:r>
      <w:r>
        <w:rPr>
          <w:rFonts w:asciiTheme="minorEastAsia" w:hAnsiTheme="minorEastAsia" w:cs="Times New Roman"/>
          <w:szCs w:val="21"/>
        </w:rPr>
        <w:t>年免费质保期（质保期的计算自所有设备安装调试到位并通过验收后开始。免费质保期内实行“三包”，时间</w:t>
      </w:r>
      <w:proofErr w:type="gramStart"/>
      <w:r>
        <w:rPr>
          <w:rFonts w:asciiTheme="minorEastAsia" w:hAnsiTheme="minorEastAsia" w:cs="Times New Roman"/>
          <w:szCs w:val="21"/>
        </w:rPr>
        <w:t>自</w:t>
      </w:r>
      <w:r>
        <w:rPr>
          <w:rFonts w:asciiTheme="minorEastAsia" w:hAnsiTheme="minorEastAsia" w:cs="Times New Roman" w:hint="eastAsia"/>
          <w:szCs w:val="21"/>
        </w:rPr>
        <w:t>设备</w:t>
      </w:r>
      <w:proofErr w:type="gramEnd"/>
      <w:r>
        <w:rPr>
          <w:rFonts w:asciiTheme="minorEastAsia" w:hAnsiTheme="minorEastAsia" w:cs="Times New Roman"/>
          <w:szCs w:val="21"/>
        </w:rPr>
        <w:t>最终验收合格并交付使用之日起计算）。</w:t>
      </w:r>
    </w:p>
    <w:p w14:paraId="4F3332E1"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（二）</w:t>
      </w:r>
      <w:r>
        <w:rPr>
          <w:rFonts w:asciiTheme="minorEastAsia" w:hAnsiTheme="minorEastAsia" w:cs="Times New Roman" w:hint="eastAsia"/>
          <w:szCs w:val="21"/>
        </w:rPr>
        <w:t>成交供应商</w:t>
      </w:r>
      <w:r>
        <w:rPr>
          <w:rFonts w:asciiTheme="minorEastAsia" w:hAnsiTheme="minorEastAsia" w:cs="Times New Roman"/>
          <w:szCs w:val="21"/>
        </w:rPr>
        <w:t>应保证提供的货物是全新、未使用过的原装合格正品，并完全符合生产厂家或国家规定的质量、规格和性能的要求。</w:t>
      </w:r>
    </w:p>
    <w:p w14:paraId="7A33D367"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（三）</w:t>
      </w:r>
      <w:r>
        <w:rPr>
          <w:rFonts w:asciiTheme="minorEastAsia" w:hAnsiTheme="minorEastAsia" w:cs="Times New Roman" w:hint="eastAsia"/>
          <w:szCs w:val="21"/>
        </w:rPr>
        <w:t>成交供应</w:t>
      </w:r>
      <w:proofErr w:type="gramStart"/>
      <w:r>
        <w:rPr>
          <w:rFonts w:asciiTheme="minorEastAsia" w:hAnsiTheme="minorEastAsia" w:cs="Times New Roman" w:hint="eastAsia"/>
          <w:szCs w:val="21"/>
        </w:rPr>
        <w:t>商</w:t>
      </w:r>
      <w:r>
        <w:rPr>
          <w:rFonts w:asciiTheme="minorEastAsia" w:hAnsiTheme="minorEastAsia" w:cs="Times New Roman"/>
          <w:szCs w:val="21"/>
        </w:rPr>
        <w:t>接到</w:t>
      </w:r>
      <w:proofErr w:type="gramEnd"/>
      <w:r>
        <w:rPr>
          <w:rFonts w:asciiTheme="minorEastAsia" w:hAnsiTheme="minorEastAsia" w:cs="Times New Roman" w:hint="eastAsia"/>
          <w:szCs w:val="21"/>
        </w:rPr>
        <w:t>采购人</w:t>
      </w:r>
      <w:r>
        <w:rPr>
          <w:rFonts w:asciiTheme="minorEastAsia" w:hAnsiTheme="minorEastAsia" w:cs="Times New Roman"/>
          <w:szCs w:val="21"/>
        </w:rPr>
        <w:t>维修通知后</w:t>
      </w:r>
      <w:r>
        <w:rPr>
          <w:rFonts w:asciiTheme="minorEastAsia" w:hAnsiTheme="minorEastAsia" w:cs="Times New Roman" w:hint="eastAsia"/>
          <w:szCs w:val="21"/>
        </w:rPr>
        <w:t>在</w:t>
      </w:r>
      <w:r>
        <w:rPr>
          <w:rFonts w:asciiTheme="minorEastAsia" w:hAnsiTheme="minorEastAsia" w:cs="Times New Roman"/>
          <w:szCs w:val="21"/>
        </w:rPr>
        <w:t>2小时内响应，所有货物保修服务方式均为</w:t>
      </w:r>
      <w:r>
        <w:rPr>
          <w:rFonts w:asciiTheme="minorEastAsia" w:hAnsiTheme="minorEastAsia" w:cs="Times New Roman" w:hint="eastAsia"/>
          <w:szCs w:val="21"/>
        </w:rPr>
        <w:t>成交供应商</w:t>
      </w:r>
      <w:r>
        <w:rPr>
          <w:rFonts w:asciiTheme="minorEastAsia" w:hAnsiTheme="minorEastAsia" w:cs="Times New Roman"/>
          <w:szCs w:val="21"/>
        </w:rPr>
        <w:t>上门保修，即</w:t>
      </w:r>
      <w:proofErr w:type="gramStart"/>
      <w:r>
        <w:rPr>
          <w:rFonts w:asciiTheme="minorEastAsia" w:hAnsiTheme="minorEastAsia" w:cs="Times New Roman"/>
          <w:szCs w:val="21"/>
        </w:rPr>
        <w:t>由</w:t>
      </w:r>
      <w:r>
        <w:rPr>
          <w:rFonts w:asciiTheme="minorEastAsia" w:hAnsiTheme="minorEastAsia" w:cs="Times New Roman" w:hint="eastAsia"/>
          <w:szCs w:val="21"/>
        </w:rPr>
        <w:t>成交</w:t>
      </w:r>
      <w:proofErr w:type="gramEnd"/>
      <w:r>
        <w:rPr>
          <w:rFonts w:asciiTheme="minorEastAsia" w:hAnsiTheme="minorEastAsia" w:cs="Times New Roman" w:hint="eastAsia"/>
          <w:szCs w:val="21"/>
        </w:rPr>
        <w:t>供应商</w:t>
      </w:r>
      <w:r>
        <w:rPr>
          <w:rFonts w:asciiTheme="minorEastAsia" w:hAnsiTheme="minorEastAsia" w:cs="Times New Roman"/>
          <w:szCs w:val="21"/>
        </w:rPr>
        <w:t>派</w:t>
      </w:r>
      <w:r>
        <w:rPr>
          <w:rFonts w:asciiTheme="minorEastAsia" w:hAnsiTheme="minorEastAsia" w:cs="Times New Roman" w:hint="eastAsia"/>
          <w:szCs w:val="21"/>
        </w:rPr>
        <w:t>人</w:t>
      </w:r>
      <w:r>
        <w:rPr>
          <w:rFonts w:asciiTheme="minorEastAsia" w:hAnsiTheme="minorEastAsia" w:cs="Times New Roman"/>
          <w:szCs w:val="21"/>
        </w:rPr>
        <w:t>员到使用现场维修，由此</w:t>
      </w:r>
      <w:r>
        <w:rPr>
          <w:rFonts w:asciiTheme="minorEastAsia" w:hAnsiTheme="minorEastAsia" w:cs="Times New Roman" w:hint="eastAsia"/>
          <w:szCs w:val="21"/>
        </w:rPr>
        <w:t>产生</w:t>
      </w:r>
      <w:r>
        <w:rPr>
          <w:rFonts w:asciiTheme="minorEastAsia" w:hAnsiTheme="minorEastAsia" w:cs="Times New Roman"/>
          <w:szCs w:val="21"/>
        </w:rPr>
        <w:t>的一切费用均</w:t>
      </w:r>
      <w:proofErr w:type="gramStart"/>
      <w:r>
        <w:rPr>
          <w:rFonts w:asciiTheme="minorEastAsia" w:hAnsiTheme="minorEastAsia" w:cs="Times New Roman"/>
          <w:szCs w:val="21"/>
        </w:rPr>
        <w:t>由</w:t>
      </w:r>
      <w:r>
        <w:rPr>
          <w:rFonts w:asciiTheme="minorEastAsia" w:hAnsiTheme="minorEastAsia" w:cs="Times New Roman" w:hint="eastAsia"/>
          <w:szCs w:val="21"/>
        </w:rPr>
        <w:t>成交</w:t>
      </w:r>
      <w:proofErr w:type="gramEnd"/>
      <w:r>
        <w:rPr>
          <w:rFonts w:asciiTheme="minorEastAsia" w:hAnsiTheme="minorEastAsia" w:cs="Times New Roman" w:hint="eastAsia"/>
          <w:szCs w:val="21"/>
        </w:rPr>
        <w:t>供应商</w:t>
      </w:r>
      <w:r>
        <w:rPr>
          <w:rFonts w:asciiTheme="minorEastAsia" w:hAnsiTheme="minorEastAsia" w:cs="Times New Roman"/>
          <w:szCs w:val="21"/>
        </w:rPr>
        <w:t>负责。</w:t>
      </w:r>
    </w:p>
    <w:p w14:paraId="31420550" w14:textId="77777777" w:rsidR="00D73716" w:rsidRDefault="00000000">
      <w:pPr>
        <w:pStyle w:val="af2"/>
        <w:numPr>
          <w:ilvl w:val="0"/>
          <w:numId w:val="16"/>
        </w:numPr>
        <w:tabs>
          <w:tab w:val="left" w:pos="540"/>
        </w:tabs>
        <w:adjustRightInd w:val="0"/>
        <w:snapToGrid w:val="0"/>
        <w:spacing w:line="360" w:lineRule="auto"/>
        <w:rPr>
          <w:rFonts w:hAnsi="宋体" w:cs="宋体" w:hint="eastAsia"/>
          <w:b/>
          <w:bCs/>
          <w:color w:val="000000" w:themeColor="text1"/>
          <w:sz w:val="21"/>
        </w:rPr>
      </w:pPr>
      <w:r>
        <w:rPr>
          <w:rFonts w:hAnsi="宋体" w:cs="宋体"/>
          <w:b/>
          <w:bCs/>
          <w:color w:val="000000" w:themeColor="text1"/>
          <w:sz w:val="21"/>
        </w:rPr>
        <w:t>验收标准</w:t>
      </w:r>
    </w:p>
    <w:p w14:paraId="4CD2A14F"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（一）</w:t>
      </w:r>
      <w:r>
        <w:rPr>
          <w:rFonts w:asciiTheme="minorEastAsia" w:hAnsiTheme="minorEastAsia" w:cs="Times New Roman" w:hint="eastAsia"/>
          <w:szCs w:val="21"/>
        </w:rPr>
        <w:t>成交供应商</w:t>
      </w:r>
      <w:r>
        <w:rPr>
          <w:rFonts w:asciiTheme="minorEastAsia" w:hAnsiTheme="minorEastAsia" w:cs="Times New Roman"/>
          <w:szCs w:val="21"/>
        </w:rPr>
        <w:t>履约后，</w:t>
      </w:r>
      <w:r>
        <w:rPr>
          <w:rFonts w:asciiTheme="minorEastAsia" w:hAnsiTheme="minorEastAsia" w:cs="Times New Roman" w:hint="eastAsia"/>
          <w:szCs w:val="21"/>
        </w:rPr>
        <w:t>采购人</w:t>
      </w:r>
      <w:r>
        <w:rPr>
          <w:rFonts w:asciiTheme="minorEastAsia" w:hAnsiTheme="minorEastAsia" w:cs="Times New Roman"/>
          <w:szCs w:val="21"/>
        </w:rPr>
        <w:t>应于收到</w:t>
      </w:r>
      <w:r>
        <w:rPr>
          <w:rFonts w:asciiTheme="minorEastAsia" w:hAnsiTheme="minorEastAsia" w:cs="Times New Roman" w:hint="eastAsia"/>
          <w:szCs w:val="21"/>
        </w:rPr>
        <w:t>成交供应商</w:t>
      </w:r>
      <w:r>
        <w:rPr>
          <w:rFonts w:asciiTheme="minorEastAsia" w:hAnsiTheme="minorEastAsia" w:cs="Times New Roman"/>
          <w:szCs w:val="21"/>
        </w:rPr>
        <w:t>验收申请后7</w:t>
      </w:r>
      <w:r>
        <w:rPr>
          <w:rFonts w:asciiTheme="minorEastAsia" w:hAnsiTheme="minorEastAsia" w:cs="Times New Roman" w:hint="eastAsia"/>
          <w:szCs w:val="21"/>
        </w:rPr>
        <w:t>个自然</w:t>
      </w:r>
      <w:r>
        <w:rPr>
          <w:rFonts w:asciiTheme="minorEastAsia" w:hAnsiTheme="minorEastAsia" w:cs="Times New Roman"/>
          <w:szCs w:val="21"/>
        </w:rPr>
        <w:t>日</w:t>
      </w:r>
      <w:r>
        <w:rPr>
          <w:rFonts w:asciiTheme="minorEastAsia" w:hAnsiTheme="minorEastAsia" w:cs="Times New Roman" w:hint="eastAsia"/>
          <w:szCs w:val="21"/>
        </w:rPr>
        <w:t>内</w:t>
      </w:r>
      <w:r>
        <w:rPr>
          <w:rFonts w:asciiTheme="minorEastAsia" w:hAnsiTheme="minorEastAsia" w:cs="Times New Roman"/>
          <w:szCs w:val="21"/>
        </w:rPr>
        <w:t>组织履约验收。</w:t>
      </w:r>
    </w:p>
    <w:p w14:paraId="478325F8"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（二）根据有关国家行业所列标准及规范、规定、核对采购文件、供货合同、送货清单、到货发票等材料，采购项目规格、数量、质量等均</w:t>
      </w:r>
      <w:r>
        <w:rPr>
          <w:rFonts w:asciiTheme="minorEastAsia" w:hAnsiTheme="minorEastAsia" w:cs="Times New Roman" w:hint="eastAsia"/>
          <w:szCs w:val="21"/>
        </w:rPr>
        <w:t>须</w:t>
      </w:r>
      <w:r>
        <w:rPr>
          <w:rFonts w:asciiTheme="minorEastAsia" w:hAnsiTheme="minorEastAsia" w:cs="Times New Roman"/>
          <w:szCs w:val="21"/>
        </w:rPr>
        <w:t>符合要求。</w:t>
      </w:r>
    </w:p>
    <w:p w14:paraId="0D5485DF" w14:textId="77777777" w:rsidR="00D73716" w:rsidRDefault="00000000">
      <w:pPr>
        <w:widowControl/>
        <w:overflowPunct w:val="0"/>
        <w:autoSpaceDE w:val="0"/>
        <w:autoSpaceDN w:val="0"/>
        <w:adjustRightInd w:val="0"/>
        <w:spacing w:line="360" w:lineRule="auto"/>
        <w:ind w:firstLineChars="200" w:firstLine="420"/>
        <w:textAlignment w:val="baseline"/>
        <w:rPr>
          <w:rFonts w:asciiTheme="minorEastAsia" w:hAnsiTheme="minorEastAsia" w:cs="Times New Roman" w:hint="eastAsia"/>
          <w:kern w:val="0"/>
          <w:szCs w:val="21"/>
        </w:rPr>
      </w:pPr>
      <w:r>
        <w:rPr>
          <w:rFonts w:asciiTheme="minorEastAsia" w:hAnsiTheme="minorEastAsia" w:cs="Times New Roman"/>
          <w:kern w:val="0"/>
          <w:szCs w:val="21"/>
        </w:rPr>
        <w:lastRenderedPageBreak/>
        <w:t>（三）在</w:t>
      </w:r>
      <w:r>
        <w:rPr>
          <w:rFonts w:asciiTheme="minorEastAsia" w:hAnsiTheme="minorEastAsia" w:cs="Times New Roman" w:hint="eastAsia"/>
          <w:kern w:val="0"/>
          <w:szCs w:val="21"/>
        </w:rPr>
        <w:t>设备</w:t>
      </w:r>
      <w:r>
        <w:rPr>
          <w:rFonts w:asciiTheme="minorEastAsia" w:hAnsiTheme="minorEastAsia" w:cs="Times New Roman"/>
          <w:kern w:val="0"/>
          <w:szCs w:val="21"/>
        </w:rPr>
        <w:t>安装完成后，</w:t>
      </w:r>
      <w:r>
        <w:rPr>
          <w:rFonts w:asciiTheme="minorEastAsia" w:hAnsiTheme="minorEastAsia" w:cs="Times New Roman" w:hint="eastAsia"/>
          <w:kern w:val="0"/>
          <w:szCs w:val="21"/>
        </w:rPr>
        <w:t>成交供应商</w:t>
      </w:r>
      <w:r>
        <w:rPr>
          <w:rFonts w:asciiTheme="minorEastAsia" w:hAnsiTheme="minorEastAsia" w:cs="Times New Roman"/>
          <w:kern w:val="0"/>
          <w:szCs w:val="21"/>
        </w:rPr>
        <w:t>应主动配合</w:t>
      </w:r>
      <w:r>
        <w:rPr>
          <w:rFonts w:asciiTheme="minorEastAsia" w:hAnsiTheme="minorEastAsia" w:cs="Times New Roman" w:hint="eastAsia"/>
          <w:kern w:val="0"/>
          <w:szCs w:val="21"/>
        </w:rPr>
        <w:t>采购人</w:t>
      </w:r>
      <w:r>
        <w:rPr>
          <w:rFonts w:asciiTheme="minorEastAsia" w:hAnsiTheme="minorEastAsia" w:cs="Times New Roman"/>
          <w:kern w:val="0"/>
          <w:szCs w:val="21"/>
        </w:rPr>
        <w:t>的验收小组进行验收，如检测达不到国家规定的质量和环保要求，</w:t>
      </w:r>
      <w:r>
        <w:rPr>
          <w:rFonts w:asciiTheme="minorEastAsia" w:hAnsiTheme="minorEastAsia" w:cs="Times New Roman" w:hint="eastAsia"/>
          <w:kern w:val="0"/>
          <w:szCs w:val="21"/>
        </w:rPr>
        <w:t>采购人</w:t>
      </w:r>
      <w:r>
        <w:rPr>
          <w:rFonts w:asciiTheme="minorEastAsia" w:hAnsiTheme="minorEastAsia" w:cs="Times New Roman"/>
          <w:kern w:val="0"/>
          <w:szCs w:val="21"/>
        </w:rPr>
        <w:t>有权退货，</w:t>
      </w:r>
      <w:r>
        <w:rPr>
          <w:rFonts w:asciiTheme="minorEastAsia" w:hAnsiTheme="minorEastAsia" w:cs="Times New Roman" w:hint="eastAsia"/>
          <w:kern w:val="0"/>
          <w:szCs w:val="21"/>
        </w:rPr>
        <w:t>成交供应商</w:t>
      </w:r>
      <w:r>
        <w:rPr>
          <w:rFonts w:asciiTheme="minorEastAsia" w:hAnsiTheme="minorEastAsia" w:cs="Times New Roman"/>
          <w:kern w:val="0"/>
          <w:szCs w:val="21"/>
        </w:rPr>
        <w:t>须承担因此造成的相关损失。</w:t>
      </w:r>
    </w:p>
    <w:p w14:paraId="7EA06944" w14:textId="77777777" w:rsidR="00D73716" w:rsidRDefault="00000000">
      <w:pPr>
        <w:pStyle w:val="af2"/>
        <w:numPr>
          <w:ilvl w:val="0"/>
          <w:numId w:val="16"/>
        </w:numPr>
        <w:tabs>
          <w:tab w:val="left" w:pos="540"/>
        </w:tabs>
        <w:adjustRightInd w:val="0"/>
        <w:snapToGrid w:val="0"/>
        <w:spacing w:line="360" w:lineRule="auto"/>
        <w:rPr>
          <w:rFonts w:hAnsi="宋体" w:cs="宋体" w:hint="eastAsia"/>
          <w:b/>
          <w:bCs/>
          <w:color w:val="000000" w:themeColor="text1"/>
          <w:sz w:val="21"/>
        </w:rPr>
      </w:pPr>
      <w:r>
        <w:rPr>
          <w:rFonts w:hAnsi="宋体" w:cs="宋体"/>
          <w:b/>
          <w:bCs/>
          <w:color w:val="000000" w:themeColor="text1"/>
          <w:sz w:val="21"/>
        </w:rPr>
        <w:t>履约保证金</w:t>
      </w:r>
    </w:p>
    <w:p w14:paraId="6AF34AD0"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（一）</w:t>
      </w:r>
      <w:r>
        <w:rPr>
          <w:rFonts w:asciiTheme="minorEastAsia" w:hAnsiTheme="minorEastAsia" w:cs="Times New Roman" w:hint="eastAsia"/>
          <w:szCs w:val="21"/>
        </w:rPr>
        <w:t>缴纳</w:t>
      </w:r>
      <w:r>
        <w:rPr>
          <w:rFonts w:asciiTheme="minorEastAsia" w:hAnsiTheme="minorEastAsia" w:cs="Times New Roman"/>
          <w:szCs w:val="21"/>
        </w:rPr>
        <w:t>履约保证金。签订合同后5个工作日内，</w:t>
      </w:r>
      <w:r>
        <w:rPr>
          <w:rFonts w:asciiTheme="minorEastAsia" w:hAnsiTheme="minorEastAsia" w:cs="Times New Roman" w:hint="eastAsia"/>
          <w:szCs w:val="21"/>
        </w:rPr>
        <w:t>成交供应商</w:t>
      </w:r>
      <w:r>
        <w:rPr>
          <w:rFonts w:asciiTheme="minorEastAsia" w:hAnsiTheme="minorEastAsia" w:cs="Times New Roman"/>
          <w:szCs w:val="21"/>
        </w:rPr>
        <w:t>需提交一份金额为</w:t>
      </w:r>
      <w:r>
        <w:rPr>
          <w:rFonts w:asciiTheme="minorEastAsia" w:hAnsiTheme="minorEastAsia" w:cs="Times New Roman" w:hint="eastAsia"/>
          <w:szCs w:val="21"/>
        </w:rPr>
        <w:t>合同</w:t>
      </w:r>
      <w:r>
        <w:rPr>
          <w:rFonts w:asciiTheme="minorEastAsia" w:hAnsiTheme="minorEastAsia" w:cs="Times New Roman"/>
          <w:szCs w:val="21"/>
        </w:rPr>
        <w:t>金额5%的履约保证金。</w:t>
      </w:r>
    </w:p>
    <w:p w14:paraId="128A0A2C"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（二）退还履约保证金。</w:t>
      </w:r>
      <w:r>
        <w:rPr>
          <w:rFonts w:asciiTheme="minorEastAsia" w:hAnsiTheme="minorEastAsia" w:cs="Times New Roman" w:hint="eastAsia"/>
          <w:szCs w:val="21"/>
        </w:rPr>
        <w:t>成交供应</w:t>
      </w:r>
      <w:proofErr w:type="gramStart"/>
      <w:r>
        <w:rPr>
          <w:rFonts w:asciiTheme="minorEastAsia" w:hAnsiTheme="minorEastAsia" w:cs="Times New Roman" w:hint="eastAsia"/>
          <w:szCs w:val="21"/>
        </w:rPr>
        <w:t>商</w:t>
      </w:r>
      <w:r>
        <w:rPr>
          <w:rFonts w:asciiTheme="minorEastAsia" w:hAnsiTheme="minorEastAsia" w:cs="Times New Roman"/>
          <w:szCs w:val="21"/>
        </w:rPr>
        <w:t>履行</w:t>
      </w:r>
      <w:proofErr w:type="gramEnd"/>
      <w:r>
        <w:rPr>
          <w:rFonts w:asciiTheme="minorEastAsia" w:hAnsiTheme="minorEastAsia" w:cs="Times New Roman"/>
          <w:szCs w:val="21"/>
        </w:rPr>
        <w:t>完成合同约定权利义务事项在合同期满之日起且验收合格15个工作日内</w:t>
      </w:r>
      <w:r>
        <w:rPr>
          <w:rFonts w:asciiTheme="minorEastAsia" w:hAnsiTheme="minorEastAsia" w:cs="Times New Roman" w:hint="eastAsia"/>
          <w:szCs w:val="21"/>
        </w:rPr>
        <w:t>一次性</w:t>
      </w:r>
      <w:r>
        <w:rPr>
          <w:rFonts w:asciiTheme="minorEastAsia" w:hAnsiTheme="minorEastAsia" w:cs="Times New Roman"/>
          <w:szCs w:val="21"/>
        </w:rPr>
        <w:t>退还。不计利息。</w:t>
      </w:r>
    </w:p>
    <w:p w14:paraId="54B4F028"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（三）如</w:t>
      </w:r>
      <w:r>
        <w:rPr>
          <w:rFonts w:asciiTheme="minorEastAsia" w:hAnsiTheme="minorEastAsia" w:cs="Times New Roman" w:hint="eastAsia"/>
          <w:szCs w:val="21"/>
        </w:rPr>
        <w:t>成交供应</w:t>
      </w:r>
      <w:proofErr w:type="gramStart"/>
      <w:r>
        <w:rPr>
          <w:rFonts w:asciiTheme="minorEastAsia" w:hAnsiTheme="minorEastAsia" w:cs="Times New Roman" w:hint="eastAsia"/>
          <w:szCs w:val="21"/>
        </w:rPr>
        <w:t>商</w:t>
      </w:r>
      <w:r>
        <w:rPr>
          <w:rFonts w:asciiTheme="minorEastAsia" w:hAnsiTheme="minorEastAsia" w:cs="Times New Roman"/>
          <w:szCs w:val="21"/>
        </w:rPr>
        <w:t>未能</w:t>
      </w:r>
      <w:proofErr w:type="gramEnd"/>
      <w:r>
        <w:rPr>
          <w:rFonts w:asciiTheme="minorEastAsia" w:hAnsiTheme="minorEastAsia" w:cs="Times New Roman"/>
          <w:szCs w:val="21"/>
        </w:rPr>
        <w:t>按要求履行合同，违反相关规定发生以下情形之一，经调查属实的，</w:t>
      </w:r>
      <w:r>
        <w:rPr>
          <w:rFonts w:asciiTheme="minorEastAsia" w:hAnsiTheme="minorEastAsia" w:cs="Times New Roman" w:hint="eastAsia"/>
          <w:szCs w:val="21"/>
        </w:rPr>
        <w:t>采购人</w:t>
      </w:r>
      <w:r>
        <w:rPr>
          <w:rFonts w:asciiTheme="minorEastAsia" w:hAnsiTheme="minorEastAsia" w:cs="Times New Roman"/>
          <w:szCs w:val="21"/>
        </w:rPr>
        <w:t>将有权扣除全部履约保证金</w:t>
      </w:r>
      <w:r>
        <w:rPr>
          <w:rFonts w:asciiTheme="minorEastAsia" w:hAnsiTheme="minorEastAsia" w:cs="Times New Roman" w:hint="eastAsia"/>
          <w:szCs w:val="21"/>
        </w:rPr>
        <w:t>并立即单方面解除本项目合同。</w:t>
      </w:r>
    </w:p>
    <w:p w14:paraId="3C6E14E2"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（1）未按</w:t>
      </w:r>
      <w:r>
        <w:rPr>
          <w:rFonts w:asciiTheme="minorEastAsia" w:hAnsiTheme="minorEastAsia" w:cs="Times New Roman" w:hint="eastAsia"/>
          <w:szCs w:val="21"/>
        </w:rPr>
        <w:t>采购人</w:t>
      </w:r>
      <w:r>
        <w:rPr>
          <w:rFonts w:asciiTheme="minorEastAsia" w:hAnsiTheme="minorEastAsia" w:cs="Times New Roman"/>
          <w:szCs w:val="21"/>
        </w:rPr>
        <w:t>计划的时间供货；</w:t>
      </w:r>
    </w:p>
    <w:p w14:paraId="66240096"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（2）未按要求随货提供相关票证；</w:t>
      </w:r>
    </w:p>
    <w:p w14:paraId="0E375635"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hint="eastAsia"/>
          <w:szCs w:val="21"/>
        </w:rPr>
        <w:t>（3）</w:t>
      </w:r>
      <w:r>
        <w:rPr>
          <w:rFonts w:asciiTheme="minorEastAsia" w:hAnsiTheme="minorEastAsia" w:cs="Times New Roman"/>
          <w:szCs w:val="21"/>
        </w:rPr>
        <w:t>货物质量验收不合格，出现假冒伪劣、以次充好的产品；</w:t>
      </w:r>
    </w:p>
    <w:p w14:paraId="7BF2EF50"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hint="eastAsia"/>
          <w:szCs w:val="21"/>
        </w:rPr>
        <w:t>（4）</w:t>
      </w:r>
      <w:r>
        <w:rPr>
          <w:rFonts w:asciiTheme="minorEastAsia" w:hAnsiTheme="minorEastAsia" w:cs="Times New Roman"/>
          <w:szCs w:val="21"/>
        </w:rPr>
        <w:t>配送的货物未按采购</w:t>
      </w:r>
      <w:r>
        <w:rPr>
          <w:rFonts w:asciiTheme="minorEastAsia" w:hAnsiTheme="minorEastAsia" w:cs="Times New Roman" w:hint="eastAsia"/>
          <w:szCs w:val="21"/>
        </w:rPr>
        <w:t>人</w:t>
      </w:r>
      <w:r>
        <w:rPr>
          <w:rFonts w:asciiTheme="minorEastAsia" w:hAnsiTheme="minorEastAsia" w:cs="Times New Roman"/>
          <w:szCs w:val="21"/>
        </w:rPr>
        <w:t>要求包装、分类或指定地点卸货；</w:t>
      </w:r>
    </w:p>
    <w:p w14:paraId="31D3DBE1" w14:textId="77777777" w:rsidR="00D73716" w:rsidRDefault="00000000">
      <w:p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（5）货物出现质量问题，</w:t>
      </w:r>
      <w:r>
        <w:rPr>
          <w:rFonts w:asciiTheme="minorEastAsia" w:hAnsiTheme="minorEastAsia" w:cs="Times New Roman" w:hint="eastAsia"/>
          <w:szCs w:val="21"/>
        </w:rPr>
        <w:t>成交供应商</w:t>
      </w:r>
      <w:r>
        <w:rPr>
          <w:rFonts w:asciiTheme="minorEastAsia" w:hAnsiTheme="minorEastAsia" w:cs="Times New Roman"/>
          <w:szCs w:val="21"/>
        </w:rPr>
        <w:t>未在2个工作日内解决问题，并未向</w:t>
      </w:r>
      <w:r>
        <w:rPr>
          <w:rFonts w:asciiTheme="minorEastAsia" w:hAnsiTheme="minorEastAsia" w:cs="Times New Roman" w:hint="eastAsia"/>
          <w:szCs w:val="21"/>
        </w:rPr>
        <w:t>采购人</w:t>
      </w:r>
      <w:r>
        <w:rPr>
          <w:rFonts w:asciiTheme="minorEastAsia" w:hAnsiTheme="minorEastAsia" w:cs="Times New Roman"/>
          <w:szCs w:val="21"/>
        </w:rPr>
        <w:t>反馈处理结果。</w:t>
      </w:r>
    </w:p>
    <w:p w14:paraId="27A71E7B" w14:textId="77777777" w:rsidR="00D73716" w:rsidRDefault="00000000">
      <w:pPr>
        <w:pStyle w:val="af2"/>
        <w:numPr>
          <w:ilvl w:val="0"/>
          <w:numId w:val="16"/>
        </w:numPr>
        <w:tabs>
          <w:tab w:val="left" w:pos="540"/>
        </w:tabs>
        <w:adjustRightInd w:val="0"/>
        <w:snapToGrid w:val="0"/>
        <w:spacing w:line="360" w:lineRule="auto"/>
        <w:rPr>
          <w:rFonts w:hAnsi="宋体" w:cs="宋体" w:hint="eastAsia"/>
          <w:b/>
          <w:bCs/>
          <w:color w:val="000000" w:themeColor="text1"/>
          <w:sz w:val="21"/>
        </w:rPr>
      </w:pPr>
      <w:r>
        <w:rPr>
          <w:rFonts w:hAnsi="宋体" w:cs="宋体"/>
          <w:b/>
          <w:bCs/>
          <w:color w:val="000000" w:themeColor="text1"/>
          <w:sz w:val="21"/>
        </w:rPr>
        <w:t>保险</w:t>
      </w:r>
    </w:p>
    <w:p w14:paraId="5149230F" w14:textId="77777777" w:rsidR="00D73716" w:rsidRDefault="00000000">
      <w:pPr>
        <w:pStyle w:val="af2"/>
        <w:tabs>
          <w:tab w:val="left" w:pos="540"/>
        </w:tabs>
        <w:adjustRightInd w:val="0"/>
        <w:snapToGrid w:val="0"/>
        <w:spacing w:line="360" w:lineRule="auto"/>
        <w:ind w:firstLineChars="200" w:firstLine="420"/>
        <w:rPr>
          <w:rFonts w:hAnsi="宋体" w:cs="宋体" w:hint="eastAsia"/>
          <w:b/>
          <w:bCs/>
          <w:color w:val="000000" w:themeColor="text1"/>
          <w:sz w:val="21"/>
        </w:rPr>
      </w:pPr>
      <w:r>
        <w:rPr>
          <w:rFonts w:asciiTheme="minorEastAsia" w:hAnsiTheme="minorEastAsia"/>
          <w:sz w:val="21"/>
        </w:rPr>
        <w:t>货物到达交货地点之前的所有保险费用和派往</w:t>
      </w:r>
      <w:r>
        <w:rPr>
          <w:rFonts w:asciiTheme="minorEastAsia" w:hAnsiTheme="minorEastAsia" w:hint="eastAsia"/>
          <w:sz w:val="21"/>
        </w:rPr>
        <w:t>采购人</w:t>
      </w:r>
      <w:r>
        <w:rPr>
          <w:rFonts w:asciiTheme="minorEastAsia" w:hAnsiTheme="minorEastAsia"/>
          <w:sz w:val="21"/>
        </w:rPr>
        <w:t>进行服务人员的人身险和其他有关险种，以及有关费用</w:t>
      </w:r>
      <w:proofErr w:type="gramStart"/>
      <w:r>
        <w:rPr>
          <w:rFonts w:asciiTheme="minorEastAsia" w:hAnsiTheme="minorEastAsia"/>
          <w:sz w:val="21"/>
        </w:rPr>
        <w:t>由</w:t>
      </w:r>
      <w:r>
        <w:rPr>
          <w:rFonts w:asciiTheme="minorEastAsia" w:hAnsiTheme="minorEastAsia" w:hint="eastAsia"/>
          <w:sz w:val="21"/>
        </w:rPr>
        <w:t>成交</w:t>
      </w:r>
      <w:proofErr w:type="gramEnd"/>
      <w:r>
        <w:rPr>
          <w:rFonts w:asciiTheme="minorEastAsia" w:hAnsiTheme="minorEastAsia" w:hint="eastAsia"/>
          <w:sz w:val="21"/>
        </w:rPr>
        <w:t>供应商</w:t>
      </w:r>
      <w:r>
        <w:rPr>
          <w:rFonts w:asciiTheme="minorEastAsia" w:hAnsiTheme="minorEastAsia"/>
          <w:sz w:val="21"/>
        </w:rPr>
        <w:t>负责。</w:t>
      </w:r>
    </w:p>
    <w:p w14:paraId="7DD2D023" w14:textId="77777777" w:rsidR="00D73716" w:rsidRDefault="00000000">
      <w:pPr>
        <w:pStyle w:val="af2"/>
        <w:numPr>
          <w:ilvl w:val="0"/>
          <w:numId w:val="16"/>
        </w:numPr>
        <w:tabs>
          <w:tab w:val="left" w:pos="540"/>
        </w:tabs>
        <w:adjustRightInd w:val="0"/>
        <w:snapToGrid w:val="0"/>
        <w:spacing w:line="360" w:lineRule="auto"/>
        <w:rPr>
          <w:rFonts w:hAnsi="宋体" w:cs="宋体" w:hint="eastAsia"/>
          <w:b/>
          <w:bCs/>
          <w:color w:val="000000" w:themeColor="text1"/>
          <w:sz w:val="21"/>
        </w:rPr>
      </w:pPr>
      <w:r>
        <w:rPr>
          <w:rFonts w:hAnsi="宋体" w:cs="宋体"/>
          <w:b/>
          <w:bCs/>
          <w:color w:val="000000" w:themeColor="text1"/>
          <w:sz w:val="21"/>
        </w:rPr>
        <w:t>异议索赔</w:t>
      </w:r>
    </w:p>
    <w:p w14:paraId="1B87B8D1" w14:textId="77777777" w:rsidR="00D73716" w:rsidRDefault="00000000">
      <w:pPr>
        <w:numPr>
          <w:ilvl w:val="0"/>
          <w:numId w:val="19"/>
        </w:numPr>
        <w:spacing w:line="360" w:lineRule="auto"/>
        <w:ind w:firstLineChars="200" w:firstLine="420"/>
        <w:rPr>
          <w:rFonts w:asciiTheme="minorEastAsia" w:hAnsiTheme="minorEastAsia" w:cs="Times New Roman" w:hint="eastAsia"/>
          <w:szCs w:val="21"/>
        </w:rPr>
      </w:pPr>
      <w:r>
        <w:rPr>
          <w:rFonts w:asciiTheme="minorEastAsia" w:hAnsiTheme="minorEastAsia" w:cs="Times New Roman" w:hint="eastAsia"/>
          <w:szCs w:val="21"/>
        </w:rPr>
        <w:t>采购人</w:t>
      </w:r>
      <w:r>
        <w:rPr>
          <w:rFonts w:asciiTheme="minorEastAsia" w:hAnsiTheme="minorEastAsia" w:cs="Times New Roman"/>
          <w:szCs w:val="21"/>
        </w:rPr>
        <w:t>有权拒收不符合质量标准的货物。</w:t>
      </w:r>
      <w:r>
        <w:rPr>
          <w:rFonts w:asciiTheme="minorEastAsia" w:hAnsiTheme="minorEastAsia" w:cs="Times New Roman" w:hint="eastAsia"/>
          <w:szCs w:val="21"/>
        </w:rPr>
        <w:t>成交供应商</w:t>
      </w:r>
      <w:r>
        <w:rPr>
          <w:rFonts w:asciiTheme="minorEastAsia" w:hAnsiTheme="minorEastAsia" w:cs="Times New Roman"/>
          <w:szCs w:val="21"/>
        </w:rPr>
        <w:t>对于所提供不符要求的货物与服务负有责任，</w:t>
      </w:r>
      <w:r>
        <w:rPr>
          <w:rFonts w:asciiTheme="minorEastAsia" w:hAnsiTheme="minorEastAsia" w:cs="Times New Roman" w:hint="eastAsia"/>
          <w:szCs w:val="21"/>
        </w:rPr>
        <w:t>成交供应商</w:t>
      </w:r>
      <w:r>
        <w:rPr>
          <w:rFonts w:asciiTheme="minorEastAsia" w:hAnsiTheme="minorEastAsia" w:cs="Times New Roman"/>
          <w:szCs w:val="21"/>
        </w:rPr>
        <w:t>负担由此发生的一切损失和费用。包括银行利息、运输和保险费、检验费、仓储和装卸费等必要的费用。</w:t>
      </w:r>
    </w:p>
    <w:p w14:paraId="40C9E532" w14:textId="77777777" w:rsidR="00D73716" w:rsidRDefault="00000000">
      <w:pPr>
        <w:numPr>
          <w:ilvl w:val="0"/>
          <w:numId w:val="19"/>
        </w:numPr>
        <w:spacing w:line="360" w:lineRule="auto"/>
        <w:ind w:firstLineChars="200" w:firstLine="420"/>
        <w:rPr>
          <w:rFonts w:asciiTheme="minorEastAsia" w:hAnsiTheme="minorEastAsia" w:cs="Times New Roman" w:hint="eastAsia"/>
          <w:szCs w:val="21"/>
        </w:rPr>
      </w:pPr>
      <w:r>
        <w:rPr>
          <w:rFonts w:asciiTheme="minorEastAsia" w:hAnsiTheme="minorEastAsia" w:cs="Times New Roman"/>
          <w:szCs w:val="21"/>
        </w:rPr>
        <w:t>如果在</w:t>
      </w:r>
      <w:r>
        <w:rPr>
          <w:rFonts w:asciiTheme="minorEastAsia" w:hAnsiTheme="minorEastAsia" w:cs="Times New Roman" w:hint="eastAsia"/>
          <w:szCs w:val="21"/>
        </w:rPr>
        <w:t>采购人</w:t>
      </w:r>
      <w:r>
        <w:rPr>
          <w:rFonts w:asciiTheme="minorEastAsia" w:hAnsiTheme="minorEastAsia" w:cs="Times New Roman"/>
          <w:szCs w:val="21"/>
        </w:rPr>
        <w:t>发出索赔通知后10</w:t>
      </w:r>
      <w:r>
        <w:rPr>
          <w:rFonts w:asciiTheme="minorEastAsia" w:hAnsiTheme="minorEastAsia" w:cs="Times New Roman" w:hint="eastAsia"/>
          <w:szCs w:val="21"/>
        </w:rPr>
        <w:t>个</w:t>
      </w:r>
      <w:r>
        <w:rPr>
          <w:rFonts w:asciiTheme="minorEastAsia" w:hAnsiTheme="minorEastAsia" w:cs="Times New Roman"/>
          <w:szCs w:val="21"/>
        </w:rPr>
        <w:t>自然日内，</w:t>
      </w:r>
      <w:r>
        <w:rPr>
          <w:rFonts w:asciiTheme="minorEastAsia" w:hAnsiTheme="minorEastAsia" w:cs="Times New Roman" w:hint="eastAsia"/>
          <w:szCs w:val="21"/>
        </w:rPr>
        <w:t>成交供应商</w:t>
      </w:r>
      <w:r>
        <w:rPr>
          <w:rFonts w:asciiTheme="minorEastAsia" w:hAnsiTheme="minorEastAsia" w:cs="Times New Roman"/>
          <w:szCs w:val="21"/>
        </w:rPr>
        <w:t>未作答复，上述索赔应视为已</w:t>
      </w:r>
      <w:proofErr w:type="gramStart"/>
      <w:r>
        <w:rPr>
          <w:rFonts w:asciiTheme="minorEastAsia" w:hAnsiTheme="minorEastAsia" w:cs="Times New Roman"/>
          <w:szCs w:val="21"/>
        </w:rPr>
        <w:t>被</w:t>
      </w:r>
      <w:r>
        <w:rPr>
          <w:rFonts w:asciiTheme="minorEastAsia" w:hAnsiTheme="minorEastAsia" w:cs="Times New Roman" w:hint="eastAsia"/>
          <w:szCs w:val="21"/>
        </w:rPr>
        <w:t>成交</w:t>
      </w:r>
      <w:proofErr w:type="gramEnd"/>
      <w:r>
        <w:rPr>
          <w:rFonts w:asciiTheme="minorEastAsia" w:hAnsiTheme="minorEastAsia" w:cs="Times New Roman" w:hint="eastAsia"/>
          <w:szCs w:val="21"/>
        </w:rPr>
        <w:t>供应商</w:t>
      </w:r>
      <w:r>
        <w:rPr>
          <w:rFonts w:asciiTheme="minorEastAsia" w:hAnsiTheme="minorEastAsia" w:cs="Times New Roman"/>
          <w:szCs w:val="21"/>
        </w:rPr>
        <w:t>接受。如</w:t>
      </w:r>
      <w:r>
        <w:rPr>
          <w:rFonts w:asciiTheme="minorEastAsia" w:hAnsiTheme="minorEastAsia" w:cs="Times New Roman" w:hint="eastAsia"/>
          <w:szCs w:val="21"/>
        </w:rPr>
        <w:t>成交供应</w:t>
      </w:r>
      <w:proofErr w:type="gramStart"/>
      <w:r>
        <w:rPr>
          <w:rFonts w:asciiTheme="minorEastAsia" w:hAnsiTheme="minorEastAsia" w:cs="Times New Roman" w:hint="eastAsia"/>
          <w:szCs w:val="21"/>
        </w:rPr>
        <w:t>商</w:t>
      </w:r>
      <w:r>
        <w:rPr>
          <w:rFonts w:asciiTheme="minorEastAsia" w:hAnsiTheme="minorEastAsia" w:cs="Times New Roman"/>
          <w:szCs w:val="21"/>
        </w:rPr>
        <w:t>未能</w:t>
      </w:r>
      <w:proofErr w:type="gramEnd"/>
      <w:r>
        <w:rPr>
          <w:rFonts w:asciiTheme="minorEastAsia" w:hAnsiTheme="minorEastAsia" w:cs="Times New Roman"/>
          <w:szCs w:val="21"/>
        </w:rPr>
        <w:t>在收到索赔通知后10</w:t>
      </w:r>
      <w:r>
        <w:rPr>
          <w:rFonts w:asciiTheme="minorEastAsia" w:hAnsiTheme="minorEastAsia" w:cs="Times New Roman" w:hint="eastAsia"/>
          <w:szCs w:val="21"/>
        </w:rPr>
        <w:t>个</w:t>
      </w:r>
      <w:proofErr w:type="gramStart"/>
      <w:r>
        <w:rPr>
          <w:rFonts w:asciiTheme="minorEastAsia" w:hAnsiTheme="minorEastAsia" w:cs="Times New Roman" w:hint="eastAsia"/>
          <w:szCs w:val="21"/>
        </w:rPr>
        <w:t>日历</w:t>
      </w:r>
      <w:r>
        <w:rPr>
          <w:rFonts w:asciiTheme="minorEastAsia" w:hAnsiTheme="minorEastAsia" w:cs="Times New Roman"/>
          <w:szCs w:val="21"/>
        </w:rPr>
        <w:t>天</w:t>
      </w:r>
      <w:proofErr w:type="gramEnd"/>
      <w:r>
        <w:rPr>
          <w:rFonts w:asciiTheme="minorEastAsia" w:hAnsiTheme="minorEastAsia" w:cs="Times New Roman"/>
          <w:szCs w:val="21"/>
        </w:rPr>
        <w:t>内或征得</w:t>
      </w:r>
      <w:r>
        <w:rPr>
          <w:rFonts w:asciiTheme="minorEastAsia" w:hAnsiTheme="minorEastAsia" w:cs="Times New Roman" w:hint="eastAsia"/>
          <w:szCs w:val="21"/>
        </w:rPr>
        <w:t>采购人</w:t>
      </w:r>
      <w:r>
        <w:rPr>
          <w:rFonts w:asciiTheme="minorEastAsia" w:hAnsiTheme="minorEastAsia" w:cs="Times New Roman"/>
          <w:szCs w:val="21"/>
        </w:rPr>
        <w:t>同意的延长期内，按照</w:t>
      </w:r>
      <w:r>
        <w:rPr>
          <w:rFonts w:asciiTheme="minorEastAsia" w:hAnsiTheme="minorEastAsia" w:cs="Times New Roman" w:hint="eastAsia"/>
          <w:szCs w:val="21"/>
        </w:rPr>
        <w:t>采购人</w:t>
      </w:r>
      <w:r>
        <w:rPr>
          <w:rFonts w:asciiTheme="minorEastAsia" w:hAnsiTheme="minorEastAsia" w:cs="Times New Roman"/>
          <w:szCs w:val="21"/>
        </w:rPr>
        <w:t>选择的方法解决索赔事宜，</w:t>
      </w:r>
      <w:r>
        <w:rPr>
          <w:rFonts w:asciiTheme="minorEastAsia" w:hAnsiTheme="minorEastAsia" w:cs="Times New Roman" w:hint="eastAsia"/>
          <w:szCs w:val="21"/>
        </w:rPr>
        <w:t>采购人</w:t>
      </w:r>
      <w:r>
        <w:rPr>
          <w:rFonts w:asciiTheme="minorEastAsia" w:hAnsiTheme="minorEastAsia" w:cs="Times New Roman"/>
          <w:szCs w:val="21"/>
        </w:rPr>
        <w:t>将有权从货款或从</w:t>
      </w:r>
      <w:r>
        <w:rPr>
          <w:rFonts w:asciiTheme="minorEastAsia" w:hAnsiTheme="minorEastAsia" w:cs="Times New Roman" w:hint="eastAsia"/>
          <w:szCs w:val="21"/>
        </w:rPr>
        <w:t>成交供应商</w:t>
      </w:r>
      <w:r>
        <w:rPr>
          <w:rFonts w:asciiTheme="minorEastAsia" w:hAnsiTheme="minorEastAsia" w:cs="Times New Roman"/>
          <w:szCs w:val="21"/>
        </w:rPr>
        <w:t>开具的履约保证金中扣回索赔金额，同时保留进一步要求索赔的权力。</w:t>
      </w:r>
    </w:p>
    <w:p w14:paraId="1C6A7CA4" w14:textId="77777777" w:rsidR="00D73716" w:rsidRDefault="00000000">
      <w:pPr>
        <w:pStyle w:val="af2"/>
        <w:numPr>
          <w:ilvl w:val="0"/>
          <w:numId w:val="16"/>
        </w:numPr>
        <w:tabs>
          <w:tab w:val="left" w:pos="540"/>
        </w:tabs>
        <w:adjustRightInd w:val="0"/>
        <w:snapToGrid w:val="0"/>
        <w:spacing w:line="360" w:lineRule="auto"/>
        <w:rPr>
          <w:rFonts w:hAnsi="宋体" w:cs="宋体" w:hint="eastAsia"/>
          <w:b/>
          <w:bCs/>
          <w:color w:val="000000" w:themeColor="text1"/>
          <w:sz w:val="21"/>
        </w:rPr>
      </w:pPr>
      <w:r>
        <w:rPr>
          <w:rFonts w:hAnsi="宋体" w:cs="宋体"/>
          <w:b/>
          <w:bCs/>
          <w:color w:val="000000" w:themeColor="text1"/>
          <w:sz w:val="21"/>
        </w:rPr>
        <w:t>争议解决方式</w:t>
      </w:r>
    </w:p>
    <w:p w14:paraId="3C3C7260" w14:textId="77777777" w:rsidR="00D73716" w:rsidRDefault="00000000">
      <w:pPr>
        <w:snapToGrid w:val="0"/>
        <w:spacing w:line="360" w:lineRule="auto"/>
        <w:ind w:firstLineChars="200" w:firstLine="420"/>
        <w:rPr>
          <w:rFonts w:asciiTheme="minorEastAsia" w:hAnsiTheme="minorEastAsia" w:cs="宋体" w:hint="eastAsia"/>
          <w:color w:val="000000"/>
          <w:szCs w:val="21"/>
        </w:rPr>
      </w:pPr>
      <w:r>
        <w:rPr>
          <w:rFonts w:asciiTheme="minorEastAsia" w:hAnsiTheme="minorEastAsia" w:cs="Times New Roman" w:hint="eastAsia"/>
          <w:szCs w:val="21"/>
        </w:rPr>
        <w:t>若</w:t>
      </w:r>
      <w:r>
        <w:rPr>
          <w:rFonts w:asciiTheme="minorEastAsia" w:hAnsiTheme="minorEastAsia" w:cs="Times New Roman"/>
          <w:szCs w:val="21"/>
        </w:rPr>
        <w:t>本项目发生争议，由双方协商或由政府采购监督管理部门调解解决，协商或调解不成时可以向</w:t>
      </w:r>
      <w:r>
        <w:rPr>
          <w:rFonts w:asciiTheme="minorEastAsia" w:hAnsiTheme="minorEastAsia" w:cs="Times New Roman" w:hint="eastAsia"/>
          <w:szCs w:val="21"/>
        </w:rPr>
        <w:t>采购人</w:t>
      </w:r>
      <w:r>
        <w:rPr>
          <w:rFonts w:asciiTheme="minorEastAsia" w:hAnsiTheme="minorEastAsia" w:cs="Times New Roman"/>
          <w:szCs w:val="21"/>
        </w:rPr>
        <w:t>所在地人民法院提起诉讼（在诉讼期间，除有争议部分的事项外，项目其他部分仍应继续履行）。</w:t>
      </w:r>
      <w:bookmarkEnd w:id="0"/>
    </w:p>
    <w:p w14:paraId="75FC9BB2" w14:textId="77777777" w:rsidR="00D73716" w:rsidRDefault="00000000">
      <w:pPr>
        <w:pStyle w:val="afd"/>
        <w:spacing w:before="0" w:after="0"/>
        <w:rPr>
          <w:rFonts w:ascii="宋体" w:hAnsi="宋体" w:cs="宋体" w:hint="eastAsia"/>
          <w:color w:val="000000" w:themeColor="text1"/>
          <w:lang w:val="zh-CN"/>
        </w:rPr>
      </w:pPr>
      <w:r>
        <w:rPr>
          <w:rFonts w:ascii="宋体" w:hAnsi="宋体" w:cs="宋体" w:hint="eastAsia"/>
          <w:color w:val="000000" w:themeColor="text1"/>
          <w:lang w:val="zh-CN"/>
        </w:rPr>
        <w:br w:type="page"/>
      </w:r>
      <w:r>
        <w:rPr>
          <w:rFonts w:ascii="宋体" w:hAnsi="宋体" w:cs="宋体" w:hint="eastAsia"/>
          <w:color w:val="000000" w:themeColor="text1"/>
          <w:lang w:val="zh-CN"/>
        </w:rPr>
        <w:lastRenderedPageBreak/>
        <w:t>第三章 报价附件</w:t>
      </w:r>
    </w:p>
    <w:p w14:paraId="76EDFF29" w14:textId="77777777" w:rsidR="00D73716" w:rsidRDefault="00000000">
      <w:pPr>
        <w:pStyle w:val="20"/>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770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828"/>
        <w:gridCol w:w="1007"/>
        <w:gridCol w:w="1874"/>
        <w:gridCol w:w="992"/>
      </w:tblGrid>
      <w:tr w:rsidR="00D73716" w14:paraId="4709D0FC" w14:textId="77777777">
        <w:trPr>
          <w:trHeight w:val="662"/>
          <w:jc w:val="center"/>
        </w:trPr>
        <w:tc>
          <w:tcPr>
            <w:tcW w:w="3828" w:type="dxa"/>
            <w:tcBorders>
              <w:tl2br w:val="nil"/>
              <w:tr2bl w:val="nil"/>
            </w:tcBorders>
            <w:shd w:val="clear" w:color="auto" w:fill="auto"/>
            <w:vAlign w:val="center"/>
          </w:tcPr>
          <w:p w14:paraId="2362BFB5" w14:textId="77777777" w:rsidR="00D73716"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项目名称</w:t>
            </w:r>
          </w:p>
        </w:tc>
        <w:tc>
          <w:tcPr>
            <w:tcW w:w="1007" w:type="dxa"/>
            <w:tcBorders>
              <w:tl2br w:val="nil"/>
              <w:tr2bl w:val="nil"/>
            </w:tcBorders>
            <w:shd w:val="clear" w:color="auto" w:fill="auto"/>
            <w:vAlign w:val="center"/>
          </w:tcPr>
          <w:p w14:paraId="1E614751" w14:textId="77777777" w:rsidR="00D73716"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数量</w:t>
            </w:r>
          </w:p>
        </w:tc>
        <w:tc>
          <w:tcPr>
            <w:tcW w:w="1874" w:type="dxa"/>
            <w:tcBorders>
              <w:tl2br w:val="nil"/>
              <w:tr2bl w:val="nil"/>
            </w:tcBorders>
            <w:shd w:val="clear" w:color="auto" w:fill="auto"/>
            <w:vAlign w:val="center"/>
          </w:tcPr>
          <w:p w14:paraId="14F9A99F" w14:textId="77777777" w:rsidR="00D73716"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color w:val="000000"/>
                <w:szCs w:val="21"/>
              </w:rPr>
              <w:t>下浮率（%）</w:t>
            </w:r>
          </w:p>
        </w:tc>
        <w:tc>
          <w:tcPr>
            <w:tcW w:w="992" w:type="dxa"/>
            <w:tcBorders>
              <w:tl2br w:val="nil"/>
              <w:tr2bl w:val="nil"/>
            </w:tcBorders>
            <w:shd w:val="clear" w:color="auto" w:fill="auto"/>
            <w:vAlign w:val="center"/>
          </w:tcPr>
          <w:p w14:paraId="48ECFF45" w14:textId="77777777" w:rsidR="00D73716"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备注</w:t>
            </w:r>
          </w:p>
        </w:tc>
      </w:tr>
      <w:tr w:rsidR="00D73716" w14:paraId="412F516F" w14:textId="77777777">
        <w:trPr>
          <w:trHeight w:val="928"/>
          <w:jc w:val="center"/>
        </w:trPr>
        <w:tc>
          <w:tcPr>
            <w:tcW w:w="3828" w:type="dxa"/>
            <w:tcBorders>
              <w:tl2br w:val="nil"/>
              <w:tr2bl w:val="nil"/>
            </w:tcBorders>
            <w:shd w:val="clear" w:color="auto" w:fill="auto"/>
            <w:vAlign w:val="center"/>
          </w:tcPr>
          <w:p w14:paraId="5EA321FF" w14:textId="77777777" w:rsidR="00D73716"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庆祥达实业有限公司计算机及打印体机采购项目</w:t>
            </w:r>
          </w:p>
        </w:tc>
        <w:tc>
          <w:tcPr>
            <w:tcW w:w="1007" w:type="dxa"/>
            <w:tcBorders>
              <w:tl2br w:val="nil"/>
              <w:tr2bl w:val="nil"/>
            </w:tcBorders>
            <w:shd w:val="clear" w:color="auto" w:fill="auto"/>
            <w:vAlign w:val="center"/>
          </w:tcPr>
          <w:p w14:paraId="335C144C" w14:textId="77777777" w:rsidR="00D73716"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1</w:t>
            </w:r>
            <w:r>
              <w:rPr>
                <w:rFonts w:ascii="宋体" w:eastAsia="宋体" w:hAnsi="宋体" w:hint="eastAsia"/>
                <w:bCs/>
                <w:szCs w:val="21"/>
              </w:rPr>
              <w:t>批</w:t>
            </w:r>
          </w:p>
        </w:tc>
        <w:tc>
          <w:tcPr>
            <w:tcW w:w="1874" w:type="dxa"/>
            <w:tcBorders>
              <w:tl2br w:val="nil"/>
              <w:tr2bl w:val="nil"/>
            </w:tcBorders>
            <w:shd w:val="clear" w:color="auto" w:fill="auto"/>
            <w:vAlign w:val="center"/>
          </w:tcPr>
          <w:p w14:paraId="6E836739" w14:textId="77777777" w:rsidR="00D73716" w:rsidRDefault="00000000">
            <w:pPr>
              <w:shd w:val="clear" w:color="auto" w:fill="FFFFFF"/>
              <w:spacing w:before="156" w:after="156"/>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 xml:space="preserve">      </w:t>
            </w:r>
            <w:r>
              <w:rPr>
                <w:rFonts w:ascii="宋体" w:eastAsia="宋体" w:hAnsi="宋体" w:cs="宋体" w:hint="eastAsia"/>
                <w:szCs w:val="24"/>
                <w:u w:val="single"/>
                <w:shd w:val="clear" w:color="auto" w:fill="FFFFFF"/>
              </w:rPr>
              <w:t xml:space="preserve">      </w:t>
            </w:r>
          </w:p>
        </w:tc>
        <w:tc>
          <w:tcPr>
            <w:tcW w:w="992" w:type="dxa"/>
            <w:tcBorders>
              <w:tl2br w:val="nil"/>
              <w:tr2bl w:val="nil"/>
            </w:tcBorders>
            <w:shd w:val="clear" w:color="auto" w:fill="auto"/>
            <w:vAlign w:val="center"/>
          </w:tcPr>
          <w:p w14:paraId="421BD7B7" w14:textId="77777777" w:rsidR="00D73716" w:rsidRDefault="00D73716">
            <w:pPr>
              <w:shd w:val="clear" w:color="auto" w:fill="FFFFFF"/>
              <w:spacing w:before="156" w:after="156"/>
              <w:jc w:val="center"/>
              <w:rPr>
                <w:rFonts w:ascii="宋体" w:eastAsia="宋体" w:hAnsi="宋体" w:cs="宋体" w:hint="eastAsia"/>
                <w:szCs w:val="24"/>
                <w:shd w:val="clear" w:color="auto" w:fill="FFFFFF"/>
              </w:rPr>
            </w:pPr>
          </w:p>
        </w:tc>
      </w:tr>
    </w:tbl>
    <w:p w14:paraId="4F53F3E1" w14:textId="77777777" w:rsidR="00D73716" w:rsidRDefault="00D73716">
      <w:pPr>
        <w:spacing w:line="500" w:lineRule="exact"/>
        <w:rPr>
          <w:rFonts w:ascii="宋体" w:eastAsia="宋体" w:hAnsi="宋体" w:cs="宋体" w:hint="eastAsia"/>
          <w:b/>
          <w:color w:val="000000" w:themeColor="text1"/>
          <w:spacing w:val="4"/>
          <w:szCs w:val="21"/>
        </w:rPr>
      </w:pPr>
    </w:p>
    <w:p w14:paraId="62BFCF6F" w14:textId="77777777" w:rsidR="00D73716" w:rsidRDefault="00000000">
      <w:pPr>
        <w:spacing w:line="500" w:lineRule="exact"/>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7385C736" w14:textId="77777777" w:rsidR="00D73716" w:rsidRDefault="00000000">
      <w:pPr>
        <w:pStyle w:val="afc"/>
        <w:numPr>
          <w:ilvl w:val="0"/>
          <w:numId w:val="20"/>
        </w:numPr>
        <w:shd w:val="clear" w:color="auto" w:fill="FFFFFF"/>
        <w:spacing w:before="0" w:beforeAutospacing="0" w:after="0" w:afterAutospacing="0" w:line="360" w:lineRule="auto"/>
        <w:ind w:left="255" w:hanging="255"/>
        <w:rPr>
          <w:rFonts w:hint="eastAsia"/>
          <w:b/>
          <w:bCs/>
          <w:color w:val="000000" w:themeColor="text1"/>
          <w:sz w:val="21"/>
          <w:szCs w:val="21"/>
        </w:rPr>
      </w:pPr>
      <w:r>
        <w:rPr>
          <w:rFonts w:hint="eastAsia"/>
          <w:b/>
          <w:bCs/>
          <w:color w:val="000000" w:themeColor="text1"/>
          <w:sz w:val="21"/>
          <w:szCs w:val="21"/>
        </w:rPr>
        <w:t>供应商必须按报价表的格式填写，不得增加或删除表格内容。</w:t>
      </w:r>
      <w:proofErr w:type="gramStart"/>
      <w:r>
        <w:rPr>
          <w:rFonts w:hint="eastAsia"/>
          <w:b/>
          <w:bCs/>
          <w:color w:val="000000" w:themeColor="text1"/>
          <w:sz w:val="21"/>
          <w:szCs w:val="21"/>
        </w:rPr>
        <w:t>除项目</w:t>
      </w:r>
      <w:proofErr w:type="gramEnd"/>
      <w:r>
        <w:rPr>
          <w:rFonts w:hint="eastAsia"/>
          <w:b/>
          <w:bCs/>
          <w:color w:val="000000" w:themeColor="text1"/>
          <w:sz w:val="21"/>
          <w:szCs w:val="21"/>
        </w:rPr>
        <w:t>要求填写的内容外，不得擅自改动报价表内容，否则将有可能影响成交结果，不推荐为成交候选人；</w:t>
      </w:r>
    </w:p>
    <w:p w14:paraId="6E38666A" w14:textId="77777777" w:rsidR="00D73716" w:rsidRDefault="00000000">
      <w:pPr>
        <w:pStyle w:val="afc"/>
        <w:numPr>
          <w:ilvl w:val="0"/>
          <w:numId w:val="20"/>
        </w:numPr>
        <w:shd w:val="clear" w:color="auto" w:fill="FFFFFF"/>
        <w:spacing w:before="0" w:beforeAutospacing="0" w:after="0" w:afterAutospacing="0" w:line="360" w:lineRule="auto"/>
        <w:ind w:left="255" w:hanging="255"/>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04BDDDD5" w14:textId="77777777" w:rsidR="00D73716" w:rsidRDefault="00000000">
      <w:pPr>
        <w:pStyle w:val="afc"/>
        <w:numPr>
          <w:ilvl w:val="0"/>
          <w:numId w:val="20"/>
        </w:numPr>
        <w:shd w:val="clear" w:color="auto" w:fill="FFFFFF"/>
        <w:spacing w:before="0" w:beforeAutospacing="0" w:after="0" w:afterAutospacing="0" w:line="360" w:lineRule="auto"/>
        <w:ind w:left="255" w:hanging="255"/>
        <w:rPr>
          <w:rFonts w:hint="eastAsia"/>
          <w:b/>
          <w:color w:val="000000" w:themeColor="text1"/>
          <w:sz w:val="21"/>
          <w:szCs w:val="21"/>
        </w:rPr>
      </w:pPr>
      <w:r>
        <w:rPr>
          <w:rFonts w:hint="eastAsia"/>
          <w:b/>
          <w:color w:val="000000" w:themeColor="text1"/>
          <w:sz w:val="21"/>
          <w:szCs w:val="21"/>
        </w:rPr>
        <w:t>平台上报价与报价表报价不一致的，以报价表报价（经价格核准后的价格）为准</w:t>
      </w:r>
      <w:r>
        <w:rPr>
          <w:rFonts w:hint="eastAsia"/>
          <w:b/>
          <w:bCs/>
          <w:color w:val="000000"/>
          <w:sz w:val="21"/>
          <w:szCs w:val="21"/>
          <w:shd w:val="clear" w:color="auto" w:fill="FFFFFF"/>
        </w:rPr>
        <w:t>；</w:t>
      </w:r>
    </w:p>
    <w:p w14:paraId="02F3E875" w14:textId="77777777" w:rsidR="00D73716" w:rsidRDefault="00000000">
      <w:pPr>
        <w:widowControl/>
        <w:numPr>
          <w:ilvl w:val="0"/>
          <w:numId w:val="20"/>
        </w:numPr>
        <w:shd w:val="clear" w:color="auto" w:fill="FFFFFF"/>
        <w:spacing w:line="360" w:lineRule="auto"/>
        <w:ind w:left="255" w:hanging="255"/>
        <w:jc w:val="left"/>
        <w:rPr>
          <w:rFonts w:ascii="宋体" w:hAnsi="宋体" w:hint="eastAsia"/>
          <w:b/>
          <w:bCs/>
        </w:rPr>
      </w:pPr>
      <w:proofErr w:type="gramStart"/>
      <w:r>
        <w:rPr>
          <w:rFonts w:ascii="宋体" w:hAnsi="宋体" w:hint="eastAsia"/>
          <w:b/>
          <w:bCs/>
        </w:rPr>
        <w:t>下浮率报价</w:t>
      </w:r>
      <w:proofErr w:type="gramEnd"/>
      <w:r>
        <w:rPr>
          <w:rFonts w:ascii="宋体" w:hAnsi="宋体" w:hint="eastAsia"/>
          <w:b/>
          <w:bCs/>
        </w:rPr>
        <w:t>没有大于或等于100%，也没有为负数，且是固定唯一值的，否则为无效报价；</w:t>
      </w:r>
      <w:proofErr w:type="gramStart"/>
      <w:r>
        <w:rPr>
          <w:rFonts w:ascii="宋体" w:hAnsi="宋体" w:hint="eastAsia"/>
          <w:b/>
          <w:bCs/>
        </w:rPr>
        <w:t>下浮率</w:t>
      </w:r>
      <w:proofErr w:type="gramEnd"/>
      <w:r>
        <w:rPr>
          <w:rFonts w:ascii="宋体" w:hAnsi="宋体" w:hint="eastAsia"/>
          <w:b/>
          <w:bCs/>
        </w:rPr>
        <w:t>高的为成交供应商。供应商所报</w:t>
      </w:r>
      <w:proofErr w:type="gramStart"/>
      <w:r>
        <w:rPr>
          <w:rFonts w:ascii="宋体" w:hAnsi="宋体" w:hint="eastAsia"/>
          <w:b/>
          <w:bCs/>
        </w:rPr>
        <w:t>下浮率</w:t>
      </w:r>
      <w:proofErr w:type="gramEnd"/>
      <w:r>
        <w:rPr>
          <w:rFonts w:ascii="宋体" w:hAnsi="宋体" w:hint="eastAsia"/>
          <w:b/>
          <w:bCs/>
        </w:rPr>
        <w:t>为成交下浮率，即：合同物品单价=最高单价限价*（1-下浮率）；在本项目合同服务履行期间，该</w:t>
      </w:r>
      <w:proofErr w:type="gramStart"/>
      <w:r>
        <w:rPr>
          <w:rFonts w:ascii="宋体" w:hAnsi="宋体" w:hint="eastAsia"/>
          <w:b/>
          <w:bCs/>
        </w:rPr>
        <w:t>下浮率</w:t>
      </w:r>
      <w:proofErr w:type="gramEnd"/>
      <w:r>
        <w:rPr>
          <w:rFonts w:ascii="宋体" w:hAnsi="宋体" w:hint="eastAsia"/>
          <w:b/>
          <w:bCs/>
        </w:rPr>
        <w:t>不作另行调整；</w:t>
      </w:r>
    </w:p>
    <w:p w14:paraId="62298D32" w14:textId="77777777" w:rsidR="00D73716" w:rsidRDefault="00000000">
      <w:pPr>
        <w:widowControl/>
        <w:numPr>
          <w:ilvl w:val="0"/>
          <w:numId w:val="20"/>
        </w:numPr>
        <w:spacing w:line="360" w:lineRule="auto"/>
        <w:ind w:left="255" w:hanging="255"/>
        <w:jc w:val="left"/>
        <w:rPr>
          <w:rFonts w:ascii="宋体" w:hAnsi="宋体" w:hint="eastAsia"/>
          <w:b/>
          <w:bCs/>
          <w:kern w:val="0"/>
        </w:rPr>
      </w:pPr>
      <w:proofErr w:type="gramStart"/>
      <w:r>
        <w:rPr>
          <w:rFonts w:ascii="宋体" w:hAnsi="宋体" w:hint="eastAsia"/>
          <w:b/>
          <w:bCs/>
          <w:kern w:val="0"/>
        </w:rPr>
        <w:t>下浮率</w:t>
      </w:r>
      <w:proofErr w:type="gramEnd"/>
      <w:r>
        <w:rPr>
          <w:rFonts w:ascii="宋体" w:hAnsi="宋体" w:hint="eastAsia"/>
          <w:b/>
          <w:bCs/>
          <w:kern w:val="0"/>
        </w:rPr>
        <w:t>的报价均应包含国家规定的税费；</w:t>
      </w:r>
    </w:p>
    <w:p w14:paraId="6F1A95F3" w14:textId="77777777" w:rsidR="00D73716" w:rsidRDefault="00000000">
      <w:pPr>
        <w:widowControl/>
        <w:numPr>
          <w:ilvl w:val="0"/>
          <w:numId w:val="20"/>
        </w:numPr>
        <w:spacing w:line="360" w:lineRule="auto"/>
        <w:ind w:left="255" w:hanging="255"/>
        <w:jc w:val="left"/>
        <w:rPr>
          <w:rFonts w:ascii="Calibri" w:hAnsi="Calibri"/>
          <w:kern w:val="0"/>
          <w:sz w:val="20"/>
          <w:szCs w:val="20"/>
        </w:rPr>
      </w:pPr>
      <w:r>
        <w:rPr>
          <w:rFonts w:ascii="宋体" w:hAnsi="宋体" w:hint="eastAsia"/>
          <w:b/>
          <w:bCs/>
          <w:kern w:val="0"/>
        </w:rPr>
        <w:t>本项目不接受有选择性的报价，只允许报一个下浮率，且所报的</w:t>
      </w:r>
      <w:proofErr w:type="gramStart"/>
      <w:r>
        <w:rPr>
          <w:rFonts w:ascii="宋体" w:hAnsi="宋体" w:hint="eastAsia"/>
          <w:b/>
          <w:bCs/>
          <w:kern w:val="0"/>
        </w:rPr>
        <w:t>下浮率应当</w:t>
      </w:r>
      <w:proofErr w:type="gramEnd"/>
      <w:r>
        <w:rPr>
          <w:rFonts w:ascii="宋体" w:hAnsi="宋体" w:hint="eastAsia"/>
          <w:b/>
          <w:bCs/>
          <w:kern w:val="0"/>
        </w:rPr>
        <w:t>适用于该类别所有产品单品。</w:t>
      </w:r>
    </w:p>
    <w:p w14:paraId="69F77380" w14:textId="77777777" w:rsidR="00D73716" w:rsidRDefault="00D73716">
      <w:pPr>
        <w:pStyle w:val="afc"/>
        <w:shd w:val="clear" w:color="auto" w:fill="FFFFFF"/>
        <w:spacing w:before="0" w:beforeAutospacing="0" w:after="0" w:afterAutospacing="0" w:line="360" w:lineRule="auto"/>
        <w:ind w:left="420"/>
        <w:rPr>
          <w:rFonts w:hint="eastAsia"/>
          <w:b/>
          <w:color w:val="000000" w:themeColor="text1"/>
          <w:sz w:val="21"/>
          <w:szCs w:val="21"/>
        </w:rPr>
      </w:pPr>
    </w:p>
    <w:p w14:paraId="5516E8D0" w14:textId="77777777" w:rsidR="00D73716" w:rsidRDefault="00D73716">
      <w:pPr>
        <w:wordWrap w:val="0"/>
        <w:spacing w:line="360" w:lineRule="auto"/>
        <w:ind w:right="218"/>
        <w:jc w:val="right"/>
        <w:rPr>
          <w:rFonts w:ascii="宋体" w:eastAsia="宋体" w:hAnsi="宋体" w:cs="宋体" w:hint="eastAsia"/>
          <w:color w:val="000000" w:themeColor="text1"/>
          <w:spacing w:val="4"/>
          <w:szCs w:val="21"/>
        </w:rPr>
      </w:pPr>
    </w:p>
    <w:p w14:paraId="6AEE624E" w14:textId="77777777" w:rsidR="00D73716"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63E3602" w14:textId="77777777" w:rsidR="00D73716" w:rsidRDefault="00D73716">
      <w:pPr>
        <w:spacing w:line="360" w:lineRule="auto"/>
        <w:ind w:firstLineChars="50" w:firstLine="105"/>
        <w:jc w:val="right"/>
        <w:rPr>
          <w:rFonts w:ascii="宋体" w:eastAsia="宋体" w:hAnsi="宋体" w:cs="宋体" w:hint="eastAsia"/>
          <w:color w:val="000000" w:themeColor="text1"/>
          <w:szCs w:val="21"/>
          <w:u w:val="single"/>
        </w:rPr>
      </w:pPr>
    </w:p>
    <w:p w14:paraId="2BAAC551" w14:textId="77777777" w:rsidR="00D73716"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51607F0E" w14:textId="77777777" w:rsidR="00D73716" w:rsidRDefault="00000000">
      <w:pPr>
        <w:pStyle w:val="20"/>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7DF712A0" w14:textId="77777777" w:rsidR="00D73716"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r>
        <w:rPr>
          <w:rFonts w:ascii="宋体" w:eastAsia="宋体" w:hAnsi="宋体" w:cs="宋体" w:hint="eastAsia"/>
          <w:b/>
          <w:color w:val="000000" w:themeColor="text1"/>
        </w:rPr>
        <w:t>采联国际招标采购集团有限公司</w:t>
      </w:r>
    </w:p>
    <w:p w14:paraId="0A927C77" w14:textId="77777777" w:rsidR="00D73716" w:rsidRDefault="00D73716">
      <w:pPr>
        <w:spacing w:line="360" w:lineRule="auto"/>
        <w:rPr>
          <w:rFonts w:ascii="宋体" w:eastAsia="宋体" w:hAnsi="宋体" w:cs="宋体" w:hint="eastAsia"/>
          <w:color w:val="000000" w:themeColor="text1"/>
          <w:lang w:val="zh-CN"/>
        </w:rPr>
      </w:pPr>
    </w:p>
    <w:p w14:paraId="30BD89EB" w14:textId="77777777" w:rsidR="00D73716"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庆祥达实业有限公司计算机及打印体机采购项目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7260C80C" w14:textId="77777777" w:rsidR="00D73716" w:rsidRDefault="00000000">
      <w:pPr>
        <w:pStyle w:val="18"/>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05E75FBC" w14:textId="77777777" w:rsidR="00D73716" w:rsidRDefault="00000000">
      <w:pPr>
        <w:pStyle w:val="18"/>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18506E04" w14:textId="77777777" w:rsidR="00D73716"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60994433" w14:textId="77777777" w:rsidR="00D73716" w:rsidRDefault="00000000">
      <w:pPr>
        <w:pStyle w:val="aff7"/>
        <w:numPr>
          <w:ilvl w:val="0"/>
          <w:numId w:val="21"/>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72DA53EE" w14:textId="77777777" w:rsidR="00D73716" w:rsidRDefault="00000000">
      <w:pPr>
        <w:pStyle w:val="aff7"/>
        <w:numPr>
          <w:ilvl w:val="0"/>
          <w:numId w:val="21"/>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3CD2D7E2" w14:textId="77777777" w:rsidR="00D73716" w:rsidRDefault="00D73716">
      <w:pPr>
        <w:widowControl/>
        <w:spacing w:line="360" w:lineRule="auto"/>
        <w:jc w:val="left"/>
        <w:rPr>
          <w:rFonts w:ascii="宋体" w:eastAsia="宋体" w:hAnsi="宋体" w:cs="宋体" w:hint="eastAsia"/>
          <w:b/>
          <w:bCs/>
          <w:color w:val="000000" w:themeColor="text1"/>
          <w:kern w:val="0"/>
          <w:sz w:val="32"/>
          <w:szCs w:val="32"/>
        </w:rPr>
      </w:pPr>
    </w:p>
    <w:p w14:paraId="7FB0CDD8" w14:textId="77777777" w:rsidR="00D73716"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CD5C204" w14:textId="77777777" w:rsidR="00D73716" w:rsidRDefault="00D73716">
      <w:pPr>
        <w:spacing w:line="360" w:lineRule="auto"/>
        <w:ind w:firstLineChars="50" w:firstLine="105"/>
        <w:jc w:val="right"/>
        <w:rPr>
          <w:rFonts w:ascii="宋体" w:eastAsia="宋体" w:hAnsi="宋体" w:cs="宋体" w:hint="eastAsia"/>
          <w:color w:val="000000" w:themeColor="text1"/>
          <w:szCs w:val="21"/>
          <w:u w:val="single"/>
        </w:rPr>
      </w:pPr>
    </w:p>
    <w:p w14:paraId="6F80F8AE" w14:textId="77777777" w:rsidR="00D73716"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41D11443" w14:textId="77777777" w:rsidR="00D73716" w:rsidRDefault="00D73716">
      <w:pPr>
        <w:widowControl/>
        <w:spacing w:line="360" w:lineRule="auto"/>
        <w:jc w:val="right"/>
        <w:rPr>
          <w:rFonts w:ascii="宋体" w:eastAsia="宋体" w:hAnsi="宋体" w:cs="宋体" w:hint="eastAsia"/>
          <w:b/>
          <w:bCs/>
          <w:color w:val="000000" w:themeColor="text1"/>
          <w:kern w:val="0"/>
          <w:sz w:val="32"/>
          <w:szCs w:val="32"/>
          <w:lang w:val="zh-CN"/>
        </w:rPr>
      </w:pPr>
    </w:p>
    <w:p w14:paraId="0D031B4B" w14:textId="77777777" w:rsidR="00D73716" w:rsidRDefault="00D73716">
      <w:pPr>
        <w:spacing w:line="360" w:lineRule="auto"/>
        <w:rPr>
          <w:rFonts w:ascii="宋体" w:eastAsia="宋体" w:hAnsi="宋体" w:cs="宋体" w:hint="eastAsia"/>
          <w:color w:val="000000" w:themeColor="text1"/>
        </w:rPr>
      </w:pPr>
    </w:p>
    <w:p w14:paraId="4B3AD4A0" w14:textId="77777777" w:rsidR="00D73716"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2AFBE9CC" w14:textId="77777777" w:rsidR="00D73716" w:rsidRDefault="00000000">
      <w:pPr>
        <w:pStyle w:val="20"/>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1D4511A0" w14:textId="77777777" w:rsidR="00D73716" w:rsidRDefault="00D73716">
      <w:pPr>
        <w:rPr>
          <w:rFonts w:ascii="宋体" w:eastAsia="宋体" w:hAnsi="宋体" w:cs="宋体" w:hint="eastAsia"/>
          <w:b/>
          <w:color w:val="000000" w:themeColor="text1"/>
          <w:szCs w:val="24"/>
        </w:rPr>
      </w:pPr>
    </w:p>
    <w:p w14:paraId="7DC1EAC8" w14:textId="77777777" w:rsidR="00D73716"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1358FBB0" w14:textId="77777777" w:rsidR="00D73716" w:rsidRDefault="00D73716">
      <w:pPr>
        <w:rPr>
          <w:rFonts w:ascii="宋体" w:eastAsia="宋体" w:hAnsi="宋体" w:cs="宋体" w:hint="eastAsia"/>
          <w:b/>
          <w:color w:val="000000" w:themeColor="text1"/>
          <w:szCs w:val="24"/>
        </w:rPr>
      </w:pPr>
    </w:p>
    <w:p w14:paraId="57BC3A52" w14:textId="77777777" w:rsidR="00D73716"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庆祥达实业有限公司计算机及打印体机采购项目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6B163C25" w14:textId="77777777" w:rsidR="00D73716" w:rsidRDefault="00000000">
      <w:pPr>
        <w:snapToGrid w:val="0"/>
        <w:spacing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4F0E47E8" w14:textId="77777777" w:rsidR="00D73716"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71E981D8" w14:textId="77777777" w:rsidR="00D73716"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p>
    <w:p w14:paraId="26273142" w14:textId="77777777" w:rsidR="00D73716"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48997922" w14:textId="77777777" w:rsidR="00D73716"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42C8E41E" w14:textId="77777777" w:rsidR="00D73716"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2FE439C7" w14:textId="77777777" w:rsidR="00D73716"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618949D4" w14:textId="77777777" w:rsidR="00D73716"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6AE22F3E" w14:textId="77777777" w:rsidR="00D73716"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023B4694" w14:textId="77777777" w:rsidR="00D73716" w:rsidRDefault="00000000">
      <w:pPr>
        <w:snapToGrid w:val="0"/>
        <w:spacing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370F425B" w14:textId="77777777" w:rsidR="00D73716" w:rsidRDefault="00000000">
      <w:pPr>
        <w:spacing w:line="360" w:lineRule="auto"/>
        <w:ind w:firstLine="420"/>
        <w:rPr>
          <w:rFonts w:ascii="宋体" w:eastAsia="宋体" w:hAnsi="宋体" w:hint="eastAsia"/>
          <w:szCs w:val="21"/>
        </w:rPr>
      </w:pPr>
      <w:r>
        <w:rPr>
          <w:rFonts w:ascii="宋体" w:eastAsia="宋体" w:hAnsi="宋体" w:hint="eastAsia"/>
          <w:szCs w:val="21"/>
        </w:rPr>
        <w:t>特此声明！</w:t>
      </w:r>
    </w:p>
    <w:p w14:paraId="5F716571" w14:textId="77777777" w:rsidR="00D73716"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1C4D7C5D" w14:textId="77777777" w:rsidR="00D73716" w:rsidRDefault="00000000">
      <w:pPr>
        <w:pStyle w:val="aff7"/>
        <w:numPr>
          <w:ilvl w:val="0"/>
          <w:numId w:val="22"/>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63A8CD3B" w14:textId="77777777" w:rsidR="00D73716" w:rsidRDefault="00000000">
      <w:pPr>
        <w:pStyle w:val="aff7"/>
        <w:numPr>
          <w:ilvl w:val="0"/>
          <w:numId w:val="22"/>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5DD63B48" w14:textId="77777777" w:rsidR="00D73716" w:rsidRDefault="00D73716">
      <w:pPr>
        <w:pStyle w:val="aff7"/>
        <w:tabs>
          <w:tab w:val="left" w:pos="1200"/>
        </w:tabs>
        <w:snapToGrid w:val="0"/>
        <w:spacing w:line="360" w:lineRule="auto"/>
        <w:ind w:left="1200" w:firstLineChars="0" w:firstLine="0"/>
        <w:rPr>
          <w:rFonts w:ascii="宋体" w:eastAsia="宋体" w:hAnsi="宋体" w:cs="宋体" w:hint="eastAsia"/>
          <w:color w:val="000000" w:themeColor="text1"/>
          <w:szCs w:val="21"/>
        </w:rPr>
      </w:pPr>
    </w:p>
    <w:p w14:paraId="7EAD13BE" w14:textId="77777777" w:rsidR="00D73716"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0DB5104" w14:textId="77777777" w:rsidR="00D73716" w:rsidRDefault="00D73716">
      <w:pPr>
        <w:spacing w:line="360" w:lineRule="auto"/>
        <w:ind w:firstLineChars="50" w:firstLine="105"/>
        <w:jc w:val="right"/>
        <w:rPr>
          <w:rFonts w:ascii="宋体" w:eastAsia="宋体" w:hAnsi="宋体" w:cs="宋体" w:hint="eastAsia"/>
          <w:color w:val="000000" w:themeColor="text1"/>
          <w:szCs w:val="21"/>
          <w:u w:val="single"/>
        </w:rPr>
      </w:pPr>
    </w:p>
    <w:p w14:paraId="08BFDD00" w14:textId="77777777" w:rsidR="00D73716"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438DF49C" w14:textId="77777777" w:rsidR="00D73716" w:rsidRDefault="00D73716">
      <w:pPr>
        <w:spacing w:line="360" w:lineRule="auto"/>
        <w:rPr>
          <w:rFonts w:ascii="宋体" w:eastAsia="宋体" w:hAnsi="宋体" w:cs="宋体" w:hint="eastAsia"/>
          <w:color w:val="000000" w:themeColor="text1"/>
        </w:rPr>
      </w:pPr>
    </w:p>
    <w:sectPr w:rsidR="00D73716">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04C2C" w14:textId="77777777" w:rsidR="0005192D" w:rsidRDefault="0005192D">
      <w:r>
        <w:separator/>
      </w:r>
    </w:p>
  </w:endnote>
  <w:endnote w:type="continuationSeparator" w:id="0">
    <w:p w14:paraId="62F033C8" w14:textId="77777777" w:rsidR="0005192D" w:rsidRDefault="0005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decorative"/>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default"/>
    <w:sig w:usb0="00000000" w:usb1="00000000" w:usb2="00000000" w:usb3="00000000" w:csb0="00000001" w:csb1="00000000"/>
  </w:font>
  <w:font w:name="FZFSK--GBK1-0">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92EA6" w14:textId="77777777" w:rsidR="0005192D" w:rsidRDefault="0005192D">
      <w:r>
        <w:separator/>
      </w:r>
    </w:p>
  </w:footnote>
  <w:footnote w:type="continuationSeparator" w:id="0">
    <w:p w14:paraId="24F4E6B9" w14:textId="77777777" w:rsidR="0005192D" w:rsidRDefault="00051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16427" w14:textId="77777777" w:rsidR="00D73716"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3CDA" w14:textId="77777777" w:rsidR="00D73716" w:rsidRDefault="00D73716">
    <w:pPr>
      <w:pStyle w:val="af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C2FF3F02"/>
    <w:multiLevelType w:val="singleLevel"/>
    <w:tmpl w:val="C2FF3F02"/>
    <w:lvl w:ilvl="0">
      <w:start w:val="1"/>
      <w:numFmt w:val="chineseCounting"/>
      <w:suff w:val="nothing"/>
      <w:lvlText w:val="（%1）"/>
      <w:lvlJc w:val="left"/>
      <w:rPr>
        <w:rFonts w:hint="eastAsia"/>
      </w:rPr>
    </w:lvl>
  </w:abstractNum>
  <w:abstractNum w:abstractNumId="2" w15:restartNumberingAfterBreak="0">
    <w:nsid w:val="C727078A"/>
    <w:multiLevelType w:val="singleLevel"/>
    <w:tmpl w:val="C727078A"/>
    <w:lvl w:ilvl="0">
      <w:start w:val="1"/>
      <w:numFmt w:val="chineseCounting"/>
      <w:suff w:val="nothing"/>
      <w:lvlText w:val="（%1）"/>
      <w:lvlJc w:val="left"/>
      <w:rPr>
        <w:rFonts w:hint="eastAsia"/>
      </w:rPr>
    </w:lvl>
  </w:abstractNum>
  <w:abstractNum w:abstractNumId="3"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4" w15:restartNumberingAfterBreak="0">
    <w:nsid w:val="F09CFC33"/>
    <w:multiLevelType w:val="singleLevel"/>
    <w:tmpl w:val="F09CFC33"/>
    <w:lvl w:ilvl="0">
      <w:start w:val="1"/>
      <w:numFmt w:val="decimal"/>
      <w:suff w:val="space"/>
      <w:lvlText w:val="(%1)"/>
      <w:lvlJc w:val="left"/>
      <w:pPr>
        <w:ind w:left="425" w:hanging="425"/>
      </w:pPr>
      <w:rPr>
        <w:rFonts w:ascii="宋体" w:eastAsia="宋体" w:hAnsi="宋体" w:cs="宋体" w:hint="default"/>
        <w:sz w:val="21"/>
        <w:szCs w:val="21"/>
      </w:rPr>
    </w:lvl>
  </w:abstractNum>
  <w:abstractNum w:abstractNumId="5"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6" w15:restartNumberingAfterBreak="0">
    <w:nsid w:val="F4E25012"/>
    <w:multiLevelType w:val="multilevel"/>
    <w:tmpl w:val="F4E25012"/>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0"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2"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2FAC039B"/>
    <w:multiLevelType w:val="singleLevel"/>
    <w:tmpl w:val="2FAC039B"/>
    <w:lvl w:ilvl="0">
      <w:start w:val="1"/>
      <w:numFmt w:val="chineseCounting"/>
      <w:suff w:val="nothing"/>
      <w:lvlText w:val="（%1）"/>
      <w:lvlJc w:val="left"/>
      <w:rPr>
        <w:rFonts w:hint="eastAsia"/>
      </w:rPr>
    </w:lvl>
  </w:abstractNum>
  <w:abstractNum w:abstractNumId="15" w15:restartNumberingAfterBreak="0">
    <w:nsid w:val="3A6A3A75"/>
    <w:multiLevelType w:val="singleLevel"/>
    <w:tmpl w:val="3A6A3A75"/>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6"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7"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4BF3D59"/>
    <w:multiLevelType w:val="multilevel"/>
    <w:tmpl w:val="64BF3D59"/>
    <w:lvl w:ilvl="0">
      <w:start w:val="1"/>
      <w:numFmt w:val="decimal"/>
      <w:pStyle w:val="2"/>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6CA379B1"/>
    <w:multiLevelType w:val="multilevel"/>
    <w:tmpl w:val="6CA379B1"/>
    <w:lvl w:ilvl="0">
      <w:start w:val="1"/>
      <w:numFmt w:val="chineseCountingThousand"/>
      <w:pStyle w:val="1"/>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6E19083E"/>
    <w:multiLevelType w:val="multilevel"/>
    <w:tmpl w:val="6E19083E"/>
    <w:lvl w:ilvl="0">
      <w:start w:val="1"/>
      <w:numFmt w:val="decimal"/>
      <w:suff w:val="space"/>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28254364">
    <w:abstractNumId w:val="20"/>
  </w:num>
  <w:num w:numId="2" w16cid:durableId="1339964637">
    <w:abstractNumId w:val="7"/>
  </w:num>
  <w:num w:numId="3" w16cid:durableId="691687110">
    <w:abstractNumId w:val="19"/>
  </w:num>
  <w:num w:numId="4" w16cid:durableId="1659187250">
    <w:abstractNumId w:val="18"/>
  </w:num>
  <w:num w:numId="5" w16cid:durableId="1735741811">
    <w:abstractNumId w:val="5"/>
  </w:num>
  <w:num w:numId="6" w16cid:durableId="1338730710">
    <w:abstractNumId w:val="16"/>
  </w:num>
  <w:num w:numId="7" w16cid:durableId="2075276880">
    <w:abstractNumId w:val="3"/>
  </w:num>
  <w:num w:numId="8" w16cid:durableId="1165970451">
    <w:abstractNumId w:val="8"/>
  </w:num>
  <w:num w:numId="9" w16cid:durableId="547380213">
    <w:abstractNumId w:val="10"/>
  </w:num>
  <w:num w:numId="10" w16cid:durableId="271475961">
    <w:abstractNumId w:val="11"/>
  </w:num>
  <w:num w:numId="11" w16cid:durableId="187761766">
    <w:abstractNumId w:val="15"/>
  </w:num>
  <w:num w:numId="12" w16cid:durableId="2007050645">
    <w:abstractNumId w:val="4"/>
  </w:num>
  <w:num w:numId="13" w16cid:durableId="135225951">
    <w:abstractNumId w:val="0"/>
  </w:num>
  <w:num w:numId="14" w16cid:durableId="642465568">
    <w:abstractNumId w:val="9"/>
  </w:num>
  <w:num w:numId="15" w16cid:durableId="2000890401">
    <w:abstractNumId w:val="12"/>
  </w:num>
  <w:num w:numId="16" w16cid:durableId="325404797">
    <w:abstractNumId w:val="6"/>
  </w:num>
  <w:num w:numId="17" w16cid:durableId="262998241">
    <w:abstractNumId w:val="2"/>
  </w:num>
  <w:num w:numId="18" w16cid:durableId="1408844621">
    <w:abstractNumId w:val="1"/>
  </w:num>
  <w:num w:numId="19" w16cid:durableId="27873398">
    <w:abstractNumId w:val="14"/>
  </w:num>
  <w:num w:numId="20" w16cid:durableId="1977418208">
    <w:abstractNumId w:val="21"/>
  </w:num>
  <w:num w:numId="21" w16cid:durableId="1885211340">
    <w:abstractNumId w:val="13"/>
  </w:num>
  <w:num w:numId="22" w16cid:durableId="5246391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3YzY5MzAyNjVjZjgyYmZhNzY3NjFiOWFkNThiZmIifQ=="/>
  </w:docVars>
  <w:rsids>
    <w:rsidRoot w:val="00603670"/>
    <w:rsid w:val="000020F5"/>
    <w:rsid w:val="0000298A"/>
    <w:rsid w:val="00004B1E"/>
    <w:rsid w:val="00011A82"/>
    <w:rsid w:val="000163AB"/>
    <w:rsid w:val="00026DD2"/>
    <w:rsid w:val="00027036"/>
    <w:rsid w:val="000417AD"/>
    <w:rsid w:val="00042B6B"/>
    <w:rsid w:val="000431C9"/>
    <w:rsid w:val="00045E6F"/>
    <w:rsid w:val="00050534"/>
    <w:rsid w:val="00050E33"/>
    <w:rsid w:val="0005192D"/>
    <w:rsid w:val="0005338D"/>
    <w:rsid w:val="000533EB"/>
    <w:rsid w:val="00053978"/>
    <w:rsid w:val="000565F1"/>
    <w:rsid w:val="00061A87"/>
    <w:rsid w:val="0006472A"/>
    <w:rsid w:val="00064E21"/>
    <w:rsid w:val="0006780A"/>
    <w:rsid w:val="00072D57"/>
    <w:rsid w:val="000749D9"/>
    <w:rsid w:val="00075391"/>
    <w:rsid w:val="00082CDE"/>
    <w:rsid w:val="00083BE6"/>
    <w:rsid w:val="00085C93"/>
    <w:rsid w:val="00086BDC"/>
    <w:rsid w:val="00090E36"/>
    <w:rsid w:val="0009564E"/>
    <w:rsid w:val="00096450"/>
    <w:rsid w:val="000B040C"/>
    <w:rsid w:val="000B1662"/>
    <w:rsid w:val="000B39FE"/>
    <w:rsid w:val="000B3F59"/>
    <w:rsid w:val="000B74EA"/>
    <w:rsid w:val="000C0BF5"/>
    <w:rsid w:val="000C4F0F"/>
    <w:rsid w:val="000C5ABD"/>
    <w:rsid w:val="000C7F10"/>
    <w:rsid w:val="000D0DFA"/>
    <w:rsid w:val="000E1199"/>
    <w:rsid w:val="000E2971"/>
    <w:rsid w:val="000E4C42"/>
    <w:rsid w:val="000F1249"/>
    <w:rsid w:val="000F423D"/>
    <w:rsid w:val="000F5CD4"/>
    <w:rsid w:val="000F60D8"/>
    <w:rsid w:val="0010235B"/>
    <w:rsid w:val="0010404C"/>
    <w:rsid w:val="00107E2D"/>
    <w:rsid w:val="00110D31"/>
    <w:rsid w:val="00111B57"/>
    <w:rsid w:val="0011546B"/>
    <w:rsid w:val="0011556A"/>
    <w:rsid w:val="0011622B"/>
    <w:rsid w:val="00116EDF"/>
    <w:rsid w:val="001200BB"/>
    <w:rsid w:val="00123BEA"/>
    <w:rsid w:val="001304CF"/>
    <w:rsid w:val="00135715"/>
    <w:rsid w:val="00140AD2"/>
    <w:rsid w:val="00142ED9"/>
    <w:rsid w:val="00143DFC"/>
    <w:rsid w:val="00145AE8"/>
    <w:rsid w:val="00152A8B"/>
    <w:rsid w:val="00154B6B"/>
    <w:rsid w:val="0016171E"/>
    <w:rsid w:val="00162004"/>
    <w:rsid w:val="001622D6"/>
    <w:rsid w:val="001722A0"/>
    <w:rsid w:val="00175ECB"/>
    <w:rsid w:val="001775AE"/>
    <w:rsid w:val="00181923"/>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E6EDF"/>
    <w:rsid w:val="001F3F8C"/>
    <w:rsid w:val="002056C6"/>
    <w:rsid w:val="002103E2"/>
    <w:rsid w:val="00215FE5"/>
    <w:rsid w:val="00217AFF"/>
    <w:rsid w:val="00220312"/>
    <w:rsid w:val="002208E8"/>
    <w:rsid w:val="00220DEC"/>
    <w:rsid w:val="002379C7"/>
    <w:rsid w:val="002404D4"/>
    <w:rsid w:val="0024390D"/>
    <w:rsid w:val="00251790"/>
    <w:rsid w:val="00253352"/>
    <w:rsid w:val="00262DAA"/>
    <w:rsid w:val="0026399A"/>
    <w:rsid w:val="0026528E"/>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4417"/>
    <w:rsid w:val="003066ED"/>
    <w:rsid w:val="0031356B"/>
    <w:rsid w:val="003156DB"/>
    <w:rsid w:val="00327C22"/>
    <w:rsid w:val="003326FA"/>
    <w:rsid w:val="00332AF3"/>
    <w:rsid w:val="00336F07"/>
    <w:rsid w:val="00342E19"/>
    <w:rsid w:val="003514DC"/>
    <w:rsid w:val="00353BC1"/>
    <w:rsid w:val="00355F34"/>
    <w:rsid w:val="00360E20"/>
    <w:rsid w:val="00361074"/>
    <w:rsid w:val="00364CF1"/>
    <w:rsid w:val="00366797"/>
    <w:rsid w:val="003818F2"/>
    <w:rsid w:val="00383905"/>
    <w:rsid w:val="00384761"/>
    <w:rsid w:val="00392847"/>
    <w:rsid w:val="00393D24"/>
    <w:rsid w:val="00394537"/>
    <w:rsid w:val="00395A64"/>
    <w:rsid w:val="00395C9C"/>
    <w:rsid w:val="00396F62"/>
    <w:rsid w:val="003A3DB1"/>
    <w:rsid w:val="003A4C04"/>
    <w:rsid w:val="003B0A20"/>
    <w:rsid w:val="003B400D"/>
    <w:rsid w:val="003B48C0"/>
    <w:rsid w:val="003B5D20"/>
    <w:rsid w:val="003B76C7"/>
    <w:rsid w:val="003B76EE"/>
    <w:rsid w:val="003C1806"/>
    <w:rsid w:val="003C419C"/>
    <w:rsid w:val="003D2DE8"/>
    <w:rsid w:val="003D3C42"/>
    <w:rsid w:val="003D6E39"/>
    <w:rsid w:val="003E273C"/>
    <w:rsid w:val="003E6676"/>
    <w:rsid w:val="003F0E3F"/>
    <w:rsid w:val="003F38D5"/>
    <w:rsid w:val="003F475D"/>
    <w:rsid w:val="003F5030"/>
    <w:rsid w:val="003F71EC"/>
    <w:rsid w:val="00403AB2"/>
    <w:rsid w:val="00412749"/>
    <w:rsid w:val="00413EBF"/>
    <w:rsid w:val="00420AFB"/>
    <w:rsid w:val="004211A3"/>
    <w:rsid w:val="004215C6"/>
    <w:rsid w:val="00425F66"/>
    <w:rsid w:val="00431BF0"/>
    <w:rsid w:val="00431DBE"/>
    <w:rsid w:val="004339F3"/>
    <w:rsid w:val="00433B9F"/>
    <w:rsid w:val="00436B40"/>
    <w:rsid w:val="00441540"/>
    <w:rsid w:val="00447E4F"/>
    <w:rsid w:val="00456ED5"/>
    <w:rsid w:val="0045760A"/>
    <w:rsid w:val="00461032"/>
    <w:rsid w:val="004610D7"/>
    <w:rsid w:val="004613B9"/>
    <w:rsid w:val="0047081D"/>
    <w:rsid w:val="00473854"/>
    <w:rsid w:val="00475ECB"/>
    <w:rsid w:val="004765F8"/>
    <w:rsid w:val="00476745"/>
    <w:rsid w:val="00476899"/>
    <w:rsid w:val="0048254B"/>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242A0"/>
    <w:rsid w:val="005316BD"/>
    <w:rsid w:val="00533B92"/>
    <w:rsid w:val="00534F6E"/>
    <w:rsid w:val="00535452"/>
    <w:rsid w:val="00535EEC"/>
    <w:rsid w:val="005370D2"/>
    <w:rsid w:val="00541114"/>
    <w:rsid w:val="00543AEE"/>
    <w:rsid w:val="00544AD9"/>
    <w:rsid w:val="005456E9"/>
    <w:rsid w:val="005462F7"/>
    <w:rsid w:val="005521A5"/>
    <w:rsid w:val="005537EE"/>
    <w:rsid w:val="00555A0E"/>
    <w:rsid w:val="00555B1B"/>
    <w:rsid w:val="00555B34"/>
    <w:rsid w:val="00565168"/>
    <w:rsid w:val="005656FE"/>
    <w:rsid w:val="005678E8"/>
    <w:rsid w:val="00577172"/>
    <w:rsid w:val="00582ED5"/>
    <w:rsid w:val="00585A83"/>
    <w:rsid w:val="00591BC0"/>
    <w:rsid w:val="00592559"/>
    <w:rsid w:val="00593C7A"/>
    <w:rsid w:val="005963C5"/>
    <w:rsid w:val="00596757"/>
    <w:rsid w:val="005A11C6"/>
    <w:rsid w:val="005A5203"/>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17F7"/>
    <w:rsid w:val="005F4F7A"/>
    <w:rsid w:val="005F6D53"/>
    <w:rsid w:val="005F7E9F"/>
    <w:rsid w:val="00603670"/>
    <w:rsid w:val="006037D5"/>
    <w:rsid w:val="006042CE"/>
    <w:rsid w:val="006058B5"/>
    <w:rsid w:val="00616532"/>
    <w:rsid w:val="00616AE3"/>
    <w:rsid w:val="00620F2C"/>
    <w:rsid w:val="00625BC4"/>
    <w:rsid w:val="00627F1C"/>
    <w:rsid w:val="006311DE"/>
    <w:rsid w:val="00631641"/>
    <w:rsid w:val="00632D27"/>
    <w:rsid w:val="006333E3"/>
    <w:rsid w:val="0064715C"/>
    <w:rsid w:val="00653613"/>
    <w:rsid w:val="00655177"/>
    <w:rsid w:val="0066017D"/>
    <w:rsid w:val="0066018A"/>
    <w:rsid w:val="00662408"/>
    <w:rsid w:val="00671A00"/>
    <w:rsid w:val="00672130"/>
    <w:rsid w:val="00673379"/>
    <w:rsid w:val="0067437D"/>
    <w:rsid w:val="006779F7"/>
    <w:rsid w:val="00680244"/>
    <w:rsid w:val="006817FD"/>
    <w:rsid w:val="00683BCC"/>
    <w:rsid w:val="00686E68"/>
    <w:rsid w:val="0069213E"/>
    <w:rsid w:val="006923B3"/>
    <w:rsid w:val="00693772"/>
    <w:rsid w:val="006948F2"/>
    <w:rsid w:val="00697170"/>
    <w:rsid w:val="006A32A5"/>
    <w:rsid w:val="006A5FEE"/>
    <w:rsid w:val="006A61C8"/>
    <w:rsid w:val="006A747F"/>
    <w:rsid w:val="006A7F94"/>
    <w:rsid w:val="006B07B5"/>
    <w:rsid w:val="006B1BFB"/>
    <w:rsid w:val="006B20C7"/>
    <w:rsid w:val="006B764E"/>
    <w:rsid w:val="006D213E"/>
    <w:rsid w:val="006D5FC6"/>
    <w:rsid w:val="006D7E04"/>
    <w:rsid w:val="00700C51"/>
    <w:rsid w:val="00704006"/>
    <w:rsid w:val="00704031"/>
    <w:rsid w:val="00704043"/>
    <w:rsid w:val="00704C21"/>
    <w:rsid w:val="007056A1"/>
    <w:rsid w:val="007059E9"/>
    <w:rsid w:val="00706AD4"/>
    <w:rsid w:val="00706CB6"/>
    <w:rsid w:val="0071097B"/>
    <w:rsid w:val="007128C2"/>
    <w:rsid w:val="00713BF5"/>
    <w:rsid w:val="0071491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46F"/>
    <w:rsid w:val="00765A15"/>
    <w:rsid w:val="00766BD6"/>
    <w:rsid w:val="00772ED2"/>
    <w:rsid w:val="00781170"/>
    <w:rsid w:val="00781957"/>
    <w:rsid w:val="00783B9B"/>
    <w:rsid w:val="007854A2"/>
    <w:rsid w:val="00786D28"/>
    <w:rsid w:val="00793437"/>
    <w:rsid w:val="0079465B"/>
    <w:rsid w:val="007B5567"/>
    <w:rsid w:val="007B62CB"/>
    <w:rsid w:val="007B645B"/>
    <w:rsid w:val="007C134D"/>
    <w:rsid w:val="007C3449"/>
    <w:rsid w:val="007C4101"/>
    <w:rsid w:val="007C5792"/>
    <w:rsid w:val="007E26FA"/>
    <w:rsid w:val="007E3EDE"/>
    <w:rsid w:val="007F129F"/>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14DAE"/>
    <w:rsid w:val="0082229E"/>
    <w:rsid w:val="00822940"/>
    <w:rsid w:val="00825FF0"/>
    <w:rsid w:val="00830919"/>
    <w:rsid w:val="0083451D"/>
    <w:rsid w:val="00837C42"/>
    <w:rsid w:val="00840DE4"/>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6C57"/>
    <w:rsid w:val="008A7093"/>
    <w:rsid w:val="008A75A4"/>
    <w:rsid w:val="008B2B80"/>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747"/>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3CBC"/>
    <w:rsid w:val="00937F4D"/>
    <w:rsid w:val="00940CEB"/>
    <w:rsid w:val="00945388"/>
    <w:rsid w:val="00945FC8"/>
    <w:rsid w:val="0094675A"/>
    <w:rsid w:val="009500CB"/>
    <w:rsid w:val="00950D89"/>
    <w:rsid w:val="00953E4D"/>
    <w:rsid w:val="00966193"/>
    <w:rsid w:val="009666D4"/>
    <w:rsid w:val="00966E16"/>
    <w:rsid w:val="00971075"/>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41C7"/>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1010"/>
    <w:rsid w:val="00A82740"/>
    <w:rsid w:val="00A8699E"/>
    <w:rsid w:val="00A9272D"/>
    <w:rsid w:val="00AA1EF8"/>
    <w:rsid w:val="00AA2719"/>
    <w:rsid w:val="00AA416E"/>
    <w:rsid w:val="00AA4A01"/>
    <w:rsid w:val="00AB0155"/>
    <w:rsid w:val="00AB0E5E"/>
    <w:rsid w:val="00AB4571"/>
    <w:rsid w:val="00AB4ED5"/>
    <w:rsid w:val="00AB6105"/>
    <w:rsid w:val="00AC2AF9"/>
    <w:rsid w:val="00AC4777"/>
    <w:rsid w:val="00AD08E8"/>
    <w:rsid w:val="00AD3C05"/>
    <w:rsid w:val="00AD6219"/>
    <w:rsid w:val="00AE270A"/>
    <w:rsid w:val="00AE2F48"/>
    <w:rsid w:val="00AE35E1"/>
    <w:rsid w:val="00AE53CC"/>
    <w:rsid w:val="00AF1D6C"/>
    <w:rsid w:val="00AF4372"/>
    <w:rsid w:val="00B0099A"/>
    <w:rsid w:val="00B06AE0"/>
    <w:rsid w:val="00B06D91"/>
    <w:rsid w:val="00B141DC"/>
    <w:rsid w:val="00B16927"/>
    <w:rsid w:val="00B25E36"/>
    <w:rsid w:val="00B305E1"/>
    <w:rsid w:val="00B364EF"/>
    <w:rsid w:val="00B408E8"/>
    <w:rsid w:val="00B4687C"/>
    <w:rsid w:val="00B5406D"/>
    <w:rsid w:val="00B617FE"/>
    <w:rsid w:val="00B6725F"/>
    <w:rsid w:val="00B8446A"/>
    <w:rsid w:val="00B85FC9"/>
    <w:rsid w:val="00B90AEA"/>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E2D12"/>
    <w:rsid w:val="00BE6D64"/>
    <w:rsid w:val="00BF04FE"/>
    <w:rsid w:val="00BF568B"/>
    <w:rsid w:val="00BF66FD"/>
    <w:rsid w:val="00BF770B"/>
    <w:rsid w:val="00C00098"/>
    <w:rsid w:val="00C00AD1"/>
    <w:rsid w:val="00C00F04"/>
    <w:rsid w:val="00C02598"/>
    <w:rsid w:val="00C05846"/>
    <w:rsid w:val="00C1525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C17D4"/>
    <w:rsid w:val="00CD143C"/>
    <w:rsid w:val="00CD57F2"/>
    <w:rsid w:val="00CE04CE"/>
    <w:rsid w:val="00CE4ACD"/>
    <w:rsid w:val="00CE71FC"/>
    <w:rsid w:val="00CF1563"/>
    <w:rsid w:val="00CF2666"/>
    <w:rsid w:val="00CF59AA"/>
    <w:rsid w:val="00CF6FBA"/>
    <w:rsid w:val="00CF740A"/>
    <w:rsid w:val="00D002F2"/>
    <w:rsid w:val="00D015A2"/>
    <w:rsid w:val="00D02213"/>
    <w:rsid w:val="00D0743A"/>
    <w:rsid w:val="00D10E67"/>
    <w:rsid w:val="00D2020D"/>
    <w:rsid w:val="00D218DD"/>
    <w:rsid w:val="00D221F4"/>
    <w:rsid w:val="00D232A7"/>
    <w:rsid w:val="00D24487"/>
    <w:rsid w:val="00D30631"/>
    <w:rsid w:val="00D30F45"/>
    <w:rsid w:val="00D32910"/>
    <w:rsid w:val="00D36B47"/>
    <w:rsid w:val="00D42687"/>
    <w:rsid w:val="00D4308A"/>
    <w:rsid w:val="00D44C86"/>
    <w:rsid w:val="00D45BF1"/>
    <w:rsid w:val="00D467C0"/>
    <w:rsid w:val="00D50274"/>
    <w:rsid w:val="00D52312"/>
    <w:rsid w:val="00D533FC"/>
    <w:rsid w:val="00D53A7E"/>
    <w:rsid w:val="00D54790"/>
    <w:rsid w:val="00D61271"/>
    <w:rsid w:val="00D6148C"/>
    <w:rsid w:val="00D638E3"/>
    <w:rsid w:val="00D66B82"/>
    <w:rsid w:val="00D7179D"/>
    <w:rsid w:val="00D71805"/>
    <w:rsid w:val="00D71CDF"/>
    <w:rsid w:val="00D72607"/>
    <w:rsid w:val="00D73716"/>
    <w:rsid w:val="00D7660B"/>
    <w:rsid w:val="00D80314"/>
    <w:rsid w:val="00D8277B"/>
    <w:rsid w:val="00D82EF0"/>
    <w:rsid w:val="00D834B2"/>
    <w:rsid w:val="00D91FD6"/>
    <w:rsid w:val="00D9501D"/>
    <w:rsid w:val="00D953AB"/>
    <w:rsid w:val="00D95437"/>
    <w:rsid w:val="00D95FC8"/>
    <w:rsid w:val="00D96CBE"/>
    <w:rsid w:val="00DA5447"/>
    <w:rsid w:val="00DA5F2F"/>
    <w:rsid w:val="00DA677A"/>
    <w:rsid w:val="00DD147B"/>
    <w:rsid w:val="00DD1F0C"/>
    <w:rsid w:val="00DD2C2A"/>
    <w:rsid w:val="00DD3557"/>
    <w:rsid w:val="00DD4221"/>
    <w:rsid w:val="00DD6373"/>
    <w:rsid w:val="00DE0BAD"/>
    <w:rsid w:val="00DF706C"/>
    <w:rsid w:val="00E01608"/>
    <w:rsid w:val="00E01F9F"/>
    <w:rsid w:val="00E0484B"/>
    <w:rsid w:val="00E06F98"/>
    <w:rsid w:val="00E07AB9"/>
    <w:rsid w:val="00E127FA"/>
    <w:rsid w:val="00E255DD"/>
    <w:rsid w:val="00E300EB"/>
    <w:rsid w:val="00E33E2A"/>
    <w:rsid w:val="00E3421A"/>
    <w:rsid w:val="00E34EB3"/>
    <w:rsid w:val="00E36A3B"/>
    <w:rsid w:val="00E4552F"/>
    <w:rsid w:val="00E456ED"/>
    <w:rsid w:val="00E46F4E"/>
    <w:rsid w:val="00E52B0C"/>
    <w:rsid w:val="00E62EE4"/>
    <w:rsid w:val="00E63355"/>
    <w:rsid w:val="00E64B2E"/>
    <w:rsid w:val="00E70313"/>
    <w:rsid w:val="00E737BB"/>
    <w:rsid w:val="00E74107"/>
    <w:rsid w:val="00E74AAC"/>
    <w:rsid w:val="00E74F36"/>
    <w:rsid w:val="00E81F84"/>
    <w:rsid w:val="00E84F37"/>
    <w:rsid w:val="00E93251"/>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17A9C"/>
    <w:rsid w:val="00F20823"/>
    <w:rsid w:val="00F20BBF"/>
    <w:rsid w:val="00F21DD8"/>
    <w:rsid w:val="00F22253"/>
    <w:rsid w:val="00F2484C"/>
    <w:rsid w:val="00F26083"/>
    <w:rsid w:val="00F264F6"/>
    <w:rsid w:val="00F31DBA"/>
    <w:rsid w:val="00F31E19"/>
    <w:rsid w:val="00F3488B"/>
    <w:rsid w:val="00F461FE"/>
    <w:rsid w:val="00F4747C"/>
    <w:rsid w:val="00F5165D"/>
    <w:rsid w:val="00F523A2"/>
    <w:rsid w:val="00F52B7E"/>
    <w:rsid w:val="00F61DA9"/>
    <w:rsid w:val="00F67233"/>
    <w:rsid w:val="00F67ABD"/>
    <w:rsid w:val="00F705B7"/>
    <w:rsid w:val="00F71BEE"/>
    <w:rsid w:val="00F743B8"/>
    <w:rsid w:val="00F74919"/>
    <w:rsid w:val="00F80B08"/>
    <w:rsid w:val="00F93F88"/>
    <w:rsid w:val="00FA5D03"/>
    <w:rsid w:val="00FB55FA"/>
    <w:rsid w:val="00FB58C3"/>
    <w:rsid w:val="00FB7517"/>
    <w:rsid w:val="00FC04A0"/>
    <w:rsid w:val="00FC353C"/>
    <w:rsid w:val="00FC629A"/>
    <w:rsid w:val="00FD12C6"/>
    <w:rsid w:val="00FD28E2"/>
    <w:rsid w:val="00FD4DD6"/>
    <w:rsid w:val="00FD56B9"/>
    <w:rsid w:val="00FE1170"/>
    <w:rsid w:val="00FE1C63"/>
    <w:rsid w:val="00FE3A2F"/>
    <w:rsid w:val="00FE5EC8"/>
    <w:rsid w:val="00FE61D0"/>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8D526C"/>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904F8A"/>
    <w:rsid w:val="0DE83E06"/>
    <w:rsid w:val="0E317E14"/>
    <w:rsid w:val="0E46090A"/>
    <w:rsid w:val="0E6D18B9"/>
    <w:rsid w:val="0EB2188B"/>
    <w:rsid w:val="0ED75C3A"/>
    <w:rsid w:val="0EDD0C64"/>
    <w:rsid w:val="10864BAF"/>
    <w:rsid w:val="10923864"/>
    <w:rsid w:val="10A4459D"/>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4A10A4"/>
    <w:rsid w:val="28C419ED"/>
    <w:rsid w:val="28DF3FCB"/>
    <w:rsid w:val="29585AB5"/>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632D3F"/>
    <w:rsid w:val="2E7C2EEB"/>
    <w:rsid w:val="2F8B41C5"/>
    <w:rsid w:val="2FAF1ED5"/>
    <w:rsid w:val="2FB8401E"/>
    <w:rsid w:val="2FD110DF"/>
    <w:rsid w:val="2FD95850"/>
    <w:rsid w:val="3009348A"/>
    <w:rsid w:val="31496CA7"/>
    <w:rsid w:val="316E6392"/>
    <w:rsid w:val="32696F31"/>
    <w:rsid w:val="326C5AD8"/>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81C65"/>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5D7D4E"/>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8E563F"/>
    <w:rsid w:val="5F9E1458"/>
    <w:rsid w:val="60CF21A4"/>
    <w:rsid w:val="610374C0"/>
    <w:rsid w:val="61251AAF"/>
    <w:rsid w:val="617F6D8C"/>
    <w:rsid w:val="61D90439"/>
    <w:rsid w:val="61DF2A10"/>
    <w:rsid w:val="62045801"/>
    <w:rsid w:val="627A29E2"/>
    <w:rsid w:val="62C21041"/>
    <w:rsid w:val="62CB2154"/>
    <w:rsid w:val="633C28F4"/>
    <w:rsid w:val="637C4BF3"/>
    <w:rsid w:val="638330D1"/>
    <w:rsid w:val="641062FC"/>
    <w:rsid w:val="64333826"/>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517D43"/>
    <w:rsid w:val="6D8B51C3"/>
    <w:rsid w:val="6DA106DD"/>
    <w:rsid w:val="6DA8219D"/>
    <w:rsid w:val="6DC607CE"/>
    <w:rsid w:val="6E0A2CE2"/>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438E"/>
  <w15:docId w15:val="{10F8CA1C-A3D9-468B-8E12-6FDCC9F8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unhideWhenUsed="1"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nhideWhenUsed="1"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unhideWhenUsed="1"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0">
    <w:name w:val="heading 4"/>
    <w:basedOn w:val="a"/>
    <w:next w:val="a"/>
    <w:link w:val="41"/>
    <w:qFormat/>
    <w:pPr>
      <w:ind w:firstLine="680"/>
      <w:outlineLvl w:val="3"/>
    </w:pPr>
    <w:rPr>
      <w:rFonts w:ascii="宋体" w:eastAsia="宋体" w:hAnsi="Times New Roman" w:cs="Times New Roman"/>
      <w:sz w:val="28"/>
      <w:szCs w:val="20"/>
    </w:rPr>
  </w:style>
  <w:style w:type="paragraph" w:styleId="5">
    <w:name w:val="heading 5"/>
    <w:basedOn w:val="a"/>
    <w:next w:val="a"/>
    <w:link w:val="50"/>
    <w:qFormat/>
    <w:pPr>
      <w:ind w:firstLine="567"/>
      <w:outlineLvl w:val="4"/>
    </w:pPr>
    <w:rPr>
      <w:rFonts w:ascii="Times New Roman" w:eastAsia="宋体" w:hAnsi="Times New Roman" w:cs="Times New Roman"/>
      <w:sz w:val="28"/>
      <w:szCs w:val="20"/>
    </w:rPr>
  </w:style>
  <w:style w:type="paragraph" w:styleId="6">
    <w:name w:val="heading 6"/>
    <w:basedOn w:val="a"/>
    <w:next w:val="a"/>
    <w:link w:val="60"/>
    <w:qFormat/>
    <w:pPr>
      <w:ind w:firstLine="680"/>
      <w:outlineLvl w:val="5"/>
    </w:pPr>
    <w:rPr>
      <w:rFonts w:ascii="Times New Roman" w:eastAsia="宋体" w:hAnsi="Times New Roman" w:cs="Times New Roman"/>
      <w:sz w:val="28"/>
      <w:szCs w:val="20"/>
    </w:rPr>
  </w:style>
  <w:style w:type="paragraph" w:styleId="7">
    <w:name w:val="heading 7"/>
    <w:basedOn w:val="a"/>
    <w:next w:val="a0"/>
    <w:link w:val="70"/>
    <w:qFormat/>
    <w:pPr>
      <w:keepNext/>
      <w:tabs>
        <w:tab w:val="left" w:pos="360"/>
      </w:tabs>
      <w:autoSpaceDE w:val="0"/>
      <w:autoSpaceDN w:val="0"/>
      <w:adjustRightInd w:val="0"/>
      <w:spacing w:before="240" w:after="64" w:line="319" w:lineRule="auto"/>
      <w:outlineLvl w:val="6"/>
    </w:pPr>
    <w:rPr>
      <w:rFonts w:ascii="宋体" w:eastAsia="宋体" w:hAnsi="Times New Roman" w:cs="Times New Roman"/>
      <w:b/>
      <w:color w:val="000000"/>
      <w:sz w:val="24"/>
      <w:szCs w:val="20"/>
    </w:rPr>
  </w:style>
  <w:style w:type="paragraph" w:styleId="8">
    <w:name w:val="heading 8"/>
    <w:basedOn w:val="a"/>
    <w:next w:val="a0"/>
    <w:link w:val="80"/>
    <w:qFormat/>
    <w:pPr>
      <w:keepNext/>
      <w:tabs>
        <w:tab w:val="left" w:pos="360"/>
      </w:tabs>
      <w:autoSpaceDE w:val="0"/>
      <w:autoSpaceDN w:val="0"/>
      <w:adjustRightInd w:val="0"/>
      <w:spacing w:before="240" w:after="64" w:line="319" w:lineRule="auto"/>
      <w:outlineLvl w:val="7"/>
    </w:pPr>
    <w:rPr>
      <w:rFonts w:ascii="Arial" w:eastAsia="黑体" w:hAnsi="Arial" w:cs="Times New Roman"/>
      <w:color w:val="000000"/>
      <w:sz w:val="24"/>
      <w:szCs w:val="20"/>
    </w:rPr>
  </w:style>
  <w:style w:type="paragraph" w:styleId="9">
    <w:name w:val="heading 9"/>
    <w:basedOn w:val="a"/>
    <w:next w:val="a0"/>
    <w:link w:val="90"/>
    <w:qFormat/>
    <w:pPr>
      <w:keepNext/>
      <w:tabs>
        <w:tab w:val="left" w:pos="360"/>
      </w:tabs>
      <w:autoSpaceDE w:val="0"/>
      <w:autoSpaceDN w:val="0"/>
      <w:adjustRightInd w:val="0"/>
      <w:spacing w:before="240" w:after="64" w:line="319" w:lineRule="auto"/>
      <w:outlineLvl w:val="8"/>
    </w:pPr>
    <w:rPr>
      <w:rFonts w:ascii="Arial" w:eastAsia="黑体" w:hAnsi="Arial" w:cs="Times New Roman"/>
      <w:color w:val="00000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basedOn w:val="a"/>
    <w:qFormat/>
    <w:pPr>
      <w:widowControl/>
      <w:numPr>
        <w:numId w:val="1"/>
      </w:numPr>
      <w:overflowPunct w:val="0"/>
      <w:autoSpaceDE w:val="0"/>
      <w:autoSpaceDN w:val="0"/>
      <w:adjustRightInd w:val="0"/>
      <w:spacing w:line="360" w:lineRule="auto"/>
      <w:textAlignment w:val="baseline"/>
    </w:pPr>
    <w:rPr>
      <w:rFonts w:ascii="宋体" w:eastAsia="宋体" w:hAnsi="Calibri" w:cs="Times New Roman"/>
      <w:kern w:val="0"/>
      <w:szCs w:val="20"/>
    </w:rPr>
  </w:style>
  <w:style w:type="paragraph" w:styleId="a0">
    <w:name w:val="Normal Indent"/>
    <w:basedOn w:val="a"/>
    <w:link w:val="a4"/>
    <w:unhideWhenUsed/>
    <w:qFormat/>
    <w:pPr>
      <w:spacing w:line="60" w:lineRule="auto"/>
      <w:ind w:firstLineChars="200" w:firstLine="420"/>
    </w:pPr>
    <w:rPr>
      <w:rFonts w:ascii="Times New Roman" w:eastAsia="宋体" w:hAnsi="Times New Roman" w:cs="Times New Roman"/>
      <w:szCs w:val="24"/>
    </w:rPr>
  </w:style>
  <w:style w:type="paragraph" w:styleId="a5">
    <w:name w:val="annotation subject"/>
    <w:basedOn w:val="a6"/>
    <w:next w:val="a6"/>
    <w:link w:val="a7"/>
    <w:unhideWhenUsed/>
    <w:qFormat/>
    <w:rPr>
      <w:b/>
      <w:bCs/>
    </w:rPr>
  </w:style>
  <w:style w:type="paragraph" w:styleId="a6">
    <w:name w:val="annotation text"/>
    <w:basedOn w:val="a"/>
    <w:link w:val="21"/>
    <w:unhideWhenUsed/>
    <w:qFormat/>
    <w:pPr>
      <w:jc w:val="left"/>
    </w:pPr>
    <w:rPr>
      <w:rFonts w:ascii="Times New Roman" w:eastAsia="宋体" w:hAnsi="Times New Roman" w:cs="Times New Roman"/>
      <w:szCs w:val="24"/>
    </w:rPr>
  </w:style>
  <w:style w:type="paragraph" w:styleId="TOC7">
    <w:name w:val="toc 7"/>
    <w:basedOn w:val="a"/>
    <w:next w:val="a"/>
    <w:qFormat/>
    <w:pPr>
      <w:ind w:left="1260"/>
      <w:jc w:val="left"/>
    </w:pPr>
    <w:rPr>
      <w:rFonts w:ascii="Times New Roman" w:eastAsia="宋体" w:hAnsi="Times New Roman" w:cs="Times New Roman"/>
      <w:sz w:val="18"/>
      <w:szCs w:val="18"/>
    </w:rPr>
  </w:style>
  <w:style w:type="paragraph" w:styleId="a8">
    <w:name w:val="Body Text First Indent"/>
    <w:basedOn w:val="a9"/>
    <w:link w:val="12"/>
    <w:unhideWhenUsed/>
    <w:qFormat/>
    <w:pPr>
      <w:ind w:firstLineChars="100" w:firstLine="420"/>
    </w:pPr>
    <w:rPr>
      <w:rFonts w:ascii="Calibri" w:eastAsia="宋体" w:hAnsi="Calibri" w:cs="Times New Roman"/>
    </w:rPr>
  </w:style>
  <w:style w:type="paragraph" w:styleId="a9">
    <w:name w:val="Body Text"/>
    <w:basedOn w:val="a"/>
    <w:link w:val="13"/>
    <w:unhideWhenUsed/>
    <w:qFormat/>
    <w:pPr>
      <w:spacing w:after="120"/>
    </w:pPr>
  </w:style>
  <w:style w:type="paragraph" w:styleId="aa">
    <w:name w:val="caption"/>
    <w:basedOn w:val="a"/>
    <w:next w:val="a"/>
    <w:qFormat/>
    <w:pPr>
      <w:spacing w:before="152" w:after="160"/>
    </w:pPr>
    <w:rPr>
      <w:rFonts w:ascii="Arial" w:eastAsia="黑体" w:hAnsi="Arial" w:cs="Arial"/>
      <w:sz w:val="20"/>
      <w:szCs w:val="20"/>
    </w:rPr>
  </w:style>
  <w:style w:type="paragraph" w:styleId="ab">
    <w:name w:val="List Bullet"/>
    <w:basedOn w:val="a"/>
    <w:qFormat/>
    <w:pPr>
      <w:tabs>
        <w:tab w:val="left" w:pos="360"/>
      </w:tabs>
      <w:ind w:left="360" w:hangingChars="200" w:hanging="360"/>
    </w:pPr>
    <w:rPr>
      <w:rFonts w:ascii="Times New Roman" w:eastAsia="宋体" w:hAnsi="Times New Roman" w:cs="Times New Roman"/>
      <w:szCs w:val="20"/>
    </w:rPr>
  </w:style>
  <w:style w:type="paragraph" w:styleId="ac">
    <w:name w:val="Document Map"/>
    <w:basedOn w:val="a"/>
    <w:link w:val="ad"/>
    <w:qFormat/>
    <w:pPr>
      <w:shd w:val="clear" w:color="auto" w:fill="000080"/>
    </w:pPr>
    <w:rPr>
      <w:rFonts w:ascii="Times New Roman" w:eastAsia="宋体" w:hAnsi="Times New Roman" w:cs="Times New Roman"/>
      <w:szCs w:val="24"/>
    </w:rPr>
  </w:style>
  <w:style w:type="paragraph" w:styleId="ae">
    <w:name w:val="toa heading"/>
    <w:basedOn w:val="a"/>
    <w:next w:val="a"/>
    <w:qFormat/>
    <w:pPr>
      <w:autoSpaceDE w:val="0"/>
      <w:autoSpaceDN w:val="0"/>
      <w:adjustRightInd w:val="0"/>
      <w:snapToGrid w:val="0"/>
      <w:spacing w:before="120" w:line="360" w:lineRule="auto"/>
    </w:pPr>
    <w:rPr>
      <w:rFonts w:ascii="Arial" w:eastAsia="宋体" w:hAnsi="Arial" w:cs="Times New Roman"/>
      <w:color w:val="000000"/>
      <w:kern w:val="0"/>
      <w:szCs w:val="20"/>
    </w:rPr>
  </w:style>
  <w:style w:type="paragraph" w:styleId="31">
    <w:name w:val="Body Text 3"/>
    <w:basedOn w:val="a"/>
    <w:link w:val="32"/>
    <w:qFormat/>
    <w:pPr>
      <w:spacing w:line="400" w:lineRule="atLeast"/>
    </w:pPr>
    <w:rPr>
      <w:rFonts w:ascii="宋体" w:eastAsia="宋体" w:hAnsi="宋体" w:cs="Times New Roman"/>
      <w:color w:val="800080"/>
      <w:sz w:val="24"/>
      <w:szCs w:val="24"/>
    </w:rPr>
  </w:style>
  <w:style w:type="paragraph" w:styleId="af">
    <w:name w:val="Body Text Indent"/>
    <w:basedOn w:val="a"/>
    <w:next w:val="af0"/>
    <w:link w:val="14"/>
    <w:unhideWhenUsed/>
    <w:qFormat/>
    <w:pPr>
      <w:spacing w:after="120"/>
      <w:ind w:leftChars="200" w:left="420"/>
    </w:pPr>
  </w:style>
  <w:style w:type="paragraph" w:styleId="af0">
    <w:name w:val="envelope return"/>
    <w:basedOn w:val="a"/>
    <w:qFormat/>
    <w:pPr>
      <w:snapToGrid w:val="0"/>
    </w:pPr>
    <w:rPr>
      <w:rFonts w:ascii="Arial" w:hAnsi="Arial"/>
    </w:rPr>
  </w:style>
  <w:style w:type="paragraph" w:styleId="23">
    <w:name w:val="List 2"/>
    <w:basedOn w:val="a"/>
    <w:qFormat/>
    <w:pPr>
      <w:ind w:leftChars="200" w:left="100" w:hangingChars="200" w:hanging="200"/>
    </w:pPr>
    <w:rPr>
      <w:rFonts w:ascii="Times New Roman" w:eastAsia="宋体" w:hAnsi="Times New Roman" w:cs="Times New Roman"/>
      <w:szCs w:val="24"/>
    </w:rPr>
  </w:style>
  <w:style w:type="paragraph" w:styleId="af1">
    <w:name w:val="Block Text"/>
    <w:basedOn w:val="a"/>
    <w:qFormat/>
    <w:pPr>
      <w:widowControl/>
      <w:autoSpaceDE w:val="0"/>
      <w:autoSpaceDN w:val="0"/>
      <w:adjustRightInd w:val="0"/>
      <w:spacing w:line="315" w:lineRule="atLeast"/>
      <w:ind w:left="-540" w:right="893"/>
      <w:jc w:val="left"/>
      <w:textAlignment w:val="bottom"/>
    </w:pPr>
    <w:rPr>
      <w:rFonts w:ascii="宋体" w:eastAsia="宋体" w:hAnsi="Times New Roman" w:cs="Times New Roman"/>
      <w:kern w:val="0"/>
      <w:sz w:val="28"/>
      <w:szCs w:val="20"/>
    </w:rPr>
  </w:style>
  <w:style w:type="paragraph" w:styleId="TOC5">
    <w:name w:val="toc 5"/>
    <w:basedOn w:val="a"/>
    <w:next w:val="a"/>
    <w:qFormat/>
    <w:pPr>
      <w:ind w:left="840"/>
      <w:jc w:val="left"/>
    </w:pPr>
    <w:rPr>
      <w:rFonts w:ascii="Times New Roman" w:eastAsia="宋体" w:hAnsi="Times New Roman" w:cs="Times New Roman"/>
      <w:sz w:val="18"/>
      <w:szCs w:val="18"/>
    </w:rPr>
  </w:style>
  <w:style w:type="paragraph" w:styleId="TOC3">
    <w:name w:val="toc 3"/>
    <w:basedOn w:val="a"/>
    <w:next w:val="a"/>
    <w:qFormat/>
    <w:pPr>
      <w:ind w:left="420"/>
      <w:jc w:val="left"/>
    </w:pPr>
    <w:rPr>
      <w:rFonts w:ascii="Times New Roman" w:eastAsia="宋体" w:hAnsi="Times New Roman" w:cs="Times New Roman"/>
      <w:i/>
      <w:iCs/>
      <w:sz w:val="20"/>
      <w:szCs w:val="20"/>
    </w:rPr>
  </w:style>
  <w:style w:type="paragraph" w:styleId="af2">
    <w:name w:val="Plain Text"/>
    <w:basedOn w:val="a"/>
    <w:link w:val="24"/>
    <w:qFormat/>
    <w:rPr>
      <w:rFonts w:ascii="宋体" w:eastAsia="宋体" w:hAnsi="Courier New" w:cs="Times New Roman"/>
      <w:kern w:val="0"/>
      <w:sz w:val="20"/>
      <w:szCs w:val="21"/>
    </w:rPr>
  </w:style>
  <w:style w:type="paragraph" w:styleId="TOC8">
    <w:name w:val="toc 8"/>
    <w:basedOn w:val="a"/>
    <w:next w:val="a"/>
    <w:qFormat/>
    <w:pPr>
      <w:ind w:left="1470"/>
      <w:jc w:val="left"/>
    </w:pPr>
    <w:rPr>
      <w:rFonts w:ascii="Times New Roman" w:eastAsia="宋体" w:hAnsi="Times New Roman" w:cs="Times New Roman"/>
      <w:sz w:val="18"/>
      <w:szCs w:val="18"/>
    </w:rPr>
  </w:style>
  <w:style w:type="paragraph" w:styleId="af3">
    <w:name w:val="Date"/>
    <w:basedOn w:val="a"/>
    <w:next w:val="a"/>
    <w:link w:val="af4"/>
    <w:qFormat/>
    <w:rPr>
      <w:rFonts w:ascii="宋体" w:eastAsia="宋体" w:hAnsi="Times New Roman" w:cs="Times New Roman"/>
      <w:kern w:val="0"/>
      <w:sz w:val="24"/>
      <w:szCs w:val="20"/>
    </w:rPr>
  </w:style>
  <w:style w:type="paragraph" w:styleId="25">
    <w:name w:val="Body Text Indent 2"/>
    <w:basedOn w:val="a"/>
    <w:link w:val="26"/>
    <w:qFormat/>
    <w:pPr>
      <w:widowControl/>
      <w:spacing w:line="360" w:lineRule="auto"/>
      <w:ind w:left="784"/>
      <w:jc w:val="left"/>
    </w:pPr>
    <w:rPr>
      <w:rFonts w:ascii="Times New Roman" w:eastAsia="宋体" w:hAnsi="Times New Roman" w:cs="Times New Roman"/>
      <w:kern w:val="0"/>
      <w:szCs w:val="20"/>
    </w:rPr>
  </w:style>
  <w:style w:type="paragraph" w:styleId="af5">
    <w:name w:val="Balloon Text"/>
    <w:basedOn w:val="a"/>
    <w:link w:val="af6"/>
    <w:unhideWhenUsed/>
    <w:qFormat/>
    <w:rPr>
      <w:sz w:val="18"/>
      <w:szCs w:val="18"/>
    </w:rPr>
  </w:style>
  <w:style w:type="paragraph" w:styleId="af7">
    <w:name w:val="footer"/>
    <w:basedOn w:val="a"/>
    <w:link w:val="15"/>
    <w:uiPriority w:val="99"/>
    <w:unhideWhenUsed/>
    <w:qFormat/>
    <w:pPr>
      <w:tabs>
        <w:tab w:val="center" w:pos="4153"/>
        <w:tab w:val="right" w:pos="8306"/>
      </w:tabs>
      <w:snapToGrid w:val="0"/>
      <w:jc w:val="left"/>
    </w:pPr>
    <w:rPr>
      <w:sz w:val="18"/>
      <w:szCs w:val="18"/>
    </w:rPr>
  </w:style>
  <w:style w:type="paragraph" w:styleId="27">
    <w:name w:val="Body Text First Indent 2"/>
    <w:basedOn w:val="af"/>
    <w:next w:val="a"/>
    <w:link w:val="28"/>
    <w:uiPriority w:val="99"/>
    <w:semiHidden/>
    <w:unhideWhenUsed/>
    <w:qFormat/>
    <w:pPr>
      <w:ind w:firstLineChars="200" w:firstLine="420"/>
    </w:pPr>
  </w:style>
  <w:style w:type="paragraph" w:styleId="af8">
    <w:name w:val="header"/>
    <w:basedOn w:val="a"/>
    <w:link w:val="2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400" w:lineRule="exact"/>
      <w:jc w:val="center"/>
    </w:pPr>
    <w:rPr>
      <w:rFonts w:ascii="宋体" w:eastAsia="宋体" w:hAnsi="宋体" w:cs="Times New Roman" w:hint="eastAsia"/>
      <w:b/>
      <w:bCs/>
    </w:rPr>
  </w:style>
  <w:style w:type="paragraph" w:styleId="TOC4">
    <w:name w:val="toc 4"/>
    <w:basedOn w:val="a"/>
    <w:next w:val="a"/>
    <w:qFormat/>
    <w:pPr>
      <w:ind w:left="630"/>
      <w:jc w:val="left"/>
    </w:pPr>
    <w:rPr>
      <w:rFonts w:ascii="Times New Roman" w:eastAsia="宋体" w:hAnsi="Times New Roman" w:cs="Times New Roman"/>
      <w:sz w:val="18"/>
      <w:szCs w:val="18"/>
    </w:rPr>
  </w:style>
  <w:style w:type="paragraph" w:styleId="af9">
    <w:name w:val="index heading"/>
    <w:basedOn w:val="a"/>
    <w:next w:val="16"/>
    <w:qFormat/>
    <w:rPr>
      <w:rFonts w:ascii="Times New Roman" w:eastAsia="宋体" w:hAnsi="Times New Roman" w:cs="Times New Roman"/>
      <w:szCs w:val="20"/>
    </w:rPr>
  </w:style>
  <w:style w:type="paragraph" w:styleId="16">
    <w:name w:val="index 1"/>
    <w:basedOn w:val="a"/>
    <w:next w:val="a"/>
    <w:unhideWhenUsed/>
    <w:qFormat/>
  </w:style>
  <w:style w:type="paragraph" w:styleId="afa">
    <w:name w:val="footnote text"/>
    <w:basedOn w:val="a"/>
    <w:link w:val="afb"/>
    <w:uiPriority w:val="99"/>
    <w:semiHidden/>
    <w:unhideWhenUsed/>
    <w:qFormat/>
    <w:pPr>
      <w:snapToGrid w:val="0"/>
      <w:jc w:val="left"/>
    </w:pPr>
    <w:rPr>
      <w:sz w:val="18"/>
    </w:rPr>
  </w:style>
  <w:style w:type="paragraph" w:styleId="TOC6">
    <w:name w:val="toc 6"/>
    <w:basedOn w:val="a"/>
    <w:next w:val="a"/>
    <w:qFormat/>
    <w:pPr>
      <w:ind w:left="1050"/>
      <w:jc w:val="left"/>
    </w:pPr>
    <w:rPr>
      <w:rFonts w:ascii="Times New Roman" w:eastAsia="宋体" w:hAnsi="Times New Roman" w:cs="Times New Roman"/>
      <w:sz w:val="18"/>
      <w:szCs w:val="18"/>
    </w:rPr>
  </w:style>
  <w:style w:type="paragraph" w:styleId="33">
    <w:name w:val="Body Text Indent 3"/>
    <w:basedOn w:val="a"/>
    <w:link w:val="34"/>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TOC9">
    <w:name w:val="toc 9"/>
    <w:basedOn w:val="a"/>
    <w:next w:val="a"/>
    <w:qFormat/>
    <w:pPr>
      <w:ind w:left="1680"/>
      <w:jc w:val="left"/>
    </w:pPr>
    <w:rPr>
      <w:rFonts w:ascii="Times New Roman" w:eastAsia="宋体" w:hAnsi="Times New Roman" w:cs="Times New Roman"/>
      <w:sz w:val="18"/>
      <w:szCs w:val="18"/>
    </w:rPr>
  </w:style>
  <w:style w:type="paragraph" w:styleId="2a">
    <w:name w:val="Body Text 2"/>
    <w:basedOn w:val="a"/>
    <w:link w:val="2b"/>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paragraph" w:styleId="afc">
    <w:name w:val="Normal (Web)"/>
    <w:basedOn w:val="a"/>
    <w:link w:val="17"/>
    <w:unhideWhenUsed/>
    <w:qFormat/>
    <w:pPr>
      <w:widowControl/>
      <w:spacing w:before="100" w:beforeAutospacing="1" w:after="100" w:afterAutospacing="1"/>
      <w:jc w:val="left"/>
    </w:pPr>
    <w:rPr>
      <w:rFonts w:ascii="宋体" w:eastAsia="宋体" w:hAnsi="宋体" w:cs="宋体"/>
      <w:kern w:val="0"/>
      <w:sz w:val="24"/>
      <w:szCs w:val="24"/>
    </w:rPr>
  </w:style>
  <w:style w:type="paragraph" w:styleId="afd">
    <w:name w:val="Title"/>
    <w:basedOn w:val="a"/>
    <w:next w:val="a"/>
    <w:link w:val="afe"/>
    <w:qFormat/>
    <w:pPr>
      <w:spacing w:before="240" w:after="60"/>
      <w:jc w:val="center"/>
      <w:outlineLvl w:val="0"/>
    </w:pPr>
    <w:rPr>
      <w:rFonts w:asciiTheme="majorHAnsi" w:eastAsia="宋体" w:hAnsiTheme="majorHAnsi" w:cstheme="majorBidi"/>
      <w:b/>
      <w:bCs/>
      <w:sz w:val="32"/>
      <w:szCs w:val="32"/>
    </w:rPr>
  </w:style>
  <w:style w:type="character" w:styleId="aff">
    <w:name w:val="Strong"/>
    <w:basedOn w:val="a1"/>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Hyperlink"/>
    <w:uiPriority w:val="99"/>
    <w:qFormat/>
    <w:rPr>
      <w:color w:val="0000FF"/>
      <w:u w:val="single"/>
    </w:rPr>
  </w:style>
  <w:style w:type="character" w:styleId="aff3">
    <w:name w:val="annotation reference"/>
    <w:basedOn w:val="a1"/>
    <w:unhideWhenUsed/>
    <w:qFormat/>
    <w:rPr>
      <w:sz w:val="21"/>
      <w:szCs w:val="21"/>
    </w:rPr>
  </w:style>
  <w:style w:type="table" w:styleId="af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f5">
    <w:name w:val="页眉 字符"/>
    <w:basedOn w:val="a1"/>
    <w:qFormat/>
    <w:rPr>
      <w:sz w:val="18"/>
      <w:szCs w:val="18"/>
    </w:rPr>
  </w:style>
  <w:style w:type="character" w:customStyle="1" w:styleId="aff6">
    <w:name w:val="页脚 字符"/>
    <w:basedOn w:val="a1"/>
    <w:uiPriority w:val="99"/>
    <w:qFormat/>
    <w:rPr>
      <w:sz w:val="18"/>
      <w:szCs w:val="18"/>
    </w:rPr>
  </w:style>
  <w:style w:type="paragraph" w:styleId="aff7">
    <w:name w:val="List Paragraph"/>
    <w:basedOn w:val="a"/>
    <w:link w:val="42"/>
    <w:uiPriority w:val="99"/>
    <w:qFormat/>
    <w:pPr>
      <w:ind w:firstLineChars="200" w:firstLine="420"/>
    </w:pPr>
  </w:style>
  <w:style w:type="character" w:customStyle="1" w:styleId="aff8">
    <w:name w:val="批注文字 字符"/>
    <w:basedOn w:val="a1"/>
    <w:qFormat/>
  </w:style>
  <w:style w:type="character" w:customStyle="1" w:styleId="af6">
    <w:name w:val="批注框文本 字符"/>
    <w:basedOn w:val="a1"/>
    <w:link w:val="af5"/>
    <w:uiPriority w:val="99"/>
    <w:semiHidden/>
    <w:qFormat/>
    <w:rPr>
      <w:sz w:val="18"/>
      <w:szCs w:val="18"/>
    </w:rPr>
  </w:style>
  <w:style w:type="character" w:customStyle="1" w:styleId="a7">
    <w:name w:val="批注主题 字符"/>
    <w:basedOn w:val="aff8"/>
    <w:link w:val="a5"/>
    <w:uiPriority w:val="99"/>
    <w:semiHidden/>
    <w:qFormat/>
    <w:rPr>
      <w:b/>
      <w:bCs/>
    </w:rPr>
  </w:style>
  <w:style w:type="character" w:customStyle="1" w:styleId="Char">
    <w:name w:val="标题 Char"/>
    <w:basedOn w:val="a1"/>
    <w:qFormat/>
    <w:rPr>
      <w:rFonts w:asciiTheme="majorHAnsi" w:eastAsia="宋体" w:hAnsiTheme="majorHAnsi" w:cstheme="majorBidi"/>
      <w:b/>
      <w:bCs/>
      <w:sz w:val="32"/>
      <w:szCs w:val="32"/>
    </w:rPr>
  </w:style>
  <w:style w:type="character" w:customStyle="1" w:styleId="2c">
    <w:name w:val="标题 2 字符"/>
    <w:basedOn w:val="a1"/>
    <w:qFormat/>
    <w:rPr>
      <w:rFonts w:ascii="Arial" w:eastAsia="黑体" w:hAnsi="Arial" w:cs="Times New Roman"/>
      <w:b/>
      <w:bCs/>
      <w:sz w:val="32"/>
      <w:szCs w:val="32"/>
    </w:rPr>
  </w:style>
  <w:style w:type="character" w:customStyle="1" w:styleId="aff9">
    <w:name w:val="纯文本 字符"/>
    <w:basedOn w:val="a1"/>
    <w:qFormat/>
    <w:rPr>
      <w:rFonts w:ascii="宋体" w:eastAsia="宋体" w:hAnsi="Courier New" w:cs="Times New Roman"/>
      <w:kern w:val="0"/>
      <w:sz w:val="20"/>
      <w:szCs w:val="21"/>
    </w:rPr>
  </w:style>
  <w:style w:type="paragraph" w:customStyle="1" w:styleId="affa">
    <w:name w:val="图"/>
    <w:basedOn w:val="a"/>
    <w:qFormat/>
    <w:pPr>
      <w:keepNext/>
      <w:autoSpaceDE w:val="0"/>
      <w:adjustRightInd w:val="0"/>
      <w:spacing w:line="360" w:lineRule="auto"/>
      <w:jc w:val="center"/>
      <w:textAlignment w:val="center"/>
    </w:pPr>
    <w:rPr>
      <w:rFonts w:ascii="宋体" w:eastAsia="宋体" w:hAnsi="宋体" w:cs="Times New Roman"/>
      <w:snapToGrid w:val="0"/>
      <w:spacing w:val="20"/>
      <w:kern w:val="0"/>
      <w:szCs w:val="21"/>
    </w:rPr>
  </w:style>
  <w:style w:type="character" w:customStyle="1" w:styleId="42">
    <w:name w:val="列表段落 字符4"/>
    <w:link w:val="aff7"/>
    <w:uiPriority w:val="99"/>
    <w:qFormat/>
  </w:style>
  <w:style w:type="paragraph" w:customStyle="1" w:styleId="4">
    <w:name w:val="样式4"/>
    <w:basedOn w:val="a"/>
    <w:qFormat/>
    <w:pPr>
      <w:numPr>
        <w:ilvl w:val="3"/>
        <w:numId w:val="2"/>
      </w:numPr>
      <w:tabs>
        <w:tab w:val="clear" w:pos="851"/>
        <w:tab w:val="left" w:pos="425"/>
        <w:tab w:val="left" w:pos="1984"/>
      </w:tabs>
    </w:pPr>
    <w:rPr>
      <w:rFonts w:ascii="Times New Roman" w:eastAsia="宋体" w:hAnsi="Times New Roman" w:cs="Times New Roman"/>
      <w:szCs w:val="24"/>
    </w:rPr>
  </w:style>
  <w:style w:type="paragraph" w:customStyle="1" w:styleId="18">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8"/>
    <w:uiPriority w:val="99"/>
    <w:qFormat/>
    <w:locked/>
    <w:rPr>
      <w:rFonts w:ascii="Times New Roman" w:eastAsia="宋体" w:hAnsi="Times New Roman" w:cs="Times New Roman"/>
      <w:szCs w:val="21"/>
    </w:rPr>
  </w:style>
  <w:style w:type="paragraph" w:customStyle="1" w:styleId="Style121">
    <w:name w:val="_Style 121"/>
    <w:basedOn w:val="a"/>
    <w:next w:val="aff7"/>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b">
    <w:name w:val="正文文本缩进 字符"/>
    <w:basedOn w:val="a1"/>
    <w:qFormat/>
    <w:rPr>
      <w:kern w:val="2"/>
      <w:sz w:val="21"/>
      <w:szCs w:val="24"/>
    </w:rPr>
  </w:style>
  <w:style w:type="character" w:customStyle="1" w:styleId="28">
    <w:name w:val="正文文本首行缩进 2 字符"/>
    <w:basedOn w:val="affb"/>
    <w:link w:val="27"/>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1"/>
    <w:uiPriority w:val="34"/>
    <w:qFormat/>
    <w:rPr>
      <w:kern w:val="2"/>
      <w:sz w:val="21"/>
      <w:szCs w:val="22"/>
    </w:rPr>
  </w:style>
  <w:style w:type="character" w:customStyle="1" w:styleId="affc">
    <w:name w:val="正文文本 字符"/>
    <w:basedOn w:val="a1"/>
    <w:qFormat/>
    <w:rPr>
      <w:rFonts w:ascii="Calibri" w:eastAsia="宋体" w:hAnsi="Calibri" w:cs="Times New Roman" w:hint="default"/>
      <w:kern w:val="2"/>
      <w:sz w:val="21"/>
      <w:szCs w:val="22"/>
    </w:rPr>
  </w:style>
  <w:style w:type="character" w:customStyle="1" w:styleId="Char2">
    <w:name w:val="纯文本 Char"/>
    <w:basedOn w:val="a1"/>
    <w:uiPriority w:val="99"/>
    <w:qFormat/>
    <w:rPr>
      <w:rFonts w:ascii="宋体" w:eastAsia="宋体" w:hAnsi="Courier New" w:cs="宋体" w:hint="eastAsia"/>
      <w:szCs w:val="21"/>
    </w:rPr>
  </w:style>
  <w:style w:type="paragraph" w:customStyle="1" w:styleId="Style116">
    <w:name w:val="_Style 116"/>
    <w:basedOn w:val="a"/>
    <w:next w:val="aff7"/>
    <w:uiPriority w:val="99"/>
    <w:qFormat/>
    <w:pPr>
      <w:ind w:firstLineChars="200" w:firstLine="420"/>
    </w:pPr>
    <w:rPr>
      <w:kern w:val="0"/>
      <w:sz w:val="20"/>
      <w:szCs w:val="20"/>
    </w:rPr>
  </w:style>
  <w:style w:type="character" w:customStyle="1" w:styleId="affd">
    <w:name w:val="普通(网站) 字符"/>
    <w:basedOn w:val="a1"/>
    <w:qFormat/>
    <w:rPr>
      <w:rFonts w:ascii="宋体" w:eastAsia="宋体" w:hAnsi="宋体" w:cs="宋体" w:hint="eastAsia"/>
      <w:sz w:val="24"/>
      <w:szCs w:val="24"/>
    </w:rPr>
  </w:style>
  <w:style w:type="character" w:customStyle="1" w:styleId="Char3">
    <w:name w:val="批注文字 Char"/>
    <w:basedOn w:val="a1"/>
    <w:uiPriority w:val="99"/>
    <w:qFormat/>
    <w:rPr>
      <w:kern w:val="2"/>
      <w:sz w:val="21"/>
      <w:szCs w:val="24"/>
    </w:rPr>
  </w:style>
  <w:style w:type="character" w:customStyle="1" w:styleId="11">
    <w:name w:val="标题 1 字符"/>
    <w:basedOn w:val="a1"/>
    <w:link w:val="10"/>
    <w:qFormat/>
    <w:rPr>
      <w:b/>
      <w:bCs/>
      <w:kern w:val="44"/>
      <w:sz w:val="44"/>
      <w:szCs w:val="44"/>
    </w:rPr>
  </w:style>
  <w:style w:type="character" w:customStyle="1" w:styleId="15">
    <w:name w:val="页脚 字符1"/>
    <w:basedOn w:val="a1"/>
    <w:link w:val="af7"/>
    <w:qFormat/>
    <w:rPr>
      <w:kern w:val="2"/>
      <w:sz w:val="18"/>
      <w:szCs w:val="18"/>
    </w:rPr>
  </w:style>
  <w:style w:type="character" w:customStyle="1" w:styleId="19">
    <w:name w:val="页眉 字符1"/>
    <w:basedOn w:val="a1"/>
    <w:qFormat/>
    <w:rPr>
      <w:kern w:val="2"/>
      <w:sz w:val="18"/>
      <w:szCs w:val="18"/>
    </w:rPr>
  </w:style>
  <w:style w:type="character" w:customStyle="1" w:styleId="210">
    <w:name w:val="标题 2 字符1"/>
    <w:basedOn w:val="a1"/>
    <w:qFormat/>
    <w:rPr>
      <w:rFonts w:ascii="Cambria" w:eastAsia="Cambria" w:hAnsi="Cambria" w:cs="Cambria" w:hint="default"/>
      <w:b/>
      <w:bCs/>
      <w:kern w:val="2"/>
      <w:sz w:val="32"/>
      <w:szCs w:val="32"/>
    </w:rPr>
  </w:style>
  <w:style w:type="character" w:customStyle="1" w:styleId="Char10">
    <w:name w:val="列出段落 Char1"/>
    <w:basedOn w:val="a1"/>
    <w:qFormat/>
    <w:rPr>
      <w:rFonts w:ascii="Calibri" w:hAnsi="Calibri" w:cs="Calibri" w:hint="default"/>
      <w:kern w:val="2"/>
      <w:sz w:val="21"/>
      <w:szCs w:val="22"/>
    </w:rPr>
  </w:style>
  <w:style w:type="character" w:customStyle="1" w:styleId="24">
    <w:name w:val="纯文本 字符2"/>
    <w:basedOn w:val="a1"/>
    <w:link w:val="af2"/>
    <w:qFormat/>
    <w:rPr>
      <w:rFonts w:ascii="宋体" w:eastAsia="宋体" w:hAnsi="Courier New" w:cs="宋体" w:hint="eastAsia"/>
      <w:szCs w:val="21"/>
      <w:lang w:val="zh-CN"/>
    </w:rPr>
  </w:style>
  <w:style w:type="character" w:customStyle="1" w:styleId="30">
    <w:name w:val="标题 3 字符"/>
    <w:basedOn w:val="a1"/>
    <w:link w:val="3"/>
    <w:qFormat/>
    <w:rPr>
      <w:b/>
      <w:bCs/>
      <w:kern w:val="2"/>
      <w:sz w:val="32"/>
      <w:szCs w:val="32"/>
    </w:rPr>
  </w:style>
  <w:style w:type="paragraph" w:customStyle="1" w:styleId="2d">
    <w:name w:val="列表段落2"/>
    <w:basedOn w:val="a"/>
    <w:qFormat/>
    <w:pPr>
      <w:ind w:firstLineChars="200" w:firstLine="420"/>
    </w:pPr>
    <w:rPr>
      <w:rFonts w:ascii="Times New Roman" w:eastAsia="宋体" w:hAnsi="Times New Roman" w:cs="Times New Roman"/>
      <w:szCs w:val="24"/>
    </w:rPr>
  </w:style>
  <w:style w:type="character" w:customStyle="1" w:styleId="affe">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1"/>
    <w:qFormat/>
    <w:rPr>
      <w:rFonts w:ascii="宋体" w:eastAsia="宋体" w:hAnsi="宋体" w:cs="宋体" w:hint="eastAsia"/>
      <w:color w:val="000000"/>
      <w:sz w:val="21"/>
      <w:szCs w:val="21"/>
      <w:u w:val="none"/>
    </w:rPr>
  </w:style>
  <w:style w:type="character" w:customStyle="1" w:styleId="2e">
    <w:name w:val="列表段落 字符2"/>
    <w:basedOn w:val="a1"/>
    <w:qFormat/>
  </w:style>
  <w:style w:type="character" w:customStyle="1" w:styleId="NormalCharacter">
    <w:name w:val="NormalCharacter"/>
    <w:basedOn w:val="a1"/>
    <w:qFormat/>
  </w:style>
  <w:style w:type="character" w:customStyle="1" w:styleId="font31">
    <w:name w:val="font31"/>
    <w:basedOn w:val="a1"/>
    <w:qFormat/>
    <w:rPr>
      <w:rFonts w:ascii="Times New Roman" w:hAnsi="Times New Roman" w:cs="Times New Roman" w:hint="default"/>
      <w:color w:val="000000"/>
      <w:sz w:val="21"/>
      <w:szCs w:val="21"/>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1a">
    <w:name w:val="纯文本 字符1"/>
    <w:basedOn w:val="a1"/>
    <w:qFormat/>
    <w:rPr>
      <w:rFonts w:ascii="宋体" w:eastAsia="宋体" w:hAnsi="Courier New" w:cs="宋体" w:hint="eastAsia"/>
      <w:szCs w:val="21"/>
    </w:rPr>
  </w:style>
  <w:style w:type="character" w:customStyle="1" w:styleId="afe">
    <w:name w:val="标题 字符"/>
    <w:basedOn w:val="a1"/>
    <w:link w:val="afd"/>
    <w:qFormat/>
    <w:rPr>
      <w:rFonts w:ascii="Cambria" w:eastAsia="Cambria" w:hAnsi="Cambria" w:cs="Times New Roman" w:hint="default"/>
      <w:b/>
      <w:bCs/>
      <w:kern w:val="2"/>
      <w:sz w:val="32"/>
      <w:szCs w:val="32"/>
    </w:rPr>
  </w:style>
  <w:style w:type="character" w:customStyle="1" w:styleId="afb">
    <w:name w:val="脚注文本 字符"/>
    <w:basedOn w:val="a1"/>
    <w:link w:val="afa"/>
    <w:qFormat/>
    <w:rPr>
      <w:rFonts w:ascii="宋体" w:eastAsia="宋体" w:hAnsi="宋体" w:cs="Times New Roman" w:hint="eastAsia"/>
      <w:kern w:val="2"/>
      <w:sz w:val="24"/>
      <w:szCs w:val="18"/>
    </w:rPr>
  </w:style>
  <w:style w:type="character" w:customStyle="1" w:styleId="Char11">
    <w:name w:val="脚注文本 Char1"/>
    <w:basedOn w:val="a1"/>
    <w:qFormat/>
    <w:rPr>
      <w:rFonts w:ascii="Calibri" w:eastAsia="宋体" w:hAnsi="Calibri" w:cs="Times New Roman" w:hint="default"/>
      <w:kern w:val="2"/>
      <w:sz w:val="18"/>
      <w:szCs w:val="18"/>
    </w:rPr>
  </w:style>
  <w:style w:type="character" w:customStyle="1" w:styleId="1b">
    <w:name w:val="列表段落 字符1"/>
    <w:basedOn w:val="a1"/>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1"/>
    <w:qFormat/>
    <w:rPr>
      <w:rFonts w:ascii="宋体" w:eastAsia="宋体" w:hAnsi="宋体" w:cs="宋体" w:hint="eastAsia"/>
      <w:color w:val="FF0000"/>
      <w:sz w:val="24"/>
      <w:szCs w:val="24"/>
      <w:u w:val="none"/>
    </w:rPr>
  </w:style>
  <w:style w:type="character" w:customStyle="1" w:styleId="font91">
    <w:name w:val="font91"/>
    <w:basedOn w:val="a1"/>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c">
    <w:name w:val="批注文字 字符1"/>
    <w:basedOn w:val="a1"/>
    <w:qFormat/>
    <w:rPr>
      <w:szCs w:val="24"/>
    </w:rPr>
  </w:style>
  <w:style w:type="character" w:customStyle="1" w:styleId="afff">
    <w:name w:val="列表段落 字符"/>
    <w:basedOn w:val="a1"/>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5">
    <w:name w:val="列表段落 字符3"/>
    <w:basedOn w:val="a1"/>
    <w:qFormat/>
    <w:rPr>
      <w:rFonts w:ascii="Calibri" w:eastAsia="宋体" w:hAnsi="Calibri" w:cs="Times New Roman" w:hint="default"/>
      <w:kern w:val="2"/>
      <w:sz w:val="21"/>
      <w:szCs w:val="22"/>
    </w:rPr>
  </w:style>
  <w:style w:type="character" w:customStyle="1" w:styleId="Char20">
    <w:name w:val="列出段落 Char2"/>
    <w:basedOn w:val="a1"/>
    <w:qFormat/>
    <w:rPr>
      <w:rFonts w:ascii="Calibri" w:eastAsia="宋体" w:hAnsi="Calibri" w:cs="Times New Roman" w:hint="default"/>
      <w:kern w:val="2"/>
      <w:sz w:val="21"/>
      <w:szCs w:val="22"/>
    </w:rPr>
  </w:style>
  <w:style w:type="character" w:customStyle="1" w:styleId="22">
    <w:name w:val="标题 2 字符2"/>
    <w:basedOn w:val="a1"/>
    <w:link w:val="20"/>
    <w:qFormat/>
    <w:rPr>
      <w:rFonts w:ascii="Arial" w:eastAsia="黑体" w:hAnsi="Arial" w:cs="Arial" w:hint="default"/>
      <w:b/>
      <w:bCs/>
      <w:kern w:val="2"/>
      <w:sz w:val="32"/>
      <w:szCs w:val="32"/>
    </w:rPr>
  </w:style>
  <w:style w:type="character" w:customStyle="1" w:styleId="21">
    <w:name w:val="批注文字 字符2"/>
    <w:basedOn w:val="a1"/>
    <w:link w:val="a6"/>
    <w:qFormat/>
    <w:rPr>
      <w:kern w:val="2"/>
      <w:sz w:val="21"/>
      <w:szCs w:val="24"/>
    </w:rPr>
  </w:style>
  <w:style w:type="character" w:customStyle="1" w:styleId="17">
    <w:name w:val="普通(网站) 字符1"/>
    <w:basedOn w:val="a1"/>
    <w:link w:val="afc"/>
    <w:qFormat/>
    <w:rPr>
      <w:rFonts w:ascii="宋体" w:eastAsia="宋体" w:hAnsi="宋体" w:cs="宋体" w:hint="eastAsia"/>
      <w:sz w:val="24"/>
      <w:szCs w:val="24"/>
    </w:rPr>
  </w:style>
  <w:style w:type="character" w:customStyle="1" w:styleId="14">
    <w:name w:val="正文文本缩进 字符1"/>
    <w:basedOn w:val="a1"/>
    <w:link w:val="af"/>
    <w:qFormat/>
    <w:rPr>
      <w:kern w:val="2"/>
      <w:sz w:val="21"/>
      <w:szCs w:val="22"/>
    </w:rPr>
  </w:style>
  <w:style w:type="paragraph" w:customStyle="1" w:styleId="211">
    <w:name w:val="正文文本首行缩进 21"/>
    <w:basedOn w:val="af"/>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3">
    <w:name w:val="正文文本 字符1"/>
    <w:basedOn w:val="a1"/>
    <w:link w:val="a9"/>
    <w:qFormat/>
    <w:rPr>
      <w:rFonts w:ascii="Calibri" w:eastAsia="宋体" w:hAnsi="Calibri" w:cs="Times New Roman" w:hint="default"/>
      <w:kern w:val="2"/>
      <w:sz w:val="21"/>
      <w:szCs w:val="22"/>
    </w:rPr>
  </w:style>
  <w:style w:type="paragraph" w:customStyle="1" w:styleId="1d">
    <w:name w:val="列表段落1"/>
    <w:basedOn w:val="a"/>
    <w:qFormat/>
    <w:pPr>
      <w:ind w:firstLineChars="200" w:firstLine="420"/>
    </w:pPr>
    <w:rPr>
      <w:rFonts w:ascii="等线" w:eastAsia="等线" w:hAnsi="等线" w:cs="Times New Roman" w:hint="eastAsia"/>
    </w:rPr>
  </w:style>
  <w:style w:type="character" w:customStyle="1" w:styleId="34">
    <w:name w:val="正文文本缩进 3 字符"/>
    <w:basedOn w:val="a1"/>
    <w:link w:val="33"/>
    <w:qFormat/>
    <w:rPr>
      <w:rFonts w:ascii="等线" w:eastAsia="等线" w:hAnsi="等线" w:cs="等线" w:hint="eastAsia"/>
      <w:kern w:val="2"/>
      <w:sz w:val="16"/>
      <w:szCs w:val="16"/>
    </w:rPr>
  </w:style>
  <w:style w:type="character" w:customStyle="1" w:styleId="12">
    <w:name w:val="正文文本首行缩进 字符1"/>
    <w:link w:val="a8"/>
    <w:qFormat/>
    <w:rPr>
      <w:rFonts w:ascii="Calibri" w:eastAsia="楷体_GB2312" w:hAnsi="Calibri" w:cs="Calibri" w:hint="default"/>
      <w:kern w:val="2"/>
      <w:sz w:val="32"/>
      <w:szCs w:val="22"/>
    </w:rPr>
  </w:style>
  <w:style w:type="character" w:customStyle="1" w:styleId="Char4">
    <w:name w:val="表格文字 Char"/>
    <w:basedOn w:val="a1"/>
    <w:link w:val="afff0"/>
    <w:qFormat/>
    <w:rPr>
      <w:bCs/>
      <w:spacing w:val="10"/>
      <w:sz w:val="24"/>
    </w:rPr>
  </w:style>
  <w:style w:type="paragraph" w:customStyle="1" w:styleId="afff0">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6">
    <w:name w:val="列表段落3"/>
    <w:basedOn w:val="a"/>
    <w:qFormat/>
    <w:pPr>
      <w:ind w:firstLineChars="200" w:firstLine="420"/>
    </w:pPr>
    <w:rPr>
      <w:rFonts w:ascii="Calibri" w:eastAsia="宋体" w:hAnsi="Calibri" w:cs="Times New Roman"/>
    </w:rPr>
  </w:style>
  <w:style w:type="character" w:customStyle="1" w:styleId="150">
    <w:name w:val="15"/>
    <w:basedOn w:val="a1"/>
    <w:qFormat/>
    <w:rPr>
      <w:rFonts w:ascii="Times New Roman" w:hAnsi="Times New Roman" w:cs="Times New Roman" w:hint="default"/>
      <w:b/>
      <w:bCs/>
    </w:rPr>
  </w:style>
  <w:style w:type="character" w:customStyle="1" w:styleId="2Char1">
    <w:name w:val="正文首行缩进 2 Char1"/>
    <w:basedOn w:val="a1"/>
    <w:qFormat/>
  </w:style>
  <w:style w:type="character" w:customStyle="1" w:styleId="29">
    <w:name w:val="页眉 字符2"/>
    <w:basedOn w:val="a1"/>
    <w:link w:val="af8"/>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1"/>
    <w:qFormat/>
    <w:rPr>
      <w:rFonts w:ascii="Arial" w:eastAsia="黑体" w:hAnsi="Arial" w:cs="Times New Roman"/>
      <w:b/>
      <w:bCs/>
      <w:sz w:val="32"/>
      <w:szCs w:val="32"/>
    </w:rPr>
  </w:style>
  <w:style w:type="paragraph" w:customStyle="1" w:styleId="1e">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2f">
    <w:name w:val="正文2"/>
    <w:qFormat/>
    <w:pPr>
      <w:jc w:val="both"/>
    </w:pPr>
    <w:rPr>
      <w:kern w:val="2"/>
      <w:sz w:val="21"/>
      <w:szCs w:val="21"/>
    </w:rPr>
  </w:style>
  <w:style w:type="paragraph" w:customStyle="1" w:styleId="2">
    <w:name w:val="列出段落2"/>
    <w:basedOn w:val="a"/>
    <w:qFormat/>
    <w:pPr>
      <w:numPr>
        <w:numId w:val="3"/>
      </w:numPr>
      <w:autoSpaceDE w:val="0"/>
      <w:spacing w:line="360" w:lineRule="auto"/>
    </w:pPr>
    <w:rPr>
      <w:rFonts w:ascii="宋体" w:eastAsia="宋体" w:hAnsi="宋体" w:cs="Times New Roman"/>
      <w:szCs w:val="21"/>
    </w:rPr>
  </w:style>
  <w:style w:type="paragraph" w:customStyle="1" w:styleId="1f">
    <w:name w:val="修订1"/>
    <w:hidden/>
    <w:uiPriority w:val="99"/>
    <w:unhideWhenUsed/>
    <w:qFormat/>
    <w:rPr>
      <w:rFonts w:asciiTheme="minorHAnsi" w:eastAsiaTheme="minorEastAsia" w:hAnsiTheme="minorHAnsi" w:cstheme="minorBidi"/>
      <w:kern w:val="2"/>
      <w:sz w:val="21"/>
      <w:szCs w:val="22"/>
    </w:rPr>
  </w:style>
  <w:style w:type="character" w:customStyle="1" w:styleId="41">
    <w:name w:val="标题 4 字符"/>
    <w:basedOn w:val="a1"/>
    <w:link w:val="40"/>
    <w:qFormat/>
    <w:rPr>
      <w:rFonts w:ascii="宋体"/>
      <w:kern w:val="2"/>
      <w:sz w:val="28"/>
    </w:rPr>
  </w:style>
  <w:style w:type="character" w:customStyle="1" w:styleId="50">
    <w:name w:val="标题 5 字符"/>
    <w:basedOn w:val="a1"/>
    <w:link w:val="5"/>
    <w:qFormat/>
    <w:rPr>
      <w:kern w:val="2"/>
      <w:sz w:val="28"/>
    </w:rPr>
  </w:style>
  <w:style w:type="character" w:customStyle="1" w:styleId="60">
    <w:name w:val="标题 6 字符"/>
    <w:basedOn w:val="a1"/>
    <w:link w:val="6"/>
    <w:qFormat/>
    <w:rPr>
      <w:kern w:val="2"/>
      <w:sz w:val="28"/>
    </w:rPr>
  </w:style>
  <w:style w:type="character" w:customStyle="1" w:styleId="70">
    <w:name w:val="标题 7 字符"/>
    <w:basedOn w:val="a1"/>
    <w:link w:val="7"/>
    <w:qFormat/>
    <w:rPr>
      <w:rFonts w:ascii="宋体"/>
      <w:b/>
      <w:color w:val="000000"/>
      <w:kern w:val="2"/>
      <w:sz w:val="24"/>
    </w:rPr>
  </w:style>
  <w:style w:type="character" w:customStyle="1" w:styleId="80">
    <w:name w:val="标题 8 字符"/>
    <w:basedOn w:val="a1"/>
    <w:link w:val="8"/>
    <w:qFormat/>
    <w:rPr>
      <w:rFonts w:ascii="Arial" w:eastAsia="黑体" w:hAnsi="Arial"/>
      <w:color w:val="000000"/>
      <w:kern w:val="2"/>
      <w:sz w:val="24"/>
    </w:rPr>
  </w:style>
  <w:style w:type="character" w:customStyle="1" w:styleId="90">
    <w:name w:val="标题 9 字符"/>
    <w:basedOn w:val="a1"/>
    <w:link w:val="9"/>
    <w:qFormat/>
    <w:rPr>
      <w:rFonts w:ascii="Arial" w:eastAsia="黑体" w:hAnsi="Arial"/>
      <w:color w:val="000000"/>
      <w:kern w:val="2"/>
      <w:sz w:val="24"/>
    </w:rPr>
  </w:style>
  <w:style w:type="character" w:customStyle="1" w:styleId="ad">
    <w:name w:val="文档结构图 字符"/>
    <w:basedOn w:val="a1"/>
    <w:link w:val="ac"/>
    <w:qFormat/>
    <w:rPr>
      <w:kern w:val="2"/>
      <w:sz w:val="21"/>
      <w:szCs w:val="24"/>
      <w:shd w:val="clear" w:color="auto" w:fill="000080"/>
    </w:rPr>
  </w:style>
  <w:style w:type="character" w:customStyle="1" w:styleId="32">
    <w:name w:val="正文文本 3 字符"/>
    <w:basedOn w:val="a1"/>
    <w:link w:val="31"/>
    <w:qFormat/>
    <w:rPr>
      <w:rFonts w:ascii="宋体" w:hAnsi="宋体"/>
      <w:color w:val="800080"/>
      <w:kern w:val="2"/>
      <w:sz w:val="24"/>
      <w:szCs w:val="24"/>
    </w:rPr>
  </w:style>
  <w:style w:type="character" w:customStyle="1" w:styleId="af4">
    <w:name w:val="日期 字符"/>
    <w:basedOn w:val="a1"/>
    <w:link w:val="af3"/>
    <w:qFormat/>
    <w:rPr>
      <w:rFonts w:ascii="宋体"/>
      <w:sz w:val="24"/>
    </w:rPr>
  </w:style>
  <w:style w:type="character" w:customStyle="1" w:styleId="26">
    <w:name w:val="正文文本缩进 2 字符"/>
    <w:basedOn w:val="a1"/>
    <w:link w:val="25"/>
    <w:qFormat/>
    <w:rPr>
      <w:sz w:val="21"/>
    </w:rPr>
  </w:style>
  <w:style w:type="character" w:customStyle="1" w:styleId="2b">
    <w:name w:val="正文文本 2 字符"/>
    <w:basedOn w:val="a1"/>
    <w:link w:val="2a"/>
    <w:qFormat/>
    <w:rPr>
      <w:rFonts w:ascii="Arial" w:hAnsi="Arial"/>
      <w:color w:val="000000"/>
      <w:kern w:val="2"/>
      <w:sz w:val="21"/>
      <w:szCs w:val="24"/>
    </w:rPr>
  </w:style>
  <w:style w:type="character" w:customStyle="1" w:styleId="HTML0">
    <w:name w:val="HTML 预设格式 字符"/>
    <w:basedOn w:val="a1"/>
    <w:link w:val="HTML"/>
    <w:qFormat/>
    <w:rPr>
      <w:rFonts w:ascii="宋体" w:hAnsi="宋体" w:cs="宋体"/>
      <w:color w:val="000000"/>
      <w:sz w:val="24"/>
      <w:szCs w:val="24"/>
    </w:rPr>
  </w:style>
  <w:style w:type="paragraph" w:customStyle="1" w:styleId="Char2CharCharCharCharCharChar">
    <w:name w:val="Char2 Char Char Char Char Char Char"/>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1CharCharCharCharCharCharChar">
    <w:name w:val="Char Char1 Char Char Char Char Char Char Char"/>
    <w:basedOn w:val="a"/>
    <w:qFormat/>
    <w:pPr>
      <w:widowControl/>
      <w:spacing w:after="160" w:line="240" w:lineRule="exact"/>
      <w:jc w:val="left"/>
    </w:pPr>
    <w:rPr>
      <w:rFonts w:ascii="Calibri" w:eastAsia="宋体" w:hAnsi="Calibri" w:cs="Times New Roman"/>
      <w:szCs w:val="24"/>
    </w:rPr>
  </w:style>
  <w:style w:type="character" w:customStyle="1" w:styleId="para">
    <w:name w:val="para"/>
    <w:basedOn w:val="a1"/>
    <w:qFormat/>
  </w:style>
  <w:style w:type="character" w:customStyle="1" w:styleId="a4">
    <w:name w:val="正文缩进 字符"/>
    <w:link w:val="a0"/>
    <w:qFormat/>
    <w:rPr>
      <w:kern w:val="2"/>
      <w:sz w:val="21"/>
      <w:szCs w:val="24"/>
    </w:rPr>
  </w:style>
  <w:style w:type="character" w:customStyle="1" w:styleId="article1">
    <w:name w:val="article1"/>
    <w:qFormat/>
    <w:rPr>
      <w:sz w:val="30"/>
      <w:szCs w:val="30"/>
    </w:rPr>
  </w:style>
  <w:style w:type="character" w:customStyle="1" w:styleId="1Char">
    <w:name w:val="普通文字1 Char"/>
    <w:qFormat/>
    <w:rPr>
      <w:rFonts w:ascii="宋体" w:eastAsia="宋体" w:hAnsi="Courier New"/>
      <w:kern w:val="2"/>
      <w:sz w:val="21"/>
      <w:lang w:val="en-US" w:eastAsia="zh-CN" w:bidi="ar-SA"/>
    </w:rPr>
  </w:style>
  <w:style w:type="character" w:customStyle="1" w:styleId="Char5">
    <w:name w:val="±íÕýÎÄ Char"/>
    <w:qFormat/>
    <w:rPr>
      <w:rFonts w:eastAsia="宋体"/>
      <w:lang w:val="en-US" w:eastAsia="zh-CN" w:bidi="ar-SA"/>
    </w:rPr>
  </w:style>
  <w:style w:type="character" w:customStyle="1" w:styleId="1f0">
    <w:name w:val="标题1"/>
    <w:basedOn w:val="a1"/>
    <w:qFormat/>
  </w:style>
  <w:style w:type="character" w:customStyle="1" w:styleId="Char1CharCharChar">
    <w:name w:val="Char1 Char Char Char"/>
    <w:link w:val="Char1CharChar"/>
    <w:qFormat/>
    <w:rPr>
      <w:rFonts w:ascii="Verdana" w:eastAsia="仿宋_GB2312" w:hAnsi="Verdana"/>
      <w:sz w:val="24"/>
      <w:lang w:eastAsia="en-US"/>
    </w:rPr>
  </w:style>
  <w:style w:type="paragraph" w:customStyle="1" w:styleId="Char1CharChar">
    <w:name w:val="Char1 Char Char"/>
    <w:basedOn w:val="a"/>
    <w:link w:val="Char1CharCharChar"/>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6">
    <w:name w:val="样式 标准正文 + 宋体 Char"/>
    <w:link w:val="afff1"/>
    <w:qFormat/>
    <w:rPr>
      <w:rFonts w:ascii="宋体" w:hAnsi="宋体"/>
      <w:kern w:val="2"/>
      <w:sz w:val="24"/>
      <w:szCs w:val="24"/>
    </w:rPr>
  </w:style>
  <w:style w:type="paragraph" w:customStyle="1" w:styleId="afff1">
    <w:name w:val="样式 标准正文 + 宋体"/>
    <w:basedOn w:val="a"/>
    <w:link w:val="Char6"/>
    <w:qFormat/>
    <w:pPr>
      <w:spacing w:before="60" w:after="60" w:line="360" w:lineRule="auto"/>
      <w:ind w:firstLine="482"/>
    </w:pPr>
    <w:rPr>
      <w:rFonts w:ascii="宋体" w:eastAsia="宋体" w:hAnsi="宋体" w:cs="Times New Roman"/>
      <w:sz w:val="24"/>
      <w:szCs w:val="24"/>
    </w:rPr>
  </w:style>
  <w:style w:type="character" w:customStyle="1" w:styleId="a-size-large1">
    <w:name w:val="a-size-large1"/>
    <w:qFormat/>
    <w:rPr>
      <w:rFonts w:ascii="Arial" w:hAnsi="Arial" w:cs="Arial" w:hint="default"/>
    </w:rPr>
  </w:style>
  <w:style w:type="character" w:customStyle="1" w:styleId="Char7">
    <w:name w:val="正文 + 宋体 Char"/>
    <w:link w:val="afff2"/>
    <w:qFormat/>
    <w:rPr>
      <w:rFonts w:ascii="宋体" w:eastAsia="Times New Roman" w:hAnsi="宋体"/>
      <w:b/>
      <w:sz w:val="24"/>
      <w:lang w:val="zh-CN"/>
    </w:rPr>
  </w:style>
  <w:style w:type="paragraph" w:customStyle="1" w:styleId="afff2">
    <w:name w:val="正文 + 宋体"/>
    <w:link w:val="Char7"/>
    <w:qFormat/>
    <w:pPr>
      <w:widowControl w:val="0"/>
      <w:spacing w:after="120" w:line="480" w:lineRule="exact"/>
      <w:jc w:val="both"/>
    </w:pPr>
    <w:rPr>
      <w:rFonts w:ascii="宋体" w:eastAsia="Times New Roman" w:hAnsi="宋体"/>
      <w:b/>
      <w:sz w:val="24"/>
      <w:lang w:val="zh-CN"/>
    </w:rPr>
  </w:style>
  <w:style w:type="character" w:customStyle="1" w:styleId="v151">
    <w:name w:val="v151"/>
    <w:qFormat/>
    <w:rPr>
      <w:sz w:val="18"/>
      <w:szCs w:val="18"/>
    </w:rPr>
  </w:style>
  <w:style w:type="character" w:customStyle="1" w:styleId="unnamed31">
    <w:name w:val="unnamed31"/>
    <w:qFormat/>
    <w:rPr>
      <w:color w:val="000066"/>
      <w:sz w:val="20"/>
      <w:szCs w:val="20"/>
    </w:rPr>
  </w:style>
  <w:style w:type="character" w:customStyle="1" w:styleId="paragraph1Char">
    <w:name w:val="paragraph1 Char"/>
    <w:link w:val="paragraph1"/>
    <w:qFormat/>
    <w:rPr>
      <w:kern w:val="2"/>
      <w:sz w:val="24"/>
      <w:szCs w:val="24"/>
    </w:rPr>
  </w:style>
  <w:style w:type="paragraph" w:customStyle="1" w:styleId="paragraph1">
    <w:name w:val="paragraph1"/>
    <w:basedOn w:val="a"/>
    <w:link w:val="paragraph1Char"/>
    <w:qFormat/>
    <w:pPr>
      <w:spacing w:afterLines="30" w:line="360" w:lineRule="auto"/>
      <w:ind w:firstLineChars="200" w:firstLine="480"/>
    </w:pPr>
    <w:rPr>
      <w:rFonts w:ascii="Times New Roman" w:eastAsia="宋体" w:hAnsi="Times New Roman" w:cs="Times New Roman"/>
      <w:sz w:val="24"/>
      <w:szCs w:val="24"/>
    </w:rPr>
  </w:style>
  <w:style w:type="character" w:customStyle="1" w:styleId="Char8">
    <w:name w:val="正文(首行缩进) Char"/>
    <w:link w:val="afff3"/>
    <w:qFormat/>
    <w:rPr>
      <w:rFonts w:ascii="宋体" w:hAnsi="宋体"/>
      <w:spacing w:val="20"/>
      <w:kern w:val="24"/>
      <w:sz w:val="21"/>
      <w:szCs w:val="21"/>
      <w:lang w:val="en-IE"/>
    </w:rPr>
  </w:style>
  <w:style w:type="paragraph" w:customStyle="1" w:styleId="afff3">
    <w:name w:val="正文(首行缩进)"/>
    <w:link w:val="Char8"/>
    <w:qFormat/>
    <w:pPr>
      <w:ind w:firstLineChars="200" w:firstLine="500"/>
      <w:jc w:val="both"/>
    </w:pPr>
    <w:rPr>
      <w:rFonts w:ascii="宋体" w:hAnsi="宋体"/>
      <w:spacing w:val="20"/>
      <w:kern w:val="24"/>
      <w:sz w:val="21"/>
      <w:szCs w:val="21"/>
      <w:lang w:val="en-IE"/>
    </w:rPr>
  </w:style>
  <w:style w:type="character" w:customStyle="1" w:styleId="unnamed1">
    <w:name w:val="unnamed1"/>
    <w:basedOn w:val="a1"/>
    <w:qFormat/>
  </w:style>
  <w:style w:type="character" w:customStyle="1" w:styleId="grame">
    <w:name w:val="grame"/>
    <w:basedOn w:val="a1"/>
    <w:qFormat/>
  </w:style>
  <w:style w:type="character" w:customStyle="1" w:styleId="p105">
    <w:name w:val="p105"/>
    <w:basedOn w:val="a1"/>
    <w:qFormat/>
  </w:style>
  <w:style w:type="character" w:customStyle="1" w:styleId="zhou11">
    <w:name w:val="zhou11"/>
    <w:qFormat/>
    <w:rPr>
      <w:color w:val="000000"/>
      <w:sz w:val="28"/>
      <w:szCs w:val="28"/>
    </w:rPr>
  </w:style>
  <w:style w:type="character" w:customStyle="1" w:styleId="black11">
    <w:name w:val="black11"/>
    <w:qFormat/>
    <w:rPr>
      <w:color w:val="000000"/>
      <w:sz w:val="18"/>
      <w:szCs w:val="18"/>
    </w:rPr>
  </w:style>
  <w:style w:type="character" w:customStyle="1" w:styleId="tpccontent1">
    <w:name w:val="tpc_content1"/>
    <w:qFormat/>
    <w:rPr>
      <w:sz w:val="20"/>
      <w:szCs w:val="20"/>
    </w:rPr>
  </w:style>
  <w:style w:type="paragraph" w:customStyle="1" w:styleId="CharChar1">
    <w:name w:val="Char Char1"/>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CharCharCharChar1Char">
    <w:name w:val="Char Char Char Char Char Char1 Char"/>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CharCharCharChar">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Graphics">
    <w:name w:val="Graphics"/>
    <w:basedOn w:val="a"/>
    <w:qFormat/>
    <w:pPr>
      <w:widowControl/>
      <w:spacing w:before="120"/>
      <w:jc w:val="left"/>
    </w:pPr>
    <w:rPr>
      <w:rFonts w:ascii="Times New Roman" w:eastAsia="宋体" w:hAnsi="Times New Roman" w:cs="Times New Roman"/>
      <w:color w:val="000000"/>
      <w:kern w:val="0"/>
      <w:sz w:val="20"/>
      <w:szCs w:val="20"/>
      <w:lang w:eastAsia="en-US"/>
    </w:rPr>
  </w:style>
  <w:style w:type="paragraph" w:customStyle="1" w:styleId="p9">
    <w:name w:val="p9"/>
    <w:basedOn w:val="a"/>
    <w:qFormat/>
    <w:pPr>
      <w:widowControl/>
      <w:spacing w:before="100" w:beforeAutospacing="1" w:after="100" w:afterAutospacing="1"/>
      <w:jc w:val="left"/>
    </w:pPr>
    <w:rPr>
      <w:rFonts w:ascii="Times New Roman" w:eastAsia="Arial Unicode MS" w:hAnsi="Times New Roman" w:cs="Arial Unicode MS"/>
      <w:color w:val="000000"/>
      <w:kern w:val="0"/>
      <w:sz w:val="18"/>
      <w:szCs w:val="18"/>
    </w:rPr>
  </w:style>
  <w:style w:type="paragraph" w:customStyle="1" w:styleId="Web">
    <w:name w:val="普通 (Web)"/>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43">
    <w:name w:val="题注4"/>
    <w:basedOn w:val="a"/>
    <w:next w:val="aa"/>
    <w:qFormat/>
    <w:pPr>
      <w:ind w:leftChars="-64" w:left="-132" w:rightChars="-50" w:right="-105" w:hanging="2"/>
      <w:jc w:val="center"/>
    </w:pPr>
    <w:rPr>
      <w:rFonts w:ascii="Times New Roman" w:eastAsia="宋体" w:hAnsi="Times New Roman" w:cs="Times New Roman"/>
      <w:b/>
      <w:szCs w:val="21"/>
      <w:lang w:val="en-GB"/>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afff4">
    <w:name w:val="文档正文"/>
    <w:basedOn w:val="a"/>
    <w:qFormat/>
    <w:pPr>
      <w:adjustRightInd w:val="0"/>
      <w:spacing w:line="312" w:lineRule="atLeast"/>
      <w:ind w:firstLine="567"/>
      <w:textAlignment w:val="baseline"/>
    </w:pPr>
    <w:rPr>
      <w:rFonts w:ascii="长城仿宋" w:eastAsia="长城仿宋" w:hAnsi="Times New Roman" w:cs="Times New Roman"/>
      <w:kern w:val="0"/>
      <w:sz w:val="28"/>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black1">
    <w:name w:val="black1"/>
    <w:basedOn w:val="a"/>
    <w:qFormat/>
    <w:pPr>
      <w:widowControl/>
      <w:spacing w:before="100" w:beforeAutospacing="1" w:after="100" w:afterAutospacing="1" w:line="280" w:lineRule="atLeast"/>
      <w:jc w:val="left"/>
    </w:pPr>
    <w:rPr>
      <w:rFonts w:ascii="Times New Roman" w:eastAsia="宋体" w:hAnsi="Times New Roman" w:cs="Times New Roman"/>
      <w:color w:val="000000"/>
      <w:kern w:val="0"/>
      <w:sz w:val="18"/>
      <w:szCs w:val="18"/>
    </w:rPr>
  </w:style>
  <w:style w:type="paragraph" w:customStyle="1" w:styleId="afff5">
    <w:name w:val="±íÉí"/>
    <w:basedOn w:val="a"/>
    <w:qFormat/>
    <w:pPr>
      <w:widowControl/>
      <w:overflowPunct w:val="0"/>
      <w:autoSpaceDE w:val="0"/>
      <w:autoSpaceDN w:val="0"/>
      <w:adjustRightInd w:val="0"/>
      <w:spacing w:line="300" w:lineRule="auto"/>
      <w:jc w:val="left"/>
      <w:textAlignment w:val="baseline"/>
    </w:pPr>
    <w:rPr>
      <w:rFonts w:ascii="Times New Roman" w:eastAsia="宋体" w:hAnsi="Times New Roman" w:cs="Times New Roman"/>
      <w:kern w:val="0"/>
      <w:sz w:val="18"/>
      <w:szCs w:val="20"/>
    </w:rPr>
  </w:style>
  <w:style w:type="paragraph" w:customStyle="1" w:styleId="afff6">
    <w:name w:val="偶数页篇眉"/>
    <w:basedOn w:val="af8"/>
    <w:qFormat/>
    <w:pPr>
      <w:keepLines/>
      <w:pBdr>
        <w:bottom w:val="none" w:sz="0" w:space="0" w:color="auto"/>
      </w:pBdr>
      <w:tabs>
        <w:tab w:val="clear" w:pos="4153"/>
        <w:tab w:val="clear" w:pos="8306"/>
      </w:tabs>
      <w:snapToGrid/>
      <w:jc w:val="right"/>
    </w:pPr>
    <w:rPr>
      <w:rFonts w:ascii="Times New Roman" w:eastAsia="宋体" w:hAnsi="Times New Roman" w:cs="Times New Roman"/>
      <w:spacing w:val="80"/>
      <w:sz w:val="21"/>
      <w:szCs w:val="20"/>
    </w:rPr>
  </w:style>
  <w:style w:type="paragraph" w:customStyle="1" w:styleId="afff7">
    <w:name w:val="缺省文本"/>
    <w:basedOn w:val="a"/>
    <w:qFormat/>
    <w:pPr>
      <w:autoSpaceDE w:val="0"/>
      <w:autoSpaceDN w:val="0"/>
      <w:adjustRightInd w:val="0"/>
      <w:jc w:val="left"/>
    </w:pPr>
    <w:rPr>
      <w:rFonts w:ascii="Times New Roman" w:eastAsia="宋体" w:hAnsi="Times New Roman" w:cs="Times New Roman"/>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Char13">
    <w:name w:val="Char1"/>
    <w:basedOn w:val="ac"/>
    <w:qFormat/>
    <w:rPr>
      <w:rFonts w:ascii="Tahoma" w:hAnsi="Tahoma"/>
      <w:sz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37">
    <w:name w:val="xl37"/>
    <w:basedOn w:val="a"/>
    <w:qFormat/>
    <w:pPr>
      <w:widowControl/>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xl33">
    <w:name w:val="xl33"/>
    <w:basedOn w:val="a"/>
    <w:qFormat/>
    <w:pPr>
      <w:widowControl/>
      <w:pBdr>
        <w:bottom w:val="single" w:sz="4" w:space="0" w:color="auto"/>
      </w:pBdr>
      <w:spacing w:before="100" w:beforeAutospacing="1" w:after="100" w:afterAutospacing="1"/>
      <w:jc w:val="left"/>
    </w:pPr>
    <w:rPr>
      <w:rFonts w:ascii="仿宋_GB2312" w:eastAsia="仿宋_GB2312" w:hAnsi="宋体" w:cs="Times New Roman" w:hint="eastAsia"/>
      <w:kern w:val="0"/>
      <w:sz w:val="32"/>
      <w:szCs w:val="32"/>
    </w:rPr>
  </w:style>
  <w:style w:type="paragraph" w:customStyle="1" w:styleId="220">
    <w:name w:val="2册标题2"/>
    <w:basedOn w:val="a"/>
    <w:next w:val="a"/>
    <w:qFormat/>
    <w:pPr>
      <w:spacing w:beforeLines="50" w:afterLines="50"/>
      <w:ind w:leftChars="-85" w:left="-175" w:hangingChars="1" w:hanging="3"/>
      <w:outlineLvl w:val="1"/>
    </w:pPr>
    <w:rPr>
      <w:rFonts w:ascii="Arial" w:eastAsia="黑体" w:hAnsi="Arial" w:cs="Arial"/>
      <w:sz w:val="30"/>
      <w:szCs w:val="30"/>
    </w:rPr>
  </w:style>
  <w:style w:type="paragraph" w:customStyle="1" w:styleId="14Char">
    <w:name w:val="14 Char"/>
    <w:basedOn w:val="a"/>
    <w:qFormat/>
    <w:pPr>
      <w:widowControl/>
      <w:spacing w:after="160" w:line="240" w:lineRule="exact"/>
      <w:jc w:val="left"/>
    </w:pPr>
    <w:rPr>
      <w:rFonts w:ascii="Verdana" w:eastAsia="仿宋_GB2312" w:hAnsi="Verdana" w:cs="Times New Roman"/>
      <w:kern w:val="0"/>
      <w:sz w:val="30"/>
      <w:szCs w:val="30"/>
      <w:lang w:eastAsia="en-US"/>
    </w:rPr>
  </w:style>
  <w:style w:type="paragraph" w:customStyle="1" w:styleId="font0">
    <w:name w:val="font0"/>
    <w:basedOn w:val="a"/>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CharCharCharCharCharCharChar">
    <w:name w:val="Char Char Char Char Char Char Char"/>
    <w:basedOn w:val="a"/>
    <w:qFormat/>
    <w:pPr>
      <w:tabs>
        <w:tab w:val="left" w:pos="567"/>
      </w:tabs>
      <w:ind w:left="567" w:hanging="567"/>
    </w:pPr>
    <w:rPr>
      <w:rFonts w:ascii="Times New Roman" w:eastAsia="宋体" w:hAnsi="Times New Roman" w:cs="Times New Roman"/>
      <w:sz w:val="24"/>
      <w:szCs w:val="24"/>
    </w:rPr>
  </w:style>
  <w:style w:type="paragraph" w:customStyle="1" w:styleId="CharChar">
    <w:name w:val="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1">
    <w:name w:val="彩色列表 - 强调文字颜色 11"/>
    <w:basedOn w:val="a"/>
    <w:uiPriority w:val="34"/>
    <w:qFormat/>
    <w:pPr>
      <w:spacing w:line="480" w:lineRule="auto"/>
      <w:ind w:firstLine="420"/>
      <w:jc w:val="left"/>
    </w:pPr>
    <w:rPr>
      <w:rFonts w:ascii="Calibri" w:eastAsia="宋体" w:hAnsi="Calibri" w:cs="Times New Roman"/>
      <w:sz w:val="24"/>
      <w:szCs w:val="24"/>
      <w:lang w:eastAsia="zh-TW"/>
    </w:rPr>
  </w:style>
  <w:style w:type="paragraph" w:customStyle="1" w:styleId="xl43">
    <w:name w:val="xl43"/>
    <w:basedOn w:val="a"/>
    <w:qFormat/>
    <w:pPr>
      <w:widowControl/>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table">
    <w:name w:val="table"/>
    <w:basedOn w:val="a"/>
    <w:qFormat/>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font10">
    <w:name w:val="font10"/>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afff8">
    <w:name w:val="表头"/>
    <w:basedOn w:val="aa"/>
    <w:qFormat/>
    <w:pPr>
      <w:keepNext/>
      <w:keepLines/>
      <w:widowControl/>
      <w:spacing w:before="120" w:after="120" w:line="300" w:lineRule="auto"/>
      <w:jc w:val="center"/>
      <w:textAlignment w:val="baseline"/>
    </w:pPr>
    <w:rPr>
      <w:rFonts w:cs="Times New Roman"/>
      <w:kern w:val="0"/>
      <w:sz w:val="21"/>
    </w:rPr>
  </w:style>
  <w:style w:type="paragraph" w:customStyle="1" w:styleId="Char9">
    <w:name w:val="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51">
    <w:name w:val="题注5"/>
    <w:basedOn w:val="a"/>
    <w:next w:val="aa"/>
    <w:qFormat/>
    <w:pPr>
      <w:widowControl/>
    </w:pPr>
    <w:rPr>
      <w:rFonts w:ascii="Times New Roman" w:eastAsia="宋体" w:hAnsi="Times New Roman" w:cs="Times New Roman"/>
      <w:sz w:val="24"/>
      <w:szCs w:val="24"/>
    </w:rPr>
  </w:style>
  <w:style w:type="paragraph" w:customStyle="1" w:styleId="Char1CharCharChar1CharCharCharCharCharCharCharCharChar">
    <w:name w:val="Char1 Char Char Char1 Char Char Char Char Char Char Char Char Char"/>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Style2">
    <w:name w:val="_Style 2"/>
    <w:basedOn w:val="a"/>
    <w:qFormat/>
    <w:pPr>
      <w:ind w:firstLineChars="200" w:firstLine="420"/>
    </w:pPr>
    <w:rPr>
      <w:rFonts w:ascii="Times New Roman" w:eastAsia="宋体" w:hAnsi="Times New Roman" w:cs="Times New Roman"/>
      <w:szCs w:val="24"/>
    </w:rPr>
  </w:style>
  <w:style w:type="paragraph" w:customStyle="1" w:styleId="tabletext">
    <w:name w:val="tabletex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Char30">
    <w:name w:val="Char3"/>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1f1">
    <w:name w:val="题注1"/>
    <w:basedOn w:val="a"/>
    <w:next w:val="aa"/>
    <w:qFormat/>
    <w:rPr>
      <w:rFonts w:ascii="Arial" w:eastAsia="宋体" w:hAnsi="Arial" w:cs="Times New Roman"/>
      <w:szCs w:val="24"/>
    </w:rPr>
  </w:style>
  <w:style w:type="paragraph" w:customStyle="1" w:styleId="CharCharChar">
    <w:name w:val="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110">
    <w:name w:val="正文11"/>
    <w:basedOn w:val="a"/>
    <w:qFormat/>
    <w:pPr>
      <w:spacing w:after="120" w:line="360" w:lineRule="auto"/>
    </w:pPr>
    <w:rPr>
      <w:rFonts w:ascii="Arial" w:eastAsia="宋体" w:hAnsi="Arial" w:cs="Times New Roman"/>
      <w:sz w:val="24"/>
      <w:szCs w:val="20"/>
    </w:rPr>
  </w:style>
  <w:style w:type="paragraph" w:customStyle="1" w:styleId="afff9">
    <w:name w:val="表格"/>
    <w:basedOn w:val="a"/>
    <w:qFormat/>
    <w:pPr>
      <w:spacing w:line="400" w:lineRule="atLeast"/>
    </w:pPr>
    <w:rPr>
      <w:rFonts w:ascii="Times New Roman" w:eastAsia="宋体" w:hAnsi="Times New Roman" w:cs="Times New Roman"/>
      <w:b/>
      <w:bCs/>
      <w:color w:val="000000"/>
      <w:sz w:val="24"/>
      <w:szCs w:val="24"/>
    </w:rPr>
  </w:style>
  <w:style w:type="paragraph" w:customStyle="1" w:styleId="afffa">
    <w:name w:val="ÆÕÍ¨"/>
    <w:basedOn w:val="a"/>
    <w:qFormat/>
    <w:pPr>
      <w:widowControl/>
      <w:tabs>
        <w:tab w:val="left" w:pos="1276"/>
      </w:tabs>
      <w:overflowPunct w:val="0"/>
      <w:autoSpaceDE w:val="0"/>
      <w:autoSpaceDN w:val="0"/>
      <w:adjustRightInd w:val="0"/>
      <w:ind w:left="851"/>
      <w:jc w:val="left"/>
      <w:textAlignment w:val="baseline"/>
    </w:pPr>
    <w:rPr>
      <w:rFonts w:ascii="Arial" w:eastAsia="宋体" w:hAnsi="Arial" w:cs="Times New Roman"/>
      <w:b/>
      <w:kern w:val="16"/>
      <w:sz w:val="20"/>
      <w:szCs w:val="20"/>
      <w:lang w:val="fr-FR"/>
    </w:rPr>
  </w:style>
  <w:style w:type="paragraph" w:customStyle="1" w:styleId="025">
    <w:name w:val="样式 左侧:  0 厘米 悬挂缩进: 2.5 字符"/>
    <w:basedOn w:val="a"/>
    <w:qFormat/>
    <w:pPr>
      <w:ind w:left="525" w:hangingChars="250" w:hanging="525"/>
    </w:pPr>
    <w:rPr>
      <w:rFonts w:ascii="Times New Roman" w:eastAsia="宋体" w:hAnsi="Times New Roman" w:cs="Times New Roman"/>
      <w:szCs w:val="20"/>
    </w:rPr>
  </w:style>
  <w:style w:type="paragraph" w:customStyle="1" w:styleId="afffb">
    <w:name w:val="保留正文"/>
    <w:basedOn w:val="a9"/>
    <w:qFormat/>
    <w:pPr>
      <w:keepNext/>
      <w:spacing w:after="160"/>
    </w:pPr>
    <w:rPr>
      <w:rFonts w:ascii="Times New Roman" w:eastAsia="宋体" w:hAnsi="Times New Roman" w:cs="Times New Roman"/>
      <w:szCs w:val="24"/>
    </w:rPr>
  </w:style>
  <w:style w:type="paragraph" w:customStyle="1" w:styleId="afffc">
    <w:name w:val="样式"/>
    <w:basedOn w:val="a"/>
    <w:next w:val="af"/>
    <w:qFormat/>
    <w:pPr>
      <w:jc w:val="center"/>
    </w:pPr>
    <w:rPr>
      <w:rFonts w:ascii="宋体" w:eastAsia="宋体" w:hAnsi="宋体" w:cs="Times New Roman"/>
      <w:color w:val="FF0000"/>
      <w:sz w:val="24"/>
      <w:szCs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xl30">
    <w:name w:val="xl30"/>
    <w:basedOn w:val="a"/>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2f0">
    <w:name w:val="需求书2"/>
    <w:basedOn w:val="a"/>
    <w:qFormat/>
    <w:pPr>
      <w:tabs>
        <w:tab w:val="left" w:pos="630"/>
      </w:tabs>
      <w:spacing w:line="360" w:lineRule="auto"/>
    </w:pPr>
    <w:rPr>
      <w:rFonts w:ascii="宋体" w:eastAsia="宋体" w:hAnsi="Times New Roman" w:cs="Times New Roman"/>
      <w:b/>
      <w:sz w:val="24"/>
      <w:szCs w:val="24"/>
    </w:rPr>
  </w:style>
  <w:style w:type="paragraph" w:customStyle="1" w:styleId="2f1">
    <w:name w:val="正文缩进2"/>
    <w:basedOn w:val="a"/>
    <w:qFormat/>
    <w:pPr>
      <w:adjustRightInd w:val="0"/>
      <w:spacing w:line="440" w:lineRule="exact"/>
      <w:ind w:firstLineChars="200" w:firstLine="200"/>
    </w:pPr>
    <w:rPr>
      <w:rFonts w:ascii="Times New Roman" w:eastAsia="仿宋_GB2312" w:hAnsi="Times New Roman" w:cs="Times New Roman"/>
      <w:sz w:val="28"/>
      <w:szCs w:val="28"/>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1Char">
    <w:name w:val="Char Char1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ParaCharCharCharChar">
    <w:name w:val="默认段落字体 Para Char Char Char Char"/>
    <w:basedOn w:val="a"/>
    <w:qFormat/>
    <w:rPr>
      <w:rFonts w:ascii="Times New Roman" w:eastAsia="宋体" w:hAnsi="Times New Roman" w:cs="Times New Roman"/>
      <w:sz w:val="24"/>
      <w:szCs w:val="24"/>
    </w:rPr>
  </w:style>
  <w:style w:type="paragraph" w:customStyle="1" w:styleId="1f2">
    <w:name w:val="1"/>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32">
    <w:name w:val="xl32"/>
    <w:basedOn w:val="a"/>
    <w:qFormat/>
    <w:pPr>
      <w:widowControl/>
      <w:spacing w:before="100" w:beforeAutospacing="1" w:after="100" w:afterAutospacing="1"/>
      <w:jc w:val="center"/>
      <w:textAlignment w:val="center"/>
    </w:pPr>
    <w:rPr>
      <w:rFonts w:ascii="隶书" w:eastAsia="隶书" w:hAnsi="宋体" w:cs="Times New Roman" w:hint="eastAsia"/>
      <w:kern w:val="0"/>
      <w:sz w:val="72"/>
      <w:szCs w:val="72"/>
    </w:rPr>
  </w:style>
  <w:style w:type="paragraph" w:customStyle="1" w:styleId="ListParagraph5b7595f9-6e5d-4b85-a90f-207b5fdaa7d7">
    <w:name w:val="List Paragraph_5b7595f9-6e5d-4b85-a90f-207b5fdaa7d7"/>
    <w:basedOn w:val="a"/>
    <w:uiPriority w:val="34"/>
    <w:qFormat/>
    <w:pPr>
      <w:ind w:firstLineChars="200" w:firstLine="420"/>
    </w:pPr>
    <w:rPr>
      <w:rFonts w:ascii="Times New Roman" w:eastAsia="宋体" w:hAnsi="Times New Roman" w:cs="Times New Roman"/>
      <w:szCs w:val="24"/>
    </w:rPr>
  </w:style>
  <w:style w:type="paragraph" w:customStyle="1" w:styleId="afffd">
    <w:name w:val="正文（不缩进）"/>
    <w:basedOn w:val="a"/>
    <w:qFormat/>
    <w:pPr>
      <w:tabs>
        <w:tab w:val="left" w:pos="420"/>
      </w:tabs>
      <w:spacing w:line="360" w:lineRule="auto"/>
    </w:pPr>
    <w:rPr>
      <w:rFonts w:ascii="Times New Roman" w:eastAsia="宋体" w:hAnsi="Times New Roman" w:cs="Times New Roman"/>
      <w:sz w:val="24"/>
      <w:szCs w:val="20"/>
    </w:rPr>
  </w:style>
  <w:style w:type="paragraph" w:customStyle="1" w:styleId="2f2">
    <w:name w:val="正文缩进2格"/>
    <w:basedOn w:val="a"/>
    <w:qFormat/>
    <w:pPr>
      <w:spacing w:line="600" w:lineRule="exact"/>
      <w:ind w:firstLineChars="206" w:firstLine="639"/>
    </w:pPr>
    <w:rPr>
      <w:rFonts w:ascii="仿宋_GB2312" w:eastAsia="仿宋_GB2312" w:hAnsi="宋体" w:cs="Times New Roman"/>
      <w:sz w:val="31"/>
      <w:szCs w:val="28"/>
    </w:rPr>
  </w:style>
  <w:style w:type="paragraph" w:customStyle="1" w:styleId="font7">
    <w:name w:val="font7"/>
    <w:basedOn w:val="a"/>
    <w:qFormat/>
    <w:pPr>
      <w:widowControl/>
      <w:spacing w:before="100" w:beforeAutospacing="1" w:after="100" w:afterAutospacing="1"/>
      <w:jc w:val="left"/>
    </w:pPr>
    <w:rPr>
      <w:rFonts w:ascii="仿宋_GB2312" w:eastAsia="仿宋_GB2312" w:hAnsi="宋体" w:cs="Times New Roman" w:hint="eastAsia"/>
      <w:kern w:val="0"/>
      <w:sz w:val="32"/>
      <w:szCs w:val="32"/>
    </w:rPr>
  </w:style>
  <w:style w:type="paragraph" w:customStyle="1" w:styleId="NoSpacingdb3d0d2b-eb6d-45dd-8fac-97dc344c8316">
    <w:name w:val="No Spacing_db3d0d2b-eb6d-45dd-8fac-97dc344c8316"/>
    <w:uiPriority w:val="1"/>
    <w:qFormat/>
    <w:pPr>
      <w:adjustRightInd w:val="0"/>
      <w:snapToGrid w:val="0"/>
    </w:pPr>
    <w:rPr>
      <w:rFonts w:ascii="Tahoma" w:eastAsia="微软雅黑" w:hAnsi="Tahoma"/>
      <w:sz w:val="22"/>
      <w:szCs w:val="22"/>
    </w:rPr>
  </w:style>
  <w:style w:type="paragraph" w:customStyle="1" w:styleId="font8">
    <w:name w:val="font8"/>
    <w:basedOn w:val="a"/>
    <w:qFormat/>
    <w:pPr>
      <w:widowControl/>
      <w:spacing w:before="100" w:beforeAutospacing="1" w:after="100" w:afterAutospacing="1"/>
      <w:jc w:val="left"/>
    </w:pPr>
    <w:rPr>
      <w:rFonts w:ascii="仿宋_GB2312" w:eastAsia="仿宋_GB2312" w:hAnsi="宋体" w:cs="Times New Roman" w:hint="eastAsia"/>
      <w:kern w:val="0"/>
      <w:sz w:val="24"/>
      <w:szCs w:val="24"/>
    </w:rPr>
  </w:style>
  <w:style w:type="paragraph" w:customStyle="1" w:styleId="CharCharCharCharCharCharCharChar1CharCharCharChar">
    <w:name w:val="Char Char Char Char Char Char Char Char1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afffe">
    <w:name w:val="È±Ê¡ÎÄ±¾"/>
    <w:basedOn w:val="a"/>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affff">
    <w:name w:val="块引用"/>
    <w:basedOn w:val="a"/>
    <w:qFormat/>
    <w:pPr>
      <w:keepLines/>
      <w:ind w:left="360" w:right="360"/>
      <w:jc w:val="center"/>
    </w:pPr>
    <w:rPr>
      <w:rFonts w:ascii="Times New Roman" w:eastAsia="宋体" w:hAnsi="Times New Roman" w:cs="Times New Roman"/>
      <w:i/>
      <w:szCs w:val="24"/>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sz w:val="24"/>
      <w:szCs w:val="20"/>
    </w:rPr>
  </w:style>
  <w:style w:type="paragraph" w:customStyle="1" w:styleId="Char21">
    <w:name w:val="Char2"/>
    <w:basedOn w:val="a"/>
    <w:qFormat/>
    <w:pPr>
      <w:widowControl/>
      <w:spacing w:after="160" w:line="240" w:lineRule="exact"/>
      <w:jc w:val="left"/>
    </w:pPr>
    <w:rPr>
      <w:rFonts w:ascii="Verdana" w:eastAsia="MS Mincho" w:hAnsi="Verdana" w:cs="Verdana"/>
      <w:kern w:val="0"/>
      <w:sz w:val="20"/>
      <w:szCs w:val="20"/>
      <w:lang w:eastAsia="en-US" w:bidi="kn-IN"/>
    </w:rPr>
  </w:style>
  <w:style w:type="paragraph" w:customStyle="1" w:styleId="xl39">
    <w:name w:val="xl39"/>
    <w:basedOn w:val="a"/>
    <w:qFormat/>
    <w:pPr>
      <w:widowControl/>
      <w:spacing w:before="100" w:beforeAutospacing="1" w:after="100" w:afterAutospacing="1"/>
      <w:jc w:val="center"/>
    </w:pPr>
    <w:rPr>
      <w:rFonts w:ascii="宋体" w:eastAsia="宋体" w:hAnsi="宋体" w:cs="Times New Roman"/>
      <w:kern w:val="0"/>
      <w:sz w:val="24"/>
      <w:szCs w:val="24"/>
    </w:rPr>
  </w:style>
  <w:style w:type="paragraph" w:customStyle="1" w:styleId="1f3">
    <w:name w:val="样式1"/>
    <w:basedOn w:val="20"/>
    <w:qFormat/>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Level2Bullet">
    <w:name w:val="Level2Bullet"/>
    <w:basedOn w:val="a"/>
    <w:qFormat/>
    <w:pPr>
      <w:widowControl/>
      <w:tabs>
        <w:tab w:val="left" w:pos="3969"/>
        <w:tab w:val="left" w:pos="5954"/>
        <w:tab w:val="left" w:pos="7938"/>
      </w:tabs>
      <w:ind w:left="2268" w:hanging="283"/>
      <w:jc w:val="left"/>
    </w:pPr>
    <w:rPr>
      <w:rFonts w:ascii="Helv" w:eastAsia="宋体" w:hAnsi="Helv" w:cs="Times New Roman"/>
      <w:kern w:val="0"/>
      <w:sz w:val="20"/>
      <w:szCs w:val="20"/>
      <w:lang w:val="en-GB"/>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fontstyle01">
    <w:name w:val="fontstyle01"/>
    <w:basedOn w:val="a1"/>
    <w:qFormat/>
    <w:rPr>
      <w:rFonts w:ascii="FZFSK--GBK1-0" w:eastAsia="FZFSK--GBK1-0" w:hAnsi="FZFSK--GBK1-0" w:cs="FZFSK--GBK1-0"/>
      <w:color w:val="000000"/>
      <w:sz w:val="28"/>
      <w:szCs w:val="28"/>
    </w:rPr>
  </w:style>
  <w:style w:type="character" w:customStyle="1" w:styleId="font81">
    <w:name w:val="font81"/>
    <w:basedOn w:val="a1"/>
    <w:qFormat/>
    <w:rPr>
      <w:rFonts w:ascii="Times New Roman" w:hAnsi="Times New Roman" w:cs="Times New Roman" w:hint="default"/>
      <w:color w:val="000000"/>
      <w:sz w:val="18"/>
      <w:szCs w:val="18"/>
      <w:u w:val="none"/>
    </w:rPr>
  </w:style>
  <w:style w:type="character" w:customStyle="1" w:styleId="font101">
    <w:name w:val="font101"/>
    <w:basedOn w:val="a1"/>
    <w:qFormat/>
    <w:rPr>
      <w:rFonts w:ascii="Times New Roman" w:hAnsi="Times New Roman" w:cs="Times New Roman" w:hint="default"/>
      <w:color w:val="000000"/>
      <w:sz w:val="18"/>
      <w:szCs w:val="18"/>
      <w:u w:val="none"/>
    </w:rPr>
  </w:style>
  <w:style w:type="paragraph" w:customStyle="1" w:styleId="2f3">
    <w:name w:val="修订2"/>
    <w:hidden/>
    <w:uiPriority w:val="99"/>
    <w:unhideWhenUsed/>
    <w:qFormat/>
    <w:rPr>
      <w:rFonts w:asciiTheme="minorHAnsi" w:eastAsiaTheme="minorEastAsia" w:hAnsiTheme="minorHAnsi" w:cstheme="minorBidi"/>
      <w:kern w:val="2"/>
      <w:sz w:val="21"/>
      <w:szCs w:val="22"/>
    </w:rPr>
  </w:style>
  <w:style w:type="paragraph" w:customStyle="1" w:styleId="37">
    <w:name w:val="修订3"/>
    <w:hidden/>
    <w:uiPriority w:val="99"/>
    <w:unhideWhenUsed/>
    <w:qFormat/>
    <w:rPr>
      <w:rFonts w:asciiTheme="minorHAnsi" w:eastAsiaTheme="minorEastAsia" w:hAnsiTheme="minorHAnsi" w:cstheme="minorBidi"/>
      <w:kern w:val="2"/>
      <w:sz w:val="21"/>
      <w:szCs w:val="22"/>
    </w:rPr>
  </w:style>
  <w:style w:type="paragraph" w:customStyle="1" w:styleId="44">
    <w:name w:val="修订4"/>
    <w:hidden/>
    <w:uiPriority w:val="99"/>
    <w:unhideWhenUsed/>
    <w:qFormat/>
    <w:rPr>
      <w:rFonts w:asciiTheme="minorHAnsi" w:eastAsiaTheme="minorEastAsia" w:hAnsiTheme="minorHAnsi" w:cstheme="minorBidi"/>
      <w:kern w:val="2"/>
      <w:sz w:val="21"/>
      <w:szCs w:val="22"/>
    </w:rPr>
  </w:style>
  <w:style w:type="table" w:customStyle="1" w:styleId="1f4">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修订5"/>
    <w:hidden/>
    <w:uiPriority w:val="99"/>
    <w:unhideWhenUsed/>
    <w:qFormat/>
    <w:rPr>
      <w:rFonts w:asciiTheme="minorHAnsi" w:eastAsiaTheme="minorEastAsia" w:hAnsiTheme="minorHAnsi" w:cstheme="minorBidi"/>
      <w:kern w:val="2"/>
      <w:sz w:val="21"/>
      <w:szCs w:val="22"/>
    </w:rPr>
  </w:style>
  <w:style w:type="paragraph" w:customStyle="1" w:styleId="61">
    <w:name w:val="修订6"/>
    <w:hidden/>
    <w:uiPriority w:val="99"/>
    <w:unhideWhenUsed/>
    <w:rPr>
      <w:rFonts w:asciiTheme="minorHAnsi" w:eastAsiaTheme="minorEastAsia" w:hAnsiTheme="minorHAnsi" w:cstheme="minorBidi"/>
      <w:kern w:val="2"/>
      <w:sz w:val="21"/>
      <w:szCs w:val="22"/>
    </w:rPr>
  </w:style>
  <w:style w:type="paragraph" w:styleId="affff0">
    <w:name w:val="Revision"/>
    <w:hidden/>
    <w:uiPriority w:val="99"/>
    <w:unhideWhenUsed/>
    <w:rsid w:val="003B76E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FC9972-170B-4C0C-A30A-9D12D4F4C2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1095</Words>
  <Characters>6243</Characters>
  <Application>Microsoft Office Word</Application>
  <DocSecurity>0</DocSecurity>
  <Lines>52</Lines>
  <Paragraphs>14</Paragraphs>
  <ScaleCrop>false</ScaleCrop>
  <Company>Sky123.Org</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72</cp:revision>
  <cp:lastPrinted>2018-10-16T04:01:00Z</cp:lastPrinted>
  <dcterms:created xsi:type="dcterms:W3CDTF">2024-06-26T07:10:00Z</dcterms:created>
  <dcterms:modified xsi:type="dcterms:W3CDTF">2025-01-08T07:50:00Z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F33D81FFA69C4FD191EBE955F0E0AC12_13</vt:lpwstr>
  </property>
</Properties>
</file>