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951FC" w14:textId="77777777" w:rsidR="00FB12F9" w:rsidRDefault="00FB12F9">
      <w:pPr>
        <w:snapToGrid w:val="0"/>
        <w:spacing w:beforeLines="50" w:before="156"/>
        <w:jc w:val="center"/>
        <w:rPr>
          <w:rFonts w:ascii="宋体" w:eastAsia="宋体" w:hAnsi="宋体" w:cs="宋体" w:hint="eastAsia"/>
          <w:b/>
          <w:color w:val="000000" w:themeColor="text1"/>
          <w:sz w:val="84"/>
          <w:szCs w:val="84"/>
        </w:rPr>
      </w:pPr>
    </w:p>
    <w:p w14:paraId="159AFB1A" w14:textId="77777777" w:rsidR="00FB12F9" w:rsidRDefault="00FB12F9">
      <w:pPr>
        <w:snapToGrid w:val="0"/>
        <w:spacing w:beforeLines="50" w:before="156"/>
        <w:jc w:val="center"/>
        <w:rPr>
          <w:rFonts w:ascii="宋体" w:eastAsia="宋体" w:hAnsi="宋体" w:cs="宋体" w:hint="eastAsia"/>
          <w:b/>
          <w:color w:val="000000" w:themeColor="text1"/>
          <w:sz w:val="84"/>
          <w:szCs w:val="84"/>
        </w:rPr>
      </w:pPr>
    </w:p>
    <w:p w14:paraId="759FE404" w14:textId="77777777" w:rsidR="00FB12F9" w:rsidRDefault="00000000">
      <w:pPr>
        <w:snapToGrid w:val="0"/>
        <w:spacing w:beforeLines="50" w:before="156"/>
        <w:jc w:val="center"/>
        <w:rPr>
          <w:rFonts w:ascii="宋体" w:eastAsia="宋体" w:hAnsi="宋体" w:cs="宋体" w:hint="eastAsia"/>
          <w:b/>
          <w:bCs/>
          <w:color w:val="000000" w:themeColor="text1"/>
          <w:sz w:val="84"/>
          <w:szCs w:val="84"/>
        </w:rPr>
      </w:pPr>
      <w:r>
        <w:rPr>
          <w:rFonts w:ascii="宋体" w:eastAsia="宋体" w:hAnsi="宋体" w:cs="宋体" w:hint="eastAsia"/>
          <w:b/>
          <w:color w:val="000000" w:themeColor="text1"/>
          <w:sz w:val="84"/>
          <w:szCs w:val="84"/>
        </w:rPr>
        <w:t>竞价文件</w:t>
      </w:r>
    </w:p>
    <w:p w14:paraId="11FB69EA" w14:textId="77777777" w:rsidR="00FB12F9" w:rsidRDefault="00FB12F9">
      <w:pPr>
        <w:spacing w:line="360" w:lineRule="auto"/>
        <w:jc w:val="center"/>
        <w:rPr>
          <w:rFonts w:ascii="宋体" w:eastAsia="宋体" w:hAnsi="宋体" w:cs="宋体" w:hint="eastAsia"/>
          <w:b/>
          <w:bCs/>
          <w:color w:val="000000" w:themeColor="text1"/>
          <w:sz w:val="24"/>
          <w:szCs w:val="24"/>
        </w:rPr>
      </w:pPr>
    </w:p>
    <w:p w14:paraId="751ADE3E" w14:textId="77777777" w:rsidR="00FB12F9" w:rsidRDefault="00FB12F9">
      <w:pPr>
        <w:spacing w:line="360" w:lineRule="auto"/>
        <w:rPr>
          <w:rFonts w:ascii="宋体" w:eastAsia="宋体" w:hAnsi="宋体" w:cs="宋体" w:hint="eastAsia"/>
          <w:color w:val="000000" w:themeColor="text1"/>
          <w:sz w:val="30"/>
          <w:szCs w:val="30"/>
        </w:rPr>
      </w:pPr>
    </w:p>
    <w:p w14:paraId="22CCDF1F" w14:textId="77777777" w:rsidR="00FB12F9" w:rsidRDefault="00FB12F9">
      <w:pPr>
        <w:spacing w:line="360" w:lineRule="auto"/>
        <w:rPr>
          <w:rFonts w:ascii="宋体" w:eastAsia="宋体" w:hAnsi="宋体" w:cs="宋体" w:hint="eastAsia"/>
          <w:color w:val="000000" w:themeColor="text1"/>
          <w:sz w:val="30"/>
          <w:szCs w:val="30"/>
        </w:rPr>
      </w:pPr>
    </w:p>
    <w:p w14:paraId="28985FA3" w14:textId="77777777" w:rsidR="00FB12F9" w:rsidRDefault="00FB12F9">
      <w:pPr>
        <w:spacing w:line="360" w:lineRule="auto"/>
        <w:rPr>
          <w:rFonts w:ascii="宋体" w:eastAsia="宋体" w:hAnsi="宋体" w:cs="宋体" w:hint="eastAsia"/>
          <w:color w:val="000000" w:themeColor="text1"/>
          <w:sz w:val="30"/>
          <w:szCs w:val="30"/>
        </w:rPr>
      </w:pPr>
    </w:p>
    <w:p w14:paraId="7899AC9B" w14:textId="77777777" w:rsidR="00FB12F9" w:rsidRDefault="00FB12F9">
      <w:pPr>
        <w:spacing w:line="360" w:lineRule="auto"/>
        <w:rPr>
          <w:rFonts w:ascii="宋体" w:eastAsia="宋体" w:hAnsi="宋体" w:cs="宋体" w:hint="eastAsia"/>
          <w:color w:val="000000" w:themeColor="text1"/>
          <w:sz w:val="30"/>
          <w:szCs w:val="30"/>
        </w:rPr>
      </w:pPr>
    </w:p>
    <w:p w14:paraId="3A7F9F95" w14:textId="77777777" w:rsidR="00FB12F9" w:rsidRDefault="00000000">
      <w:pPr>
        <w:spacing w:line="360" w:lineRule="auto"/>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采购方式：线上竞价</w:t>
      </w:r>
    </w:p>
    <w:p w14:paraId="4D19F8E9" w14:textId="77777777" w:rsidR="00FB12F9" w:rsidRDefault="00000000">
      <w:pPr>
        <w:spacing w:line="360" w:lineRule="auto"/>
        <w:ind w:left="1405" w:hangingChars="500" w:hanging="1405"/>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项目名称：</w:t>
      </w:r>
      <w:r>
        <w:rPr>
          <w:rFonts w:ascii="宋体" w:eastAsia="宋体" w:hAnsi="宋体" w:cs="宋体" w:hint="eastAsia"/>
          <w:b/>
          <w:bCs/>
          <w:color w:val="000000" w:themeColor="text1"/>
          <w:sz w:val="28"/>
          <w:szCs w:val="32"/>
          <w:u w:val="single"/>
        </w:rPr>
        <w:t>广东省肇庆监狱监区分控中心升级改造项目（背景墙等部分）</w:t>
      </w:r>
    </w:p>
    <w:p w14:paraId="786EDE0E" w14:textId="77777777" w:rsidR="00FB12F9" w:rsidRDefault="00FB12F9">
      <w:pPr>
        <w:snapToGrid w:val="0"/>
        <w:spacing w:beforeLines="50" w:before="156" w:afterLines="50" w:after="156" w:line="360" w:lineRule="auto"/>
        <w:jc w:val="center"/>
        <w:rPr>
          <w:rFonts w:ascii="宋体" w:eastAsia="宋体" w:hAnsi="宋体" w:cs="宋体" w:hint="eastAsia"/>
          <w:color w:val="000000" w:themeColor="text1"/>
          <w:sz w:val="30"/>
          <w:szCs w:val="30"/>
        </w:rPr>
      </w:pPr>
    </w:p>
    <w:p w14:paraId="5049B001" w14:textId="77777777" w:rsidR="00FB12F9" w:rsidRDefault="00FB12F9">
      <w:pPr>
        <w:autoSpaceDE w:val="0"/>
        <w:autoSpaceDN w:val="0"/>
        <w:adjustRightInd w:val="0"/>
        <w:snapToGrid w:val="0"/>
        <w:spacing w:beforeLines="50" w:before="156" w:afterLines="50" w:after="156" w:line="360" w:lineRule="auto"/>
        <w:jc w:val="center"/>
        <w:rPr>
          <w:rFonts w:ascii="宋体" w:eastAsia="宋体" w:hAnsi="宋体" w:cs="宋体" w:hint="eastAsia"/>
          <w:color w:val="000000" w:themeColor="text1"/>
          <w:kern w:val="0"/>
          <w:sz w:val="30"/>
          <w:szCs w:val="30"/>
        </w:rPr>
      </w:pPr>
    </w:p>
    <w:p w14:paraId="35F1E603" w14:textId="77777777" w:rsidR="00FB12F9" w:rsidRDefault="00FB12F9">
      <w:pPr>
        <w:autoSpaceDE w:val="0"/>
        <w:autoSpaceDN w:val="0"/>
        <w:adjustRightInd w:val="0"/>
        <w:snapToGrid w:val="0"/>
        <w:spacing w:beforeLines="50" w:before="156" w:afterLines="50" w:after="156" w:line="360" w:lineRule="auto"/>
        <w:jc w:val="left"/>
        <w:rPr>
          <w:rFonts w:ascii="宋体" w:eastAsia="宋体" w:hAnsi="宋体" w:cs="宋体" w:hint="eastAsia"/>
          <w:color w:val="000000" w:themeColor="text1"/>
          <w:kern w:val="0"/>
          <w:sz w:val="30"/>
          <w:szCs w:val="30"/>
        </w:rPr>
      </w:pPr>
    </w:p>
    <w:p w14:paraId="1C11DE27" w14:textId="77777777" w:rsidR="00FB12F9" w:rsidRDefault="00000000">
      <w:pPr>
        <w:autoSpaceDE w:val="0"/>
        <w:autoSpaceDN w:val="0"/>
        <w:adjustRightInd w:val="0"/>
        <w:snapToGrid w:val="0"/>
        <w:spacing w:line="360" w:lineRule="auto"/>
        <w:ind w:left="420" w:firstLine="420"/>
        <w:jc w:val="center"/>
        <w:rPr>
          <w:rFonts w:ascii="宋体" w:eastAsia="宋体" w:hAnsi="宋体" w:cs="宋体" w:hint="eastAsia"/>
          <w:b/>
          <w:bCs/>
          <w:sz w:val="28"/>
          <w:szCs w:val="32"/>
        </w:rPr>
      </w:pPr>
      <w:r>
        <w:rPr>
          <w:rFonts w:ascii="宋体" w:eastAsia="宋体" w:hAnsi="宋体" w:cs="宋体" w:hint="eastAsia"/>
          <w:b/>
          <w:bCs/>
          <w:color w:val="000000" w:themeColor="text1"/>
          <w:sz w:val="28"/>
          <w:szCs w:val="32"/>
        </w:rPr>
        <w:t>广东省肇庆监狱</w:t>
      </w:r>
    </w:p>
    <w:p w14:paraId="74844892" w14:textId="77777777" w:rsidR="00FB12F9" w:rsidRDefault="00000000">
      <w:pPr>
        <w:autoSpaceDE w:val="0"/>
        <w:autoSpaceDN w:val="0"/>
        <w:adjustRightInd w:val="0"/>
        <w:snapToGrid w:val="0"/>
        <w:spacing w:line="360" w:lineRule="auto"/>
        <w:ind w:left="420" w:firstLine="420"/>
        <w:jc w:val="center"/>
        <w:rPr>
          <w:rFonts w:ascii="宋体" w:eastAsia="宋体" w:hAnsi="宋体" w:cs="宋体" w:hint="eastAsia"/>
          <w:b/>
          <w:sz w:val="28"/>
        </w:rPr>
      </w:pPr>
      <w:r>
        <w:rPr>
          <w:rFonts w:ascii="宋体" w:eastAsia="宋体" w:hAnsi="宋体" w:cs="宋体" w:hint="eastAsia"/>
          <w:b/>
          <w:sz w:val="28"/>
        </w:rPr>
        <w:t>采联国际招标采购集团有限公司</w:t>
      </w:r>
    </w:p>
    <w:p w14:paraId="11E0F10B" w14:textId="77777777" w:rsidR="00FB12F9" w:rsidRDefault="00000000">
      <w:pPr>
        <w:autoSpaceDE w:val="0"/>
        <w:autoSpaceDN w:val="0"/>
        <w:adjustRightInd w:val="0"/>
        <w:snapToGrid w:val="0"/>
        <w:spacing w:line="360" w:lineRule="auto"/>
        <w:ind w:left="420" w:firstLine="420"/>
        <w:jc w:val="center"/>
        <w:rPr>
          <w:rFonts w:ascii="宋体" w:eastAsia="宋体" w:hAnsi="宋体" w:cs="宋体" w:hint="eastAsia"/>
          <w:b/>
          <w:color w:val="FF0000"/>
          <w:sz w:val="28"/>
        </w:rPr>
      </w:pPr>
      <w:r>
        <w:rPr>
          <w:rFonts w:ascii="宋体" w:eastAsia="宋体" w:hAnsi="宋体" w:cs="宋体" w:hint="eastAsia"/>
          <w:b/>
          <w:sz w:val="28"/>
        </w:rPr>
        <w:t>二〇二四年十二月</w:t>
      </w:r>
    </w:p>
    <w:p w14:paraId="7D8BEAF7" w14:textId="77777777" w:rsidR="00FB12F9" w:rsidRDefault="00000000">
      <w:pPr>
        <w:widowControl/>
        <w:jc w:val="left"/>
        <w:rPr>
          <w:rFonts w:ascii="宋体" w:eastAsia="宋体" w:hAnsi="宋体" w:cs="宋体" w:hint="eastAsia"/>
          <w:sz w:val="28"/>
        </w:rPr>
      </w:pPr>
      <w:r>
        <w:rPr>
          <w:rFonts w:ascii="宋体" w:eastAsia="宋体" w:hAnsi="宋体" w:cs="宋体"/>
          <w:sz w:val="28"/>
        </w:rPr>
        <w:br w:type="page"/>
      </w:r>
    </w:p>
    <w:p w14:paraId="7BC1F9DE" w14:textId="77777777" w:rsidR="00FB12F9" w:rsidRDefault="00000000">
      <w:pPr>
        <w:pStyle w:val="af1"/>
        <w:spacing w:before="0" w:after="0"/>
        <w:rPr>
          <w:rFonts w:ascii="宋体" w:hAnsi="宋体" w:cs="宋体" w:hint="eastAsia"/>
          <w:color w:val="000000" w:themeColor="text1"/>
        </w:rPr>
      </w:pPr>
      <w:r>
        <w:rPr>
          <w:rFonts w:ascii="宋体" w:hAnsi="宋体" w:cs="宋体" w:hint="eastAsia"/>
          <w:color w:val="000000" w:themeColor="text1"/>
        </w:rPr>
        <w:lastRenderedPageBreak/>
        <w:t>第一章 竞价须知</w:t>
      </w:r>
    </w:p>
    <w:p w14:paraId="5B9BA877" w14:textId="77777777" w:rsidR="00FB12F9" w:rsidRDefault="00000000">
      <w:pPr>
        <w:pStyle w:val="afc"/>
        <w:numPr>
          <w:ilvl w:val="0"/>
          <w:numId w:val="2"/>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szCs w:val="21"/>
        </w:rPr>
        <w:t>本项目通过云采链线上采购一体化平台（www.choicelink.cn）进行竞价，参与竞价的供应商必须登录平台进行注册，注册成功后方可参与项目竞价。</w:t>
      </w:r>
    </w:p>
    <w:p w14:paraId="7D9ACFF1" w14:textId="77777777" w:rsidR="00FB12F9" w:rsidRDefault="00000000">
      <w:pPr>
        <w:pStyle w:val="afc"/>
        <w:numPr>
          <w:ilvl w:val="0"/>
          <w:numId w:val="2"/>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语言要求</w:t>
      </w:r>
    </w:p>
    <w:p w14:paraId="37285447" w14:textId="77777777" w:rsidR="00FB12F9" w:rsidRDefault="00000000">
      <w:pPr>
        <w:spacing w:line="360" w:lineRule="auto"/>
        <w:ind w:leftChars="200" w:left="420"/>
        <w:rPr>
          <w:rFonts w:ascii="宋体" w:eastAsia="宋体" w:hAnsi="宋体" w:cs="宋体" w:hint="eastAsia"/>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2135E7DC" w14:textId="77777777" w:rsidR="00FB12F9" w:rsidRDefault="00000000">
      <w:pPr>
        <w:pStyle w:val="afc"/>
        <w:numPr>
          <w:ilvl w:val="0"/>
          <w:numId w:val="2"/>
        </w:numPr>
        <w:spacing w:line="360" w:lineRule="auto"/>
        <w:ind w:firstLineChars="0"/>
        <w:rPr>
          <w:rFonts w:ascii="宋体" w:eastAsia="宋体" w:hAnsi="宋体" w:cs="宋体" w:hint="eastAsia"/>
          <w:b/>
          <w:bCs/>
          <w:color w:val="000000" w:themeColor="text1"/>
        </w:rPr>
      </w:pPr>
      <w:r>
        <w:rPr>
          <w:rFonts w:ascii="宋体" w:eastAsia="宋体" w:hAnsi="宋体" w:cs="宋体" w:hint="eastAsia"/>
          <w:b/>
          <w:bCs/>
          <w:color w:val="000000" w:themeColor="text1"/>
          <w:szCs w:val="21"/>
        </w:rPr>
        <w:t>在云采链平台参与项目竞价后放弃成交资格超过三次（含三次）的供应商连同该供应商同一法人名下所有公司将被列入平台黑名单，永久不得参与平台的项目竞价。</w:t>
      </w:r>
    </w:p>
    <w:p w14:paraId="2C0CA203" w14:textId="77777777" w:rsidR="00FB12F9" w:rsidRDefault="00000000">
      <w:pPr>
        <w:pStyle w:val="afc"/>
        <w:numPr>
          <w:ilvl w:val="0"/>
          <w:numId w:val="2"/>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竞价须知</w:t>
      </w:r>
    </w:p>
    <w:p w14:paraId="7BB024AD" w14:textId="77777777" w:rsidR="00FB12F9" w:rsidRDefault="00000000">
      <w:pPr>
        <w:pStyle w:val="afc"/>
        <w:numPr>
          <w:ilvl w:val="0"/>
          <w:numId w:val="3"/>
        </w:numPr>
        <w:spacing w:line="360" w:lineRule="auto"/>
        <w:ind w:left="420" w:firstLineChars="0" w:hanging="420"/>
        <w:rPr>
          <w:rFonts w:ascii="宋体" w:eastAsia="宋体" w:hAnsi="宋体" w:cs="宋体" w:hint="eastAsia"/>
          <w:b/>
          <w:color w:val="000000" w:themeColor="text1"/>
        </w:rPr>
      </w:pPr>
      <w:r>
        <w:rPr>
          <w:rStyle w:val="af7"/>
          <w:rFonts w:ascii="宋体" w:eastAsia="宋体" w:hAnsi="宋体" w:cs="宋体" w:hint="eastAsia"/>
          <w:bCs w:val="0"/>
          <w:color w:val="000000" w:themeColor="text1"/>
        </w:rPr>
        <w:t>竞价说明</w:t>
      </w:r>
    </w:p>
    <w:p w14:paraId="2F7C0E04" w14:textId="77777777" w:rsidR="00FB12F9" w:rsidRDefault="00000000">
      <w:pPr>
        <w:pStyle w:val="afc"/>
        <w:numPr>
          <w:ilvl w:val="0"/>
          <w:numId w:val="4"/>
        </w:numPr>
        <w:tabs>
          <w:tab w:val="left" w:pos="851"/>
        </w:tabs>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14:paraId="45326B05" w14:textId="77777777" w:rsidR="00FB12F9" w:rsidRDefault="00000000">
      <w:pPr>
        <w:pStyle w:val="afc"/>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3A40882B" w14:textId="77777777" w:rsidR="00FB12F9" w:rsidRDefault="00000000">
      <w:pPr>
        <w:pStyle w:val="afc"/>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14:paraId="58B49BEE" w14:textId="77777777" w:rsidR="00FB12F9" w:rsidRDefault="00000000">
      <w:pPr>
        <w:pStyle w:val="afc"/>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14:paraId="23CEF026" w14:textId="77777777" w:rsidR="00FB12F9" w:rsidRDefault="00000000">
      <w:pPr>
        <w:pStyle w:val="afc"/>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14:paraId="54DFB0DA" w14:textId="77777777" w:rsidR="00FB12F9" w:rsidRDefault="00000000">
      <w:pPr>
        <w:pStyle w:val="afc"/>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14:paraId="24908D3D" w14:textId="77777777" w:rsidR="00FB12F9" w:rsidRDefault="00000000">
      <w:pPr>
        <w:pStyle w:val="afc"/>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14:paraId="5887222B" w14:textId="77777777" w:rsidR="00FB12F9" w:rsidRDefault="00000000">
      <w:pPr>
        <w:pStyle w:val="afc"/>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14:paraId="5336B0A0" w14:textId="77777777" w:rsidR="00FB12F9" w:rsidRDefault="00000000">
      <w:pPr>
        <w:pStyle w:val="afc"/>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14:paraId="7422BE44" w14:textId="77777777" w:rsidR="00FB12F9" w:rsidRDefault="00000000">
      <w:pPr>
        <w:pStyle w:val="afc"/>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文件在各方面都作出实质性响应是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14:paraId="73EA363A" w14:textId="77777777" w:rsidR="00FB12F9" w:rsidRDefault="00000000">
      <w:pPr>
        <w:pStyle w:val="afc"/>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采购人有权拒绝接受任何不合格的货物或服务，由此产生的费用及相关后果均由成交供应商自行承担。</w:t>
      </w:r>
    </w:p>
    <w:p w14:paraId="7B2F5543" w14:textId="77777777" w:rsidR="00FB12F9" w:rsidRDefault="00000000">
      <w:pPr>
        <w:pStyle w:val="afc"/>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供应商认为竞价结果损害其权益的，应按照云采链平台相关指引在规定的时间内向采购人或代理机构提交书面质疑，不提交的视为无异议，逾期提交将不予受理。</w:t>
      </w:r>
    </w:p>
    <w:p w14:paraId="61E6F7D4" w14:textId="77777777" w:rsidR="00FB12F9" w:rsidRDefault="00000000">
      <w:pPr>
        <w:pStyle w:val="afc"/>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14:paraId="74BE7008" w14:textId="77777777" w:rsidR="00FB12F9" w:rsidRDefault="00000000">
      <w:pPr>
        <w:pStyle w:val="afc"/>
        <w:numPr>
          <w:ilvl w:val="0"/>
          <w:numId w:val="3"/>
        </w:numPr>
        <w:spacing w:line="360" w:lineRule="auto"/>
        <w:ind w:left="420" w:firstLineChars="0" w:hanging="420"/>
        <w:rPr>
          <w:rFonts w:ascii="宋体" w:eastAsia="宋体" w:hAnsi="宋体" w:cs="宋体" w:hint="eastAsia"/>
          <w:color w:val="000000" w:themeColor="text1"/>
        </w:rPr>
      </w:pPr>
      <w:r>
        <w:rPr>
          <w:rFonts w:ascii="宋体" w:eastAsia="宋体" w:hAnsi="宋体" w:cs="宋体" w:hint="eastAsia"/>
          <w:b/>
          <w:color w:val="000000" w:themeColor="text1"/>
        </w:rPr>
        <w:t>竞价文件的澄清或修改</w:t>
      </w:r>
    </w:p>
    <w:p w14:paraId="48DCD1F3" w14:textId="77777777" w:rsidR="00FB12F9" w:rsidRDefault="00000000">
      <w:pPr>
        <w:pStyle w:val="afc"/>
        <w:numPr>
          <w:ilvl w:val="0"/>
          <w:numId w:val="5"/>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采购人或者采购代理机构可以对已发出的竞价文件进行必要的澄清或者修改。澄清或者修改的内容将在云采链平台上发布澄清（更正/变更）公告。</w:t>
      </w:r>
    </w:p>
    <w:p w14:paraId="5A6F389C" w14:textId="77777777" w:rsidR="00FB12F9" w:rsidRDefault="00000000">
      <w:pPr>
        <w:pStyle w:val="afc"/>
        <w:numPr>
          <w:ilvl w:val="0"/>
          <w:numId w:val="5"/>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14:paraId="77DB90A2" w14:textId="77777777" w:rsidR="00FB12F9" w:rsidRDefault="00000000">
      <w:pPr>
        <w:pStyle w:val="afc"/>
        <w:numPr>
          <w:ilvl w:val="0"/>
          <w:numId w:val="5"/>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14:paraId="3D48A07F" w14:textId="77777777" w:rsidR="00FB12F9" w:rsidRDefault="00000000">
      <w:pPr>
        <w:pStyle w:val="afc"/>
        <w:numPr>
          <w:ilvl w:val="0"/>
          <w:numId w:val="3"/>
        </w:numPr>
        <w:spacing w:line="360" w:lineRule="auto"/>
        <w:ind w:left="420" w:firstLineChars="0" w:hanging="420"/>
        <w:rPr>
          <w:rStyle w:val="af7"/>
          <w:rFonts w:ascii="宋体" w:eastAsia="宋体" w:hAnsi="宋体" w:cs="宋体" w:hint="eastAsia"/>
          <w:bCs w:val="0"/>
        </w:rPr>
      </w:pPr>
      <w:r>
        <w:rPr>
          <w:rStyle w:val="af7"/>
          <w:rFonts w:ascii="宋体" w:eastAsia="宋体" w:hAnsi="宋体" w:cs="宋体" w:hint="eastAsia"/>
          <w:bCs w:val="0"/>
        </w:rPr>
        <w:t>报名要求</w:t>
      </w:r>
      <w:r>
        <w:rPr>
          <w:rStyle w:val="af7"/>
          <w:rFonts w:ascii="宋体" w:eastAsia="宋体" w:hAnsi="宋体" w:cs="宋体" w:hint="eastAsia"/>
          <w:b w:val="0"/>
        </w:rPr>
        <w:t>（参与竞价的供应商资质要求: 报名时需要提供以下</w:t>
      </w:r>
      <w:r>
        <w:rPr>
          <w:rStyle w:val="af7"/>
          <w:rFonts w:ascii="宋体" w:eastAsia="宋体" w:hAnsi="宋体" w:cs="宋体" w:hint="eastAsia"/>
          <w:bCs w:val="0"/>
          <w:u w:val="single"/>
        </w:rPr>
        <w:t>盖章</w:t>
      </w:r>
      <w:r>
        <w:rPr>
          <w:rStyle w:val="af7"/>
          <w:rFonts w:ascii="宋体" w:eastAsia="宋体" w:hAnsi="宋体" w:cs="宋体" w:hint="eastAsia"/>
          <w:b w:val="0"/>
        </w:rPr>
        <w:t>资料，并对上传的报名文件资料承担责任）</w:t>
      </w:r>
    </w:p>
    <w:p w14:paraId="2641F58A" w14:textId="77777777" w:rsidR="00FB12F9" w:rsidRDefault="00000000">
      <w:pPr>
        <w:pStyle w:val="afc"/>
        <w:widowControl/>
        <w:numPr>
          <w:ilvl w:val="0"/>
          <w:numId w:val="6"/>
        </w:numPr>
        <w:spacing w:line="360" w:lineRule="auto"/>
        <w:ind w:left="732" w:firstLineChars="0" w:hanging="312"/>
        <w:jc w:val="left"/>
        <w:rPr>
          <w:rFonts w:ascii="宋体" w:eastAsia="宋体" w:hAnsi="宋体" w:cs="宋体" w:hint="eastAsia"/>
          <w:color w:val="000000" w:themeColor="text1"/>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4B757AF6" w14:textId="77777777" w:rsidR="00FB12F9" w:rsidRDefault="00000000">
      <w:pPr>
        <w:pStyle w:val="afc"/>
        <w:widowControl/>
        <w:numPr>
          <w:ilvl w:val="0"/>
          <w:numId w:val="6"/>
        </w:numPr>
        <w:spacing w:line="360" w:lineRule="auto"/>
        <w:ind w:left="732" w:firstLineChars="0" w:hanging="312"/>
        <w:jc w:val="left"/>
        <w:rPr>
          <w:rFonts w:ascii="宋体" w:eastAsia="宋体" w:hAnsi="宋体" w:cs="宋体" w:hint="eastAsia"/>
          <w:color w:val="000000" w:themeColor="text1"/>
          <w:kern w:val="0"/>
          <w:szCs w:val="20"/>
        </w:rPr>
      </w:pPr>
      <w:r>
        <w:rPr>
          <w:rFonts w:ascii="宋体" w:eastAsia="宋体" w:hAnsi="宋体" w:cs="宋体"/>
          <w:color w:val="000000" w:themeColor="text1"/>
          <w:kern w:val="0"/>
          <w:szCs w:val="20"/>
        </w:rPr>
        <w:t>供应商：具有良好的商业信誉和健全的财务会计制度；有依法缴纳税收和社会保障资金的良好记录；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履行合同所必需的设备和专业技术能力；参加采购活动前3年内在经营活动中没有重大违法记录的书面声明；具备法律、行政法规规定的其他</w:t>
      </w:r>
      <w:r>
        <w:rPr>
          <w:rFonts w:ascii="宋体" w:eastAsia="宋体" w:hAnsi="宋体" w:cs="宋体"/>
          <w:color w:val="000000" w:themeColor="text1"/>
          <w:kern w:val="0"/>
          <w:szCs w:val="20"/>
        </w:rPr>
        <w:lastRenderedPageBreak/>
        <w:t>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74FB024F" w14:textId="77777777" w:rsidR="00FB12F9" w:rsidRDefault="00000000">
      <w:pPr>
        <w:pStyle w:val="afc"/>
        <w:widowControl/>
        <w:numPr>
          <w:ilvl w:val="0"/>
          <w:numId w:val="6"/>
        </w:numPr>
        <w:spacing w:line="360" w:lineRule="auto"/>
        <w:ind w:left="732" w:firstLineChars="0" w:hanging="312"/>
        <w:jc w:val="left"/>
        <w:rPr>
          <w:rFonts w:ascii="宋体" w:eastAsia="宋体" w:hAnsi="宋体" w:cs="宋体" w:hint="eastAsia"/>
          <w:color w:val="000000" w:themeColor="text1"/>
          <w:kern w:val="0"/>
          <w:szCs w:val="20"/>
        </w:rPr>
      </w:pPr>
      <w:r>
        <w:rPr>
          <w:rFonts w:ascii="宋体" w:eastAsia="宋体" w:hAnsi="宋体" w:cs="宋体" w:hint="eastAsia"/>
          <w:color w:val="000000" w:themeColor="text1"/>
          <w:kern w:val="0"/>
          <w:szCs w:val="21"/>
        </w:rPr>
        <w:t>供应商完全响应本项目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需求书响应声明函，格式详见附件。</w:t>
      </w:r>
    </w:p>
    <w:p w14:paraId="5C9493D3" w14:textId="77777777" w:rsidR="00FB12F9" w:rsidRDefault="00000000">
      <w:pPr>
        <w:pStyle w:val="afc"/>
        <w:numPr>
          <w:ilvl w:val="0"/>
          <w:numId w:val="3"/>
        </w:numPr>
        <w:spacing w:line="360" w:lineRule="auto"/>
        <w:ind w:left="420" w:firstLineChars="0" w:hanging="420"/>
        <w:rPr>
          <w:rStyle w:val="af7"/>
          <w:rFonts w:ascii="宋体" w:eastAsia="宋体" w:hAnsi="宋体" w:cs="宋体" w:hint="eastAsia"/>
          <w:bCs w:val="0"/>
          <w:color w:val="000000" w:themeColor="text1"/>
        </w:rPr>
      </w:pPr>
      <w:r>
        <w:rPr>
          <w:rStyle w:val="af7"/>
          <w:rFonts w:ascii="宋体" w:eastAsia="宋体" w:hAnsi="宋体" w:cs="宋体" w:hint="eastAsia"/>
          <w:bCs w:val="0"/>
          <w:color w:val="000000" w:themeColor="text1"/>
        </w:rPr>
        <w:t>报价要求</w:t>
      </w:r>
      <w:r>
        <w:rPr>
          <w:rStyle w:val="af7"/>
          <w:rFonts w:ascii="宋体" w:eastAsia="宋体" w:hAnsi="宋体" w:cs="宋体" w:hint="eastAsia"/>
          <w:color w:val="000000" w:themeColor="text1"/>
          <w:szCs w:val="21"/>
        </w:rPr>
        <w:t>（</w:t>
      </w:r>
      <w:r>
        <w:rPr>
          <w:rStyle w:val="af7"/>
          <w:rFonts w:ascii="宋体" w:eastAsia="宋体" w:hAnsi="宋体" w:cs="宋体" w:hint="eastAsia"/>
          <w:b w:val="0"/>
          <w:color w:val="000000" w:themeColor="text1"/>
          <w:szCs w:val="21"/>
        </w:rPr>
        <w:t>报价时需要提供以下</w:t>
      </w:r>
      <w:r>
        <w:rPr>
          <w:rStyle w:val="af7"/>
          <w:rFonts w:ascii="宋体" w:eastAsia="宋体" w:hAnsi="宋体" w:cs="宋体" w:hint="eastAsia"/>
          <w:color w:val="000000" w:themeColor="text1"/>
          <w:szCs w:val="21"/>
          <w:u w:val="double"/>
        </w:rPr>
        <w:t>盖章</w:t>
      </w:r>
      <w:r>
        <w:rPr>
          <w:rStyle w:val="af7"/>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7"/>
          <w:rFonts w:ascii="宋体" w:eastAsia="宋体" w:hAnsi="宋体" w:cs="宋体" w:hint="eastAsia"/>
          <w:color w:val="000000" w:themeColor="text1"/>
          <w:szCs w:val="21"/>
        </w:rPr>
        <w:t>）</w:t>
      </w:r>
    </w:p>
    <w:p w14:paraId="4AF7DAB2" w14:textId="77777777" w:rsidR="00FB12F9" w:rsidRDefault="00000000">
      <w:pPr>
        <w:pStyle w:val="afc"/>
        <w:numPr>
          <w:ilvl w:val="0"/>
          <w:numId w:val="7"/>
        </w:numPr>
        <w:spacing w:line="360" w:lineRule="auto"/>
        <w:ind w:left="732" w:firstLineChars="0" w:hanging="312"/>
        <w:rPr>
          <w:rFonts w:ascii="宋体" w:eastAsia="宋体" w:hAnsi="宋体" w:cs="宋体" w:hint="eastAsia"/>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填写并上传相应报价附件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14:paraId="218DBEB9" w14:textId="77777777" w:rsidR="00FB12F9" w:rsidRDefault="00000000">
      <w:pPr>
        <w:pStyle w:val="afc"/>
        <w:numPr>
          <w:ilvl w:val="0"/>
          <w:numId w:val="7"/>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55DA93CD" w14:textId="77777777" w:rsidR="00FB12F9" w:rsidRDefault="00000000">
      <w:pPr>
        <w:pStyle w:val="afc"/>
        <w:numPr>
          <w:ilvl w:val="0"/>
          <w:numId w:val="3"/>
        </w:numPr>
        <w:spacing w:line="360" w:lineRule="auto"/>
        <w:ind w:left="420" w:firstLineChars="0" w:hanging="420"/>
        <w:rPr>
          <w:rStyle w:val="af7"/>
          <w:rFonts w:ascii="宋体" w:eastAsia="宋体" w:hAnsi="宋体" w:cs="宋体" w:hint="eastAsia"/>
          <w:bCs w:val="0"/>
          <w:color w:val="000000" w:themeColor="text1"/>
        </w:rPr>
      </w:pPr>
      <w:r>
        <w:rPr>
          <w:rStyle w:val="af7"/>
          <w:rFonts w:ascii="宋体" w:eastAsia="宋体" w:hAnsi="宋体" w:cs="宋体" w:hint="eastAsia"/>
          <w:bCs w:val="0"/>
          <w:color w:val="000000" w:themeColor="text1"/>
        </w:rPr>
        <w:t>确定成交候选人</w:t>
      </w:r>
    </w:p>
    <w:p w14:paraId="3D64FC16" w14:textId="77777777" w:rsidR="00FB12F9" w:rsidRDefault="00000000">
      <w:pPr>
        <w:pStyle w:val="afc"/>
        <w:numPr>
          <w:ilvl w:val="0"/>
          <w:numId w:val="8"/>
        </w:numPr>
        <w:spacing w:line="360" w:lineRule="auto"/>
        <w:ind w:left="760" w:firstLineChars="0" w:hanging="340"/>
        <w:rPr>
          <w:rFonts w:ascii="宋体" w:eastAsia="宋体" w:hAnsi="宋体" w:cs="宋体" w:hint="eastAsia"/>
          <w:bCs/>
          <w:color w:val="000000" w:themeColor="text1"/>
        </w:rPr>
      </w:pPr>
      <w:r>
        <w:rPr>
          <w:rFonts w:ascii="宋体" w:eastAsia="宋体" w:hAnsi="宋体" w:hint="eastAsia"/>
          <w:szCs w:val="21"/>
        </w:rPr>
        <w:t>本项目以最低价成交的方式确定成交供应商。报价时间截止后，系统按报价（经价格核准后的价格）由低到高顺序排列，</w:t>
      </w:r>
      <w:r>
        <w:rPr>
          <w:rFonts w:ascii="宋体" w:eastAsia="宋体" w:hAnsi="宋体" w:hint="eastAsia"/>
        </w:rPr>
        <w:t>报价最低的为第一成交候选人，报价相同的，按报价时间在前的为第一成交候选人；</w:t>
      </w:r>
      <w:r>
        <w:rPr>
          <w:rFonts w:ascii="宋体" w:eastAsia="宋体" w:hAnsi="宋体" w:hint="eastAsia"/>
          <w:szCs w:val="21"/>
        </w:rPr>
        <w:t>报价次低的为第二成交候选人，以此类推</w:t>
      </w:r>
      <w:r>
        <w:rPr>
          <w:rFonts w:ascii="宋体" w:eastAsia="宋体" w:hAnsi="宋体" w:cs="宋体" w:hint="eastAsia"/>
          <w:bCs/>
          <w:color w:val="000000" w:themeColor="text1"/>
        </w:rPr>
        <w:t>。</w:t>
      </w:r>
    </w:p>
    <w:p w14:paraId="66279EF3" w14:textId="77777777" w:rsidR="00FB12F9" w:rsidRDefault="00000000">
      <w:pPr>
        <w:pStyle w:val="afc"/>
        <w:numPr>
          <w:ilvl w:val="0"/>
          <w:numId w:val="3"/>
        </w:numPr>
        <w:spacing w:line="360" w:lineRule="auto"/>
        <w:ind w:left="420" w:firstLineChars="0" w:hanging="420"/>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无效报价</w:t>
      </w:r>
    </w:p>
    <w:p w14:paraId="1909AAA5" w14:textId="77777777" w:rsidR="00FB12F9" w:rsidRDefault="00000000">
      <w:pPr>
        <w:pStyle w:val="afc"/>
        <w:numPr>
          <w:ilvl w:val="0"/>
          <w:numId w:val="9"/>
        </w:numPr>
        <w:spacing w:line="360" w:lineRule="auto"/>
        <w:ind w:left="732" w:firstLineChars="0" w:hanging="312"/>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供应商报价超过最高限价或低于最低限价或超过项目对应产品单项最高限价的视为无效报价。</w:t>
      </w:r>
    </w:p>
    <w:p w14:paraId="22E431AB" w14:textId="77777777" w:rsidR="00FB12F9" w:rsidRDefault="00000000">
      <w:pPr>
        <w:pStyle w:val="afc"/>
        <w:numPr>
          <w:ilvl w:val="0"/>
          <w:numId w:val="9"/>
        </w:numPr>
        <w:spacing w:line="360" w:lineRule="auto"/>
        <w:ind w:left="732" w:firstLineChars="0" w:hanging="312"/>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14:paraId="275229AA" w14:textId="77777777" w:rsidR="00FB12F9" w:rsidRDefault="00000000">
      <w:pPr>
        <w:pStyle w:val="afc"/>
        <w:numPr>
          <w:ilvl w:val="0"/>
          <w:numId w:val="9"/>
        </w:numPr>
        <w:spacing w:line="360" w:lineRule="auto"/>
        <w:ind w:left="732" w:firstLineChars="0" w:hanging="312"/>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14:paraId="16152F9C" w14:textId="77777777" w:rsidR="00FB12F9" w:rsidRDefault="00000000">
      <w:pPr>
        <w:pStyle w:val="afc"/>
        <w:numPr>
          <w:ilvl w:val="0"/>
          <w:numId w:val="9"/>
        </w:numPr>
        <w:spacing w:line="360" w:lineRule="auto"/>
        <w:ind w:left="732" w:firstLineChars="0" w:hanging="312"/>
        <w:rPr>
          <w:rFonts w:ascii="宋体" w:eastAsia="宋体" w:hAnsi="宋体" w:cs="宋体" w:hint="eastAsia"/>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报价表以及有报价供应商落款的报价文件必须加盖报价供应商公章，否则视为无效报价。</w:t>
      </w:r>
    </w:p>
    <w:p w14:paraId="45D026C6" w14:textId="77777777" w:rsidR="00FB12F9" w:rsidRDefault="00000000">
      <w:pPr>
        <w:pStyle w:val="af0"/>
        <w:numPr>
          <w:ilvl w:val="0"/>
          <w:numId w:val="9"/>
        </w:numPr>
        <w:shd w:val="clear" w:color="auto" w:fill="FFFFFF"/>
        <w:spacing w:before="0" w:beforeAutospacing="0" w:after="0" w:afterAutospacing="0" w:line="360" w:lineRule="auto"/>
        <w:ind w:left="732" w:hanging="312"/>
        <w:rPr>
          <w:rFonts w:hint="eastAsia"/>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5D6C4F1F" w14:textId="77777777" w:rsidR="00FB12F9" w:rsidRDefault="00000000">
      <w:pPr>
        <w:pStyle w:val="af0"/>
        <w:numPr>
          <w:ilvl w:val="0"/>
          <w:numId w:val="9"/>
        </w:numPr>
        <w:shd w:val="clear" w:color="auto" w:fill="FFFFFF"/>
        <w:spacing w:before="0" w:beforeAutospacing="0" w:after="0" w:afterAutospacing="0" w:line="360" w:lineRule="auto"/>
        <w:ind w:left="840" w:hanging="420"/>
        <w:rPr>
          <w:rFonts w:hint="eastAsia"/>
          <w:b/>
          <w:bCs/>
          <w:color w:val="000000" w:themeColor="text1"/>
          <w:sz w:val="21"/>
          <w:szCs w:val="21"/>
          <w:u w:val="double"/>
        </w:rPr>
      </w:pPr>
      <w:r>
        <w:rPr>
          <w:rFonts w:hint="eastAsia"/>
          <w:b/>
          <w:bCs/>
          <w:color w:val="000000" w:themeColor="text1"/>
          <w:sz w:val="21"/>
          <w:szCs w:val="21"/>
          <w:u w:val="double"/>
        </w:rPr>
        <w:lastRenderedPageBreak/>
        <w:t>按有关法律、法规、规章属于报价无效的。</w:t>
      </w:r>
    </w:p>
    <w:p w14:paraId="1F244642" w14:textId="77777777" w:rsidR="00FB12F9" w:rsidRDefault="00000000">
      <w:pPr>
        <w:pStyle w:val="af0"/>
        <w:numPr>
          <w:ilvl w:val="0"/>
          <w:numId w:val="9"/>
        </w:numPr>
        <w:shd w:val="clear" w:color="auto" w:fill="FFFFFF"/>
        <w:spacing w:before="0" w:beforeAutospacing="0" w:after="0" w:afterAutospacing="0" w:line="360" w:lineRule="auto"/>
        <w:ind w:left="840" w:hanging="420"/>
        <w:rPr>
          <w:rFonts w:hint="eastAsia"/>
          <w:color w:val="000000" w:themeColor="text1"/>
          <w:sz w:val="21"/>
          <w:szCs w:val="21"/>
        </w:rPr>
      </w:pPr>
      <w:r>
        <w:rPr>
          <w:rFonts w:hint="eastAsia"/>
          <w:b/>
          <w:color w:val="000000" w:themeColor="text1"/>
          <w:sz w:val="21"/>
          <w:szCs w:val="21"/>
        </w:rPr>
        <w:t>有下列情形之一的，视为串通竞价，其报价无效：</w:t>
      </w:r>
    </w:p>
    <w:p w14:paraId="4DA81E54" w14:textId="77777777" w:rsidR="00FB12F9" w:rsidRDefault="00000000">
      <w:pPr>
        <w:pStyle w:val="afc"/>
        <w:widowControl/>
        <w:numPr>
          <w:ilvl w:val="0"/>
          <w:numId w:val="10"/>
        </w:numPr>
        <w:spacing w:line="360" w:lineRule="auto"/>
        <w:ind w:left="1248" w:firstLineChars="0" w:hanging="39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14:paraId="45A059E0" w14:textId="77777777" w:rsidR="00FB12F9" w:rsidRDefault="00000000">
      <w:pPr>
        <w:pStyle w:val="afc"/>
        <w:widowControl/>
        <w:numPr>
          <w:ilvl w:val="0"/>
          <w:numId w:val="10"/>
        </w:numPr>
        <w:spacing w:line="360" w:lineRule="auto"/>
        <w:ind w:left="1248" w:firstLineChars="0" w:hanging="39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不同供应商的响应文件由同一单位或者个人编制；</w:t>
      </w:r>
    </w:p>
    <w:p w14:paraId="33A4CCA7" w14:textId="77777777" w:rsidR="00FB12F9" w:rsidRDefault="00000000">
      <w:pPr>
        <w:pStyle w:val="afc"/>
        <w:widowControl/>
        <w:numPr>
          <w:ilvl w:val="0"/>
          <w:numId w:val="10"/>
        </w:numPr>
        <w:spacing w:line="360" w:lineRule="auto"/>
        <w:ind w:left="1248" w:firstLineChars="0" w:hanging="39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不同供应商委托同一单位或者个人办理竞价事宜；</w:t>
      </w:r>
    </w:p>
    <w:p w14:paraId="544BFA2F" w14:textId="77777777" w:rsidR="00FB12F9" w:rsidRDefault="00000000">
      <w:pPr>
        <w:pStyle w:val="afc"/>
        <w:widowControl/>
        <w:numPr>
          <w:ilvl w:val="0"/>
          <w:numId w:val="10"/>
        </w:numPr>
        <w:spacing w:line="360" w:lineRule="auto"/>
        <w:ind w:left="1248" w:firstLineChars="0" w:hanging="397"/>
        <w:jc w:val="left"/>
        <w:rPr>
          <w:rFonts w:ascii="宋体" w:eastAsia="宋体" w:hAnsi="宋体" w:cs="宋体" w:hint="eastAsia"/>
          <w:b/>
          <w:bCs/>
          <w:color w:val="000000" w:themeColor="text1"/>
          <w:szCs w:val="21"/>
          <w:u w:val="double"/>
        </w:rPr>
      </w:pPr>
      <w:r>
        <w:rPr>
          <w:rFonts w:ascii="宋体" w:eastAsia="宋体" w:hAnsi="宋体" w:cs="宋体" w:hint="eastAsia"/>
          <w:b/>
          <w:bCs/>
          <w:color w:val="000000" w:themeColor="text1"/>
          <w:szCs w:val="21"/>
          <w:u w:val="double"/>
        </w:rPr>
        <w:t>不同供应商使用同一IP地址参与竞价；</w:t>
      </w:r>
    </w:p>
    <w:p w14:paraId="01C9BCE9" w14:textId="77777777" w:rsidR="00FB12F9" w:rsidRDefault="00000000">
      <w:pPr>
        <w:pStyle w:val="afc"/>
        <w:widowControl/>
        <w:numPr>
          <w:ilvl w:val="0"/>
          <w:numId w:val="10"/>
        </w:numPr>
        <w:spacing w:line="360" w:lineRule="auto"/>
        <w:ind w:left="1248" w:firstLineChars="0" w:hanging="39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14:paraId="3360F656" w14:textId="77777777" w:rsidR="00FB12F9" w:rsidRDefault="00000000">
      <w:pPr>
        <w:pStyle w:val="afc"/>
        <w:widowControl/>
        <w:numPr>
          <w:ilvl w:val="0"/>
          <w:numId w:val="10"/>
        </w:numPr>
        <w:spacing w:line="360" w:lineRule="auto"/>
        <w:ind w:left="1248" w:firstLineChars="0" w:hanging="39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不同供应商的响应文件异常一致(格式相同，字体一样，表格颜色相同等)或者报价呈规律性差异；</w:t>
      </w:r>
    </w:p>
    <w:p w14:paraId="29D703DC" w14:textId="77777777" w:rsidR="00FB12F9" w:rsidRDefault="00000000">
      <w:pPr>
        <w:pStyle w:val="afc"/>
        <w:widowControl/>
        <w:numPr>
          <w:ilvl w:val="0"/>
          <w:numId w:val="10"/>
        </w:numPr>
        <w:spacing w:line="360" w:lineRule="auto"/>
        <w:ind w:left="1248" w:firstLineChars="0" w:hanging="39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不同供应商的响应文件相互混淆；</w:t>
      </w:r>
    </w:p>
    <w:p w14:paraId="38BBC565" w14:textId="77777777" w:rsidR="00FB12F9" w:rsidRDefault="00000000">
      <w:pPr>
        <w:pStyle w:val="afc"/>
        <w:widowControl/>
        <w:numPr>
          <w:ilvl w:val="0"/>
          <w:numId w:val="10"/>
        </w:numPr>
        <w:spacing w:line="360" w:lineRule="auto"/>
        <w:ind w:left="1248" w:firstLineChars="0" w:hanging="39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不同供应商的平台保障金从同一单位或者个人的账户转出（如有）。</w:t>
      </w:r>
    </w:p>
    <w:p w14:paraId="16908F8E" w14:textId="77777777" w:rsidR="00FB12F9" w:rsidRDefault="00000000">
      <w:pPr>
        <w:pStyle w:val="afc"/>
        <w:numPr>
          <w:ilvl w:val="0"/>
          <w:numId w:val="3"/>
        </w:numPr>
        <w:spacing w:line="360" w:lineRule="auto"/>
        <w:ind w:left="420" w:firstLineChars="0" w:hanging="420"/>
        <w:rPr>
          <w:rFonts w:ascii="宋体" w:eastAsia="宋体" w:hAnsi="宋体" w:cs="宋体" w:hint="eastAsia"/>
          <w:color w:val="000000" w:themeColor="text1"/>
          <w:szCs w:val="21"/>
        </w:rPr>
      </w:pPr>
      <w:r>
        <w:rPr>
          <w:rFonts w:ascii="宋体" w:eastAsia="宋体" w:hAnsi="宋体" w:cs="宋体" w:hint="eastAsia"/>
          <w:b/>
          <w:color w:val="000000" w:themeColor="text1"/>
          <w:szCs w:val="21"/>
        </w:rPr>
        <w:t>竞价活动失败</w:t>
      </w:r>
    </w:p>
    <w:p w14:paraId="42E00896" w14:textId="77777777" w:rsidR="00FB12F9" w:rsidRDefault="00000000">
      <w:pPr>
        <w:pStyle w:val="afc"/>
        <w:numPr>
          <w:ilvl w:val="0"/>
          <w:numId w:val="11"/>
        </w:numPr>
        <w:spacing w:line="360" w:lineRule="auto"/>
        <w:ind w:leftChars="200" w:left="840" w:firstLineChars="0" w:hanging="420"/>
        <w:rPr>
          <w:rFonts w:ascii="宋体" w:eastAsia="宋体" w:hAnsi="宋体" w:cs="宋体" w:hint="eastAsia"/>
          <w:color w:val="000000"/>
        </w:rPr>
      </w:pPr>
      <w:r>
        <w:rPr>
          <w:rFonts w:ascii="宋体" w:eastAsia="宋体" w:hAnsi="宋体" w:cs="宋体" w:hint="eastAsia"/>
          <w:color w:val="000000"/>
          <w:szCs w:val="21"/>
        </w:rPr>
        <w:t>出现下列情况的，本项目竞价活动失败：</w:t>
      </w:r>
    </w:p>
    <w:p w14:paraId="27B63FB4" w14:textId="77777777" w:rsidR="00FB12F9" w:rsidRDefault="00000000">
      <w:pPr>
        <w:pStyle w:val="afc"/>
        <w:numPr>
          <w:ilvl w:val="0"/>
          <w:numId w:val="12"/>
        </w:numPr>
        <w:spacing w:line="360" w:lineRule="auto"/>
        <w:ind w:leftChars="600" w:left="1680" w:firstLineChars="0"/>
        <w:rPr>
          <w:rFonts w:ascii="宋体" w:eastAsia="宋体" w:hAnsi="宋体" w:cs="宋体" w:hint="eastAsia"/>
          <w:color w:val="000000"/>
        </w:rPr>
      </w:pPr>
      <w:r>
        <w:rPr>
          <w:rFonts w:ascii="宋体" w:eastAsia="宋体" w:hAnsi="宋体" w:cs="宋体" w:hint="eastAsia"/>
          <w:color w:val="000000"/>
        </w:rPr>
        <w:t>有效报名供应商不足3家；</w:t>
      </w:r>
    </w:p>
    <w:p w14:paraId="15B6B4BC" w14:textId="77777777" w:rsidR="00FB12F9" w:rsidRDefault="00000000">
      <w:pPr>
        <w:pStyle w:val="afc"/>
        <w:numPr>
          <w:ilvl w:val="0"/>
          <w:numId w:val="12"/>
        </w:numPr>
        <w:spacing w:line="360" w:lineRule="auto"/>
        <w:ind w:leftChars="600" w:left="1680" w:firstLineChars="0"/>
        <w:rPr>
          <w:rFonts w:ascii="宋体" w:eastAsia="宋体" w:hAnsi="宋体" w:cs="宋体" w:hint="eastAsia"/>
          <w:color w:val="000000"/>
          <w:szCs w:val="21"/>
        </w:rPr>
      </w:pPr>
      <w:r>
        <w:rPr>
          <w:rFonts w:ascii="宋体" w:eastAsia="宋体" w:hAnsi="宋体" w:cs="宋体" w:hint="eastAsia"/>
          <w:color w:val="000000"/>
        </w:rPr>
        <w:t>有效报价供应商不足3家。</w:t>
      </w:r>
    </w:p>
    <w:p w14:paraId="1D4049B2" w14:textId="77777777" w:rsidR="00FB12F9" w:rsidRDefault="00000000">
      <w:pPr>
        <w:pStyle w:val="afc"/>
        <w:spacing w:line="360" w:lineRule="auto"/>
        <w:ind w:leftChars="200" w:left="840" w:firstLineChars="0" w:hanging="420"/>
        <w:rPr>
          <w:rFonts w:ascii="宋体" w:eastAsia="宋体" w:hAnsi="宋体" w:cs="宋体" w:hint="eastAsia"/>
          <w:szCs w:val="21"/>
        </w:rPr>
      </w:pPr>
      <w:r>
        <w:rPr>
          <w:rFonts w:ascii="宋体" w:eastAsia="宋体" w:hAnsi="宋体" w:cs="宋体" w:hint="eastAsia"/>
          <w:szCs w:val="21"/>
        </w:rPr>
        <w:t>2.出现影响采购公正的违法、违规行为的。</w:t>
      </w:r>
    </w:p>
    <w:p w14:paraId="4657EA62" w14:textId="77777777" w:rsidR="00FB12F9" w:rsidRDefault="00000000">
      <w:pPr>
        <w:pStyle w:val="afc"/>
        <w:spacing w:line="360" w:lineRule="auto"/>
        <w:ind w:leftChars="200" w:left="840" w:firstLineChars="0" w:hanging="420"/>
        <w:rPr>
          <w:rFonts w:ascii="宋体" w:eastAsia="宋体" w:hAnsi="宋体" w:cs="宋体" w:hint="eastAsia"/>
          <w:szCs w:val="21"/>
        </w:rPr>
      </w:pPr>
      <w:r>
        <w:rPr>
          <w:rFonts w:ascii="宋体" w:eastAsia="宋体" w:hAnsi="宋体" w:cs="宋体" w:hint="eastAsia"/>
          <w:szCs w:val="21"/>
        </w:rPr>
        <w:t>3.因重大变故，采购任务取消的。</w:t>
      </w:r>
    </w:p>
    <w:p w14:paraId="35C79EB3" w14:textId="77777777" w:rsidR="00FB12F9" w:rsidRDefault="00000000">
      <w:pPr>
        <w:pStyle w:val="afc"/>
        <w:numPr>
          <w:ilvl w:val="0"/>
          <w:numId w:val="3"/>
        </w:numPr>
        <w:spacing w:line="360" w:lineRule="auto"/>
        <w:ind w:left="420" w:firstLineChars="0" w:hanging="420"/>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使用费</w:t>
      </w:r>
    </w:p>
    <w:p w14:paraId="461FFE7C" w14:textId="77777777" w:rsidR="00FB12F9" w:rsidRDefault="00000000">
      <w:pPr>
        <w:pStyle w:val="afc"/>
        <w:spacing w:line="360" w:lineRule="auto"/>
        <w:ind w:leftChars="200" w:left="647" w:firstLineChars="0" w:hanging="227"/>
        <w:rPr>
          <w:rFonts w:ascii="宋体" w:eastAsia="宋体" w:hAnsi="宋体" w:cs="宋体" w:hint="eastAsia"/>
          <w:szCs w:val="21"/>
        </w:rPr>
      </w:pPr>
      <w:r>
        <w:rPr>
          <w:rFonts w:ascii="宋体" w:eastAsia="宋体" w:hAnsi="宋体" w:cs="宋体" w:hint="eastAsia"/>
          <w:szCs w:val="21"/>
        </w:rPr>
        <w:t>1.成交供应商须向平台服务商云采链线上采购一体化平台缴纳平台使用费，金额为成交金额的1.2%（四舍五入取整数）。</w:t>
      </w:r>
    </w:p>
    <w:p w14:paraId="5472C37F" w14:textId="77777777" w:rsidR="00FB12F9" w:rsidRDefault="00000000">
      <w:pPr>
        <w:pStyle w:val="afc"/>
        <w:spacing w:line="360" w:lineRule="auto"/>
        <w:ind w:leftChars="200" w:left="647" w:firstLineChars="0" w:hanging="227"/>
        <w:rPr>
          <w:rFonts w:ascii="宋体" w:eastAsia="宋体" w:hAnsi="宋体" w:cs="宋体" w:hint="eastAsia"/>
          <w:szCs w:val="21"/>
        </w:rPr>
      </w:pPr>
      <w:r>
        <w:rPr>
          <w:rFonts w:ascii="宋体" w:eastAsia="宋体" w:hAnsi="宋体" w:cs="宋体" w:hint="eastAsia"/>
          <w:szCs w:val="21"/>
        </w:rPr>
        <w:t>2.成交供应商无正当理由放弃成交资格的必须按竞价公告等相关规定缴纳相应的平台使用费。</w:t>
      </w:r>
    </w:p>
    <w:p w14:paraId="51C2C0EB" w14:textId="77777777" w:rsidR="00FB12F9" w:rsidRDefault="00000000">
      <w:pPr>
        <w:pStyle w:val="afc"/>
        <w:spacing w:line="360" w:lineRule="auto"/>
        <w:ind w:leftChars="200" w:left="647" w:firstLineChars="0" w:hanging="227"/>
        <w:rPr>
          <w:rFonts w:ascii="宋体" w:eastAsia="宋体" w:hAnsi="宋体" w:cs="宋体" w:hint="eastAsia"/>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14:paraId="376FD2C9" w14:textId="77777777" w:rsidR="00FB12F9" w:rsidRDefault="00000000">
      <w:pPr>
        <w:pStyle w:val="afc"/>
        <w:numPr>
          <w:ilvl w:val="0"/>
          <w:numId w:val="2"/>
        </w:numPr>
        <w:spacing w:line="360" w:lineRule="auto"/>
        <w:ind w:firstLineChars="0"/>
        <w:rPr>
          <w:rFonts w:ascii="宋体" w:eastAsia="宋体" w:hAnsi="宋体" w:cs="宋体" w:hint="eastAsia"/>
          <w:b/>
          <w:color w:val="000000" w:themeColor="text1"/>
        </w:rPr>
      </w:pPr>
      <w:r>
        <w:rPr>
          <w:rFonts w:ascii="宋体" w:eastAsia="宋体" w:hAnsi="宋体" w:cs="宋体" w:hint="eastAsia"/>
          <w:b/>
          <w:color w:val="000000" w:themeColor="text1"/>
        </w:rPr>
        <w:t>联系方式</w:t>
      </w:r>
    </w:p>
    <w:p w14:paraId="57F63392" w14:textId="77777777" w:rsidR="00FB12F9" w:rsidRDefault="00000000">
      <w:pPr>
        <w:pStyle w:val="afc"/>
        <w:spacing w:line="360" w:lineRule="auto"/>
        <w:ind w:left="420" w:firstLineChars="0" w:firstLine="0"/>
        <w:rPr>
          <w:rFonts w:ascii="宋体" w:eastAsia="宋体" w:hAnsi="宋体" w:cstheme="minorEastAsia" w:hint="eastAsia"/>
          <w:b/>
          <w:color w:val="000000" w:themeColor="text1"/>
        </w:rPr>
      </w:pPr>
      <w:r>
        <w:rPr>
          <w:rFonts w:ascii="宋体" w:eastAsia="宋体" w:hAnsi="宋体"/>
        </w:rPr>
        <w:t>1、采购人联系人及联系</w:t>
      </w:r>
      <w:r>
        <w:rPr>
          <w:rFonts w:ascii="宋体" w:eastAsia="宋体" w:hAnsi="宋体" w:hint="eastAsia"/>
        </w:rPr>
        <w:t>方式</w:t>
      </w:r>
      <w:r>
        <w:rPr>
          <w:rFonts w:ascii="宋体" w:eastAsia="宋体" w:hAnsi="宋体"/>
        </w:rPr>
        <w:t>：</w:t>
      </w:r>
      <w:r>
        <w:rPr>
          <w:rFonts w:ascii="宋体" w:eastAsia="宋体" w:hAnsi="宋体"/>
        </w:rPr>
        <w:br/>
      </w:r>
      <w:r>
        <w:rPr>
          <w:rFonts w:ascii="宋体" w:eastAsia="宋体" w:hAnsi="宋体" w:hint="eastAsia"/>
        </w:rPr>
        <w:t>广东省肇庆监狱业务咨询部门电话 0758-3173863</w:t>
      </w:r>
      <w:r>
        <w:rPr>
          <w:rFonts w:ascii="宋体" w:eastAsia="宋体" w:hAnsi="宋体"/>
        </w:rPr>
        <w:t>。</w:t>
      </w:r>
      <w:r>
        <w:rPr>
          <w:rFonts w:ascii="宋体" w:eastAsia="宋体" w:hAnsi="宋体"/>
        </w:rPr>
        <w:br/>
        <w:t>2、</w:t>
      </w:r>
      <w:r>
        <w:t>纪检监督部门</w:t>
      </w:r>
      <w:r>
        <w:rPr>
          <w:rFonts w:ascii="宋体" w:eastAsia="宋体" w:hAnsi="宋体"/>
        </w:rPr>
        <w:t>：</w:t>
      </w:r>
      <w:r>
        <w:rPr>
          <w:rFonts w:ascii="宋体" w:eastAsia="宋体" w:hAnsi="宋体"/>
        </w:rPr>
        <w:br/>
      </w:r>
      <w:r>
        <w:rPr>
          <w:rFonts w:ascii="宋体" w:eastAsia="宋体" w:hAnsi="宋体" w:hint="eastAsia"/>
        </w:rPr>
        <w:t>广东省肇庆监狱纪检监督部门电话0758—3173809</w:t>
      </w:r>
      <w:r>
        <w:rPr>
          <w:rFonts w:ascii="宋体" w:eastAsia="宋体" w:hAnsi="宋体"/>
        </w:rPr>
        <w:t>。</w:t>
      </w:r>
    </w:p>
    <w:p w14:paraId="1B255DFB" w14:textId="77777777" w:rsidR="00FB12F9" w:rsidRDefault="00000000">
      <w:pPr>
        <w:pStyle w:val="afc"/>
        <w:widowControl/>
        <w:spacing w:line="360" w:lineRule="auto"/>
        <w:ind w:left="420" w:firstLineChars="0" w:firstLine="0"/>
        <w:jc w:val="left"/>
        <w:rPr>
          <w:rFonts w:ascii="宋体" w:eastAsia="宋体" w:hAnsi="宋体" w:cstheme="minorEastAsia" w:hint="eastAsia"/>
          <w:color w:val="000000" w:themeColor="text1"/>
        </w:rPr>
      </w:pPr>
      <w:r>
        <w:rPr>
          <w:rFonts w:ascii="宋体" w:eastAsia="宋体" w:hAnsi="宋体" w:cstheme="minorEastAsia" w:hint="eastAsia"/>
          <w:color w:val="000000" w:themeColor="text1"/>
        </w:rPr>
        <w:lastRenderedPageBreak/>
        <w:t>3、扫码关注微信公众号“云采链互联服务平台”，即可在线咨询相关事项。</w:t>
      </w:r>
    </w:p>
    <w:p w14:paraId="039315EB" w14:textId="77777777" w:rsidR="00FB12F9" w:rsidRDefault="00000000">
      <w:pPr>
        <w:pStyle w:val="afc"/>
        <w:widowControl/>
        <w:spacing w:line="360" w:lineRule="auto"/>
        <w:ind w:left="420" w:firstLineChars="0" w:firstLine="0"/>
        <w:jc w:val="center"/>
        <w:rPr>
          <w:rFonts w:ascii="宋体" w:eastAsia="宋体" w:hAnsi="宋体" w:cs="宋体" w:hint="eastAsia"/>
          <w:color w:val="000000" w:themeColor="text1"/>
        </w:rPr>
      </w:pPr>
      <w:r>
        <w:rPr>
          <w:rFonts w:ascii="宋体" w:eastAsia="宋体" w:hAnsi="宋体" w:cs="宋体" w:hint="eastAsia"/>
          <w:noProof/>
          <w:color w:val="000000" w:themeColor="text1"/>
        </w:rPr>
        <w:drawing>
          <wp:inline distT="0" distB="0" distL="0" distR="0" wp14:anchorId="5EEEFF78" wp14:editId="11CB82ED">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3CBC8088" w14:textId="77777777" w:rsidR="00FB12F9" w:rsidRDefault="00000000">
      <w:pPr>
        <w:rPr>
          <w:rFonts w:ascii="宋体" w:eastAsia="宋体" w:hAnsi="宋体" w:cs="宋体" w:hint="eastAsia"/>
          <w:color w:val="000000" w:themeColor="text1"/>
        </w:rPr>
      </w:pPr>
      <w:r>
        <w:rPr>
          <w:rFonts w:ascii="宋体" w:eastAsia="宋体" w:hAnsi="宋体" w:cs="宋体" w:hint="eastAsia"/>
          <w:color w:val="000000" w:themeColor="text1"/>
        </w:rPr>
        <w:br w:type="page"/>
      </w:r>
    </w:p>
    <w:p w14:paraId="269BC909" w14:textId="77777777" w:rsidR="00FB12F9" w:rsidRDefault="00000000">
      <w:pPr>
        <w:snapToGrid w:val="0"/>
        <w:spacing w:line="360" w:lineRule="auto"/>
        <w:jc w:val="center"/>
        <w:outlineLvl w:val="0"/>
        <w:rPr>
          <w:rFonts w:ascii="宋体" w:eastAsia="宋体" w:hAnsi="宋体" w:cs="宋体" w:hint="eastAsia"/>
          <w:color w:val="000000" w:themeColor="text1"/>
          <w:sz w:val="32"/>
          <w:szCs w:val="32"/>
        </w:rPr>
      </w:pPr>
      <w:r>
        <w:rPr>
          <w:rFonts w:ascii="宋体" w:eastAsia="宋体" w:hAnsi="宋体" w:cs="宋体" w:hint="eastAsia"/>
          <w:b/>
          <w:bCs/>
          <w:color w:val="000000" w:themeColor="text1"/>
          <w:sz w:val="32"/>
          <w:szCs w:val="32"/>
        </w:rPr>
        <w:lastRenderedPageBreak/>
        <w:t>第二章 采购需求书</w:t>
      </w:r>
    </w:p>
    <w:p w14:paraId="417C19C3" w14:textId="77777777" w:rsidR="00FB12F9" w:rsidRDefault="00000000">
      <w:pPr>
        <w:snapToGrid w:val="0"/>
        <w:spacing w:line="360" w:lineRule="auto"/>
        <w:ind w:left="517" w:hangingChars="245" w:hanging="517"/>
        <w:rPr>
          <w:rFonts w:ascii="宋体" w:eastAsia="宋体" w:hAnsi="宋体" w:cs="宋体" w:hint="eastAsia"/>
          <w:b/>
          <w:bCs/>
          <w:color w:val="000000" w:themeColor="text1"/>
        </w:rPr>
      </w:pPr>
      <w:r>
        <w:rPr>
          <w:rFonts w:ascii="宋体" w:eastAsia="宋体" w:hAnsi="宋体" w:cs="宋体" w:hint="eastAsia"/>
          <w:b/>
          <w:bCs/>
          <w:color w:val="000000" w:themeColor="text1"/>
        </w:rPr>
        <w:t>说明：</w:t>
      </w:r>
    </w:p>
    <w:p w14:paraId="50F53038" w14:textId="77777777" w:rsidR="00FB12F9" w:rsidRDefault="00000000">
      <w:pPr>
        <w:numPr>
          <w:ilvl w:val="0"/>
          <w:numId w:val="13"/>
        </w:numPr>
        <w:snapToGrid w:val="0"/>
        <w:spacing w:line="360" w:lineRule="auto"/>
        <w:rPr>
          <w:rFonts w:ascii="宋体" w:eastAsia="宋体" w:hAnsi="宋体" w:cs="宋体" w:hint="eastAsia"/>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6947C123" w14:textId="77777777" w:rsidR="00FB12F9" w:rsidRDefault="00000000">
      <w:pPr>
        <w:pStyle w:val="a9"/>
        <w:numPr>
          <w:ilvl w:val="0"/>
          <w:numId w:val="14"/>
        </w:numPr>
        <w:tabs>
          <w:tab w:val="left" w:pos="540"/>
        </w:tabs>
        <w:adjustRightInd w:val="0"/>
        <w:snapToGrid w:val="0"/>
        <w:spacing w:line="360" w:lineRule="auto"/>
        <w:rPr>
          <w:rFonts w:hAnsi="宋体" w:cs="宋体" w:hint="eastAsia"/>
          <w:b/>
          <w:bCs/>
          <w:sz w:val="21"/>
        </w:rPr>
      </w:pPr>
      <w:r>
        <w:rPr>
          <w:rFonts w:hAnsi="宋体" w:cs="宋体" w:hint="eastAsia"/>
          <w:b/>
          <w:bCs/>
          <w:sz w:val="21"/>
        </w:rPr>
        <w:t>项目一览表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10"/>
        <w:gridCol w:w="709"/>
        <w:gridCol w:w="3429"/>
        <w:gridCol w:w="1857"/>
      </w:tblGrid>
      <w:tr w:rsidR="00FB12F9" w14:paraId="5A5CA622" w14:textId="77777777">
        <w:trPr>
          <w:trHeight w:val="549"/>
          <w:jc w:val="center"/>
        </w:trPr>
        <w:tc>
          <w:tcPr>
            <w:tcW w:w="2510" w:type="dxa"/>
            <w:tcBorders>
              <w:top w:val="single" w:sz="12" w:space="0" w:color="auto"/>
              <w:bottom w:val="single" w:sz="2" w:space="0" w:color="auto"/>
            </w:tcBorders>
            <w:shd w:val="clear" w:color="auto" w:fill="EEECE1"/>
            <w:vAlign w:val="center"/>
          </w:tcPr>
          <w:p w14:paraId="00C95208" w14:textId="77777777" w:rsidR="00FB12F9" w:rsidRDefault="00000000">
            <w:pPr>
              <w:jc w:val="center"/>
              <w:rPr>
                <w:rFonts w:ascii="宋体" w:eastAsia="宋体" w:hAnsi="宋体" w:hint="eastAsia"/>
                <w:b/>
                <w:szCs w:val="21"/>
              </w:rPr>
            </w:pPr>
            <w:r>
              <w:rPr>
                <w:rFonts w:ascii="宋体" w:eastAsia="宋体" w:hAnsi="宋体" w:hint="eastAsia"/>
                <w:b/>
                <w:szCs w:val="21"/>
              </w:rPr>
              <w:t>采购内容</w:t>
            </w:r>
          </w:p>
        </w:tc>
        <w:tc>
          <w:tcPr>
            <w:tcW w:w="709" w:type="dxa"/>
            <w:tcBorders>
              <w:top w:val="single" w:sz="12" w:space="0" w:color="auto"/>
              <w:bottom w:val="single" w:sz="2" w:space="0" w:color="auto"/>
            </w:tcBorders>
            <w:shd w:val="clear" w:color="auto" w:fill="EEECE1"/>
            <w:vAlign w:val="center"/>
          </w:tcPr>
          <w:p w14:paraId="465CA91D" w14:textId="77777777" w:rsidR="00FB12F9" w:rsidRDefault="00000000">
            <w:pPr>
              <w:jc w:val="center"/>
              <w:rPr>
                <w:rFonts w:ascii="宋体" w:eastAsia="宋体" w:hAnsi="宋体" w:hint="eastAsia"/>
                <w:b/>
                <w:szCs w:val="21"/>
              </w:rPr>
            </w:pPr>
            <w:r>
              <w:rPr>
                <w:rFonts w:ascii="宋体" w:eastAsia="宋体" w:hAnsi="宋体" w:hint="eastAsia"/>
                <w:b/>
                <w:szCs w:val="21"/>
              </w:rPr>
              <w:t>数量</w:t>
            </w:r>
          </w:p>
        </w:tc>
        <w:tc>
          <w:tcPr>
            <w:tcW w:w="3429" w:type="dxa"/>
            <w:tcBorders>
              <w:top w:val="single" w:sz="12" w:space="0" w:color="auto"/>
              <w:bottom w:val="single" w:sz="2" w:space="0" w:color="auto"/>
            </w:tcBorders>
            <w:shd w:val="clear" w:color="auto" w:fill="EEECE1"/>
            <w:vAlign w:val="center"/>
          </w:tcPr>
          <w:p w14:paraId="6BD09DD1" w14:textId="77777777" w:rsidR="00FB12F9" w:rsidRDefault="00000000">
            <w:pPr>
              <w:jc w:val="center"/>
              <w:rPr>
                <w:rFonts w:ascii="宋体" w:eastAsia="宋体" w:hAnsi="宋体" w:hint="eastAsia"/>
                <w:b/>
                <w:szCs w:val="21"/>
              </w:rPr>
            </w:pPr>
            <w:r>
              <w:rPr>
                <w:rFonts w:ascii="宋体" w:eastAsia="宋体" w:hAnsi="宋体" w:hint="eastAsia"/>
                <w:b/>
                <w:szCs w:val="21"/>
              </w:rPr>
              <w:t>交货期</w:t>
            </w:r>
          </w:p>
        </w:tc>
        <w:tc>
          <w:tcPr>
            <w:tcW w:w="1857" w:type="dxa"/>
            <w:tcBorders>
              <w:top w:val="single" w:sz="12" w:space="0" w:color="auto"/>
              <w:bottom w:val="single" w:sz="2" w:space="0" w:color="auto"/>
            </w:tcBorders>
            <w:shd w:val="clear" w:color="auto" w:fill="EEECE1"/>
            <w:vAlign w:val="center"/>
          </w:tcPr>
          <w:p w14:paraId="3D434FE4" w14:textId="77777777" w:rsidR="00FB12F9" w:rsidRDefault="00000000">
            <w:pPr>
              <w:jc w:val="center"/>
              <w:rPr>
                <w:rFonts w:ascii="宋体" w:eastAsia="宋体" w:hAnsi="宋体" w:hint="eastAsia"/>
                <w:b/>
                <w:szCs w:val="21"/>
              </w:rPr>
            </w:pPr>
            <w:r>
              <w:rPr>
                <w:rFonts w:ascii="宋体" w:eastAsia="宋体" w:hAnsi="宋体" w:hint="eastAsia"/>
                <w:b/>
                <w:szCs w:val="21"/>
              </w:rPr>
              <w:t>最高限价</w:t>
            </w:r>
          </w:p>
        </w:tc>
      </w:tr>
      <w:tr w:rsidR="00FB12F9" w14:paraId="2FD46A48" w14:textId="77777777">
        <w:trPr>
          <w:trHeight w:val="1263"/>
          <w:jc w:val="center"/>
        </w:trPr>
        <w:tc>
          <w:tcPr>
            <w:tcW w:w="2510" w:type="dxa"/>
            <w:tcBorders>
              <w:top w:val="single" w:sz="2" w:space="0" w:color="auto"/>
              <w:bottom w:val="single" w:sz="2" w:space="0" w:color="auto"/>
            </w:tcBorders>
            <w:vAlign w:val="center"/>
          </w:tcPr>
          <w:p w14:paraId="2F5E4B0E" w14:textId="77777777" w:rsidR="00FB12F9" w:rsidRDefault="00000000">
            <w:pPr>
              <w:jc w:val="center"/>
              <w:rPr>
                <w:rFonts w:ascii="宋体" w:eastAsia="宋体" w:hAnsi="宋体" w:hint="eastAsia"/>
                <w:szCs w:val="21"/>
              </w:rPr>
            </w:pPr>
            <w:r>
              <w:rPr>
                <w:rFonts w:ascii="宋体" w:eastAsia="宋体" w:hAnsi="宋体" w:hint="eastAsia"/>
                <w:szCs w:val="21"/>
              </w:rPr>
              <w:t>广东省肇庆监狱监区分控中心升级改造项目（背景墙等部分）</w:t>
            </w:r>
          </w:p>
        </w:tc>
        <w:tc>
          <w:tcPr>
            <w:tcW w:w="709" w:type="dxa"/>
            <w:tcBorders>
              <w:top w:val="single" w:sz="2" w:space="0" w:color="auto"/>
              <w:bottom w:val="single" w:sz="2" w:space="0" w:color="auto"/>
            </w:tcBorders>
            <w:vAlign w:val="center"/>
          </w:tcPr>
          <w:p w14:paraId="4F7236B8" w14:textId="77777777" w:rsidR="00FB12F9" w:rsidRDefault="00000000">
            <w:pPr>
              <w:keepNext/>
              <w:adjustRightInd w:val="0"/>
              <w:jc w:val="center"/>
              <w:textAlignment w:val="center"/>
              <w:rPr>
                <w:rFonts w:ascii="宋体" w:eastAsia="宋体" w:hAnsi="宋体" w:hint="eastAsia"/>
                <w:szCs w:val="21"/>
              </w:rPr>
            </w:pPr>
            <w:r>
              <w:rPr>
                <w:rFonts w:ascii="宋体" w:eastAsia="宋体" w:hAnsi="宋体" w:hint="eastAsia"/>
                <w:szCs w:val="21"/>
              </w:rPr>
              <w:t>1批</w:t>
            </w:r>
          </w:p>
        </w:tc>
        <w:tc>
          <w:tcPr>
            <w:tcW w:w="3429" w:type="dxa"/>
            <w:tcBorders>
              <w:top w:val="single" w:sz="2" w:space="0" w:color="auto"/>
              <w:bottom w:val="single" w:sz="2" w:space="0" w:color="auto"/>
            </w:tcBorders>
            <w:vAlign w:val="center"/>
          </w:tcPr>
          <w:p w14:paraId="6BAA1A7E" w14:textId="77777777" w:rsidR="00FB12F9" w:rsidRDefault="00000000">
            <w:pPr>
              <w:pStyle w:val="a9"/>
              <w:tabs>
                <w:tab w:val="left" w:pos="540"/>
              </w:tabs>
              <w:adjustRightInd w:val="0"/>
              <w:snapToGrid w:val="0"/>
              <w:jc w:val="center"/>
              <w:rPr>
                <w:rFonts w:hAnsi="宋体" w:hint="eastAsia"/>
                <w:sz w:val="21"/>
              </w:rPr>
            </w:pPr>
            <w:r>
              <w:rPr>
                <w:rFonts w:hAnsi="宋体" w:hint="eastAsia"/>
                <w:sz w:val="21"/>
              </w:rPr>
              <w:t>自合同签订生效日起30个日历天内完成安装调试并具备验收条件</w:t>
            </w:r>
          </w:p>
        </w:tc>
        <w:tc>
          <w:tcPr>
            <w:tcW w:w="1857" w:type="dxa"/>
            <w:tcBorders>
              <w:top w:val="single" w:sz="2" w:space="0" w:color="auto"/>
              <w:bottom w:val="single" w:sz="2" w:space="0" w:color="auto"/>
            </w:tcBorders>
            <w:vAlign w:val="center"/>
          </w:tcPr>
          <w:p w14:paraId="77C731F5" w14:textId="77777777" w:rsidR="00FB12F9" w:rsidRDefault="00000000">
            <w:pPr>
              <w:pStyle w:val="a9"/>
              <w:tabs>
                <w:tab w:val="left" w:pos="540"/>
              </w:tabs>
              <w:adjustRightInd w:val="0"/>
              <w:snapToGrid w:val="0"/>
              <w:jc w:val="center"/>
              <w:rPr>
                <w:rFonts w:hAnsi="宋体" w:hint="eastAsia"/>
                <w:sz w:val="21"/>
              </w:rPr>
            </w:pPr>
            <w:r>
              <w:rPr>
                <w:rFonts w:hAnsi="宋体" w:hint="eastAsia"/>
                <w:sz w:val="21"/>
              </w:rPr>
              <w:t>人民币</w:t>
            </w:r>
            <w:r>
              <w:rPr>
                <w:rFonts w:hAnsi="宋体" w:cs="仿宋" w:hint="eastAsia"/>
                <w:bCs/>
                <w:sz w:val="21"/>
                <w:u w:val="single"/>
              </w:rPr>
              <w:t>162177</w:t>
            </w:r>
            <w:r>
              <w:rPr>
                <w:rFonts w:hAnsi="宋体" w:hint="eastAsia"/>
                <w:sz w:val="21"/>
              </w:rPr>
              <w:t>元</w:t>
            </w:r>
          </w:p>
        </w:tc>
      </w:tr>
    </w:tbl>
    <w:p w14:paraId="02FE23C0" w14:textId="77777777" w:rsidR="00FB12F9" w:rsidRDefault="00000000">
      <w:pPr>
        <w:pStyle w:val="a9"/>
        <w:numPr>
          <w:ilvl w:val="0"/>
          <w:numId w:val="14"/>
        </w:numPr>
        <w:tabs>
          <w:tab w:val="left" w:pos="540"/>
        </w:tabs>
        <w:adjustRightInd w:val="0"/>
        <w:snapToGrid w:val="0"/>
        <w:spacing w:line="360" w:lineRule="auto"/>
        <w:rPr>
          <w:rFonts w:hAnsi="宋体" w:cs="宋体" w:hint="eastAsia"/>
          <w:b/>
          <w:bCs/>
          <w:sz w:val="21"/>
        </w:rPr>
      </w:pPr>
      <w:r>
        <w:rPr>
          <w:rFonts w:hAnsi="宋体" w:cs="宋体" w:hint="eastAsia"/>
          <w:b/>
          <w:bCs/>
          <w:sz w:val="21"/>
        </w:rPr>
        <w:t>项目概况</w:t>
      </w:r>
    </w:p>
    <w:p w14:paraId="6AAE3D30"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（一）项目名称：</w:t>
      </w:r>
      <w:r>
        <w:rPr>
          <w:rFonts w:ascii="宋体" w:eastAsia="宋体" w:hAnsi="宋体" w:hint="eastAsia"/>
          <w:szCs w:val="21"/>
        </w:rPr>
        <w:t>广东省肇庆监狱监区分控中心升级改造项目（背景墙等部分）</w:t>
      </w:r>
      <w:r>
        <w:rPr>
          <w:rFonts w:ascii="宋体" w:eastAsia="宋体" w:hAnsi="宋体" w:cs="仿宋_GB2312" w:hint="eastAsia"/>
          <w:szCs w:val="21"/>
        </w:rPr>
        <w:t>。</w:t>
      </w:r>
    </w:p>
    <w:p w14:paraId="396E3C5F"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（二）项目地点：广东省肇庆监狱。</w:t>
      </w:r>
    </w:p>
    <w:p w14:paraId="550EE280"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（三）最高限价：人民币162177元。</w:t>
      </w:r>
    </w:p>
    <w:p w14:paraId="3714281C"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（四）交货期：自合同签订生效日起30个日历天内完成安装调试并具备验收条件。</w:t>
      </w:r>
    </w:p>
    <w:p w14:paraId="1B538B52"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（五）采购内容：</w:t>
      </w:r>
    </w:p>
    <w:tbl>
      <w:tblPr>
        <w:tblW w:w="8505" w:type="dxa"/>
        <w:jc w:val="center"/>
        <w:tblLayout w:type="fixed"/>
        <w:tblCellMar>
          <w:left w:w="0" w:type="dxa"/>
          <w:right w:w="0" w:type="dxa"/>
        </w:tblCellMar>
        <w:tblLook w:val="04A0" w:firstRow="1" w:lastRow="0" w:firstColumn="1" w:lastColumn="0" w:noHBand="0" w:noVBand="1"/>
      </w:tblPr>
      <w:tblGrid>
        <w:gridCol w:w="558"/>
        <w:gridCol w:w="1106"/>
        <w:gridCol w:w="5292"/>
        <w:gridCol w:w="805"/>
        <w:gridCol w:w="744"/>
      </w:tblGrid>
      <w:tr w:rsidR="00FB12F9" w14:paraId="46B32AD3" w14:textId="77777777">
        <w:trPr>
          <w:trHeight w:val="520"/>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1497C3" w14:textId="77777777" w:rsidR="00FB12F9" w:rsidRDefault="00000000">
            <w:pPr>
              <w:widowControl/>
              <w:jc w:val="center"/>
              <w:textAlignment w:val="center"/>
              <w:rPr>
                <w:rFonts w:ascii="宋体" w:eastAsia="宋体" w:hAnsi="宋体" w:hint="eastAsia"/>
                <w:b/>
                <w:bCs/>
                <w:szCs w:val="21"/>
              </w:rPr>
            </w:pPr>
            <w:r>
              <w:rPr>
                <w:rFonts w:ascii="宋体" w:eastAsia="宋体" w:hAnsi="宋体" w:cs="宋体" w:hint="eastAsia"/>
                <w:b/>
                <w:bCs/>
                <w:kern w:val="0"/>
                <w:szCs w:val="21"/>
                <w:lang w:bidi="ar"/>
              </w:rPr>
              <w:t>序号</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EFEEB" w14:textId="77777777" w:rsidR="00FB12F9" w:rsidRDefault="00000000">
            <w:pPr>
              <w:widowControl/>
              <w:jc w:val="center"/>
              <w:textAlignment w:val="center"/>
              <w:rPr>
                <w:rFonts w:ascii="宋体" w:eastAsia="宋体" w:hAnsi="宋体" w:hint="eastAsia"/>
                <w:b/>
                <w:bCs/>
                <w:szCs w:val="21"/>
              </w:rPr>
            </w:pPr>
            <w:r>
              <w:rPr>
                <w:rFonts w:ascii="宋体" w:eastAsia="宋体" w:hAnsi="宋体" w:cs="宋体" w:hint="eastAsia"/>
                <w:b/>
                <w:bCs/>
                <w:kern w:val="0"/>
                <w:szCs w:val="21"/>
                <w:lang w:bidi="ar"/>
              </w:rPr>
              <w:t>项目</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62036" w14:textId="77777777" w:rsidR="00FB12F9" w:rsidRDefault="00000000">
            <w:pPr>
              <w:widowControl/>
              <w:jc w:val="center"/>
              <w:textAlignment w:val="center"/>
              <w:rPr>
                <w:rFonts w:ascii="宋体" w:eastAsia="宋体" w:hAnsi="宋体" w:hint="eastAsia"/>
                <w:b/>
                <w:bCs/>
                <w:szCs w:val="21"/>
              </w:rPr>
            </w:pPr>
            <w:r>
              <w:rPr>
                <w:rFonts w:ascii="宋体" w:eastAsia="宋体" w:hAnsi="宋体" w:cs="宋体" w:hint="eastAsia"/>
                <w:b/>
                <w:bCs/>
                <w:kern w:val="0"/>
                <w:szCs w:val="21"/>
                <w:lang w:bidi="ar"/>
              </w:rPr>
              <w:t>材质</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EA337" w14:textId="77777777" w:rsidR="00FB12F9" w:rsidRDefault="00000000">
            <w:pPr>
              <w:widowControl/>
              <w:jc w:val="center"/>
              <w:textAlignment w:val="center"/>
              <w:rPr>
                <w:rFonts w:ascii="宋体" w:eastAsia="宋体" w:hAnsi="宋体" w:hint="eastAsia"/>
                <w:b/>
                <w:bCs/>
                <w:szCs w:val="21"/>
              </w:rPr>
            </w:pPr>
            <w:r>
              <w:rPr>
                <w:rFonts w:ascii="宋体" w:eastAsia="宋体" w:hAnsi="宋体" w:cs="宋体" w:hint="eastAsia"/>
                <w:b/>
                <w:bCs/>
                <w:kern w:val="0"/>
                <w:szCs w:val="21"/>
                <w:lang w:bidi="ar"/>
              </w:rPr>
              <w:t>数量</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84887" w14:textId="77777777" w:rsidR="00FB12F9" w:rsidRDefault="00000000">
            <w:pPr>
              <w:widowControl/>
              <w:jc w:val="center"/>
              <w:textAlignment w:val="center"/>
              <w:rPr>
                <w:rFonts w:ascii="宋体" w:eastAsia="宋体" w:hAnsi="宋体" w:hint="eastAsia"/>
                <w:b/>
                <w:bCs/>
                <w:szCs w:val="21"/>
              </w:rPr>
            </w:pPr>
            <w:r>
              <w:rPr>
                <w:rFonts w:ascii="宋体" w:eastAsia="宋体" w:hAnsi="宋体" w:cs="宋体" w:hint="eastAsia"/>
                <w:b/>
                <w:bCs/>
                <w:kern w:val="0"/>
                <w:szCs w:val="21"/>
                <w:lang w:bidi="ar"/>
              </w:rPr>
              <w:t>单位</w:t>
            </w:r>
          </w:p>
        </w:tc>
      </w:tr>
      <w:tr w:rsidR="00FB12F9" w14:paraId="0FACB52B" w14:textId="77777777">
        <w:trPr>
          <w:trHeight w:val="920"/>
          <w:jc w:val="center"/>
        </w:trPr>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EBAF0"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1</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684AC"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背景墙底板</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AC7B25" w14:textId="77777777" w:rsidR="00FB12F9" w:rsidRDefault="00000000">
            <w:pPr>
              <w:widowControl/>
              <w:jc w:val="left"/>
              <w:textAlignment w:val="center"/>
              <w:rPr>
                <w:rFonts w:ascii="宋体" w:eastAsia="宋体" w:hAnsi="宋体" w:hint="eastAsia"/>
                <w:szCs w:val="21"/>
              </w:rPr>
            </w:pPr>
            <w:r>
              <w:rPr>
                <w:rFonts w:ascii="宋体" w:eastAsia="宋体" w:hAnsi="宋体" w:cs="宋体" w:hint="eastAsia"/>
                <w:kern w:val="0"/>
                <w:szCs w:val="21"/>
                <w:lang w:bidi="ar"/>
              </w:rPr>
              <w:t>材质：木方 + 7厘木板（双面，背面贴墙纸）+ F45长城板（正面）（凹面20mm+凸面45mm，镀锌板烤漆）+ F45长城板隐形门（1800*800mm，凹面20mm+凸面45mm，镀锌板烤漆，含配件），总尺寸：3750*3450mm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D3146"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12.94</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584DC8"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平方米</w:t>
            </w:r>
          </w:p>
        </w:tc>
      </w:tr>
      <w:tr w:rsidR="00FB12F9" w14:paraId="432F7990" w14:textId="77777777">
        <w:trPr>
          <w:trHeight w:val="920"/>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AEFF58" w14:textId="77777777" w:rsidR="00FB12F9" w:rsidRDefault="00FB12F9">
            <w:pPr>
              <w:jc w:val="center"/>
              <w:rPr>
                <w:rFonts w:ascii="宋体" w:eastAsia="宋体" w:hAnsi="宋体" w:hint="eastAsia"/>
                <w:szCs w:val="2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86D32C" w14:textId="77777777" w:rsidR="00FB12F9" w:rsidRDefault="00FB12F9">
            <w:pPr>
              <w:jc w:val="center"/>
              <w:rPr>
                <w:rFonts w:ascii="宋体" w:eastAsia="宋体" w:hAnsi="宋体" w:hint="eastAsia"/>
                <w:szCs w:val="21"/>
              </w:rPr>
            </w:pP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010BA" w14:textId="77777777" w:rsidR="00FB12F9" w:rsidRDefault="00000000">
            <w:pPr>
              <w:widowControl/>
              <w:jc w:val="left"/>
              <w:textAlignment w:val="center"/>
              <w:rPr>
                <w:rFonts w:ascii="宋体" w:eastAsia="宋体" w:hAnsi="宋体" w:hint="eastAsia"/>
                <w:szCs w:val="21"/>
              </w:rPr>
            </w:pPr>
            <w:r>
              <w:rPr>
                <w:rFonts w:ascii="宋体" w:eastAsia="宋体" w:hAnsi="宋体" w:cs="宋体" w:hint="eastAsia"/>
                <w:kern w:val="0"/>
                <w:szCs w:val="21"/>
                <w:lang w:bidi="ar"/>
              </w:rPr>
              <w:t>材质：木方 + 7厘木板（双面，背面贴墙纸）+ F45长城板（正面）（凹面20mm+凸面45mm，镀锌板烤漆）+ F45长城板隐形门（1800*800mm，凹面20mm+凸面45mm，镀锌板烤漆，含配件），总尺寸：3700*3330mm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EB64A"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12.32</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4257F"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平方米</w:t>
            </w:r>
          </w:p>
        </w:tc>
      </w:tr>
      <w:tr w:rsidR="00FB12F9" w14:paraId="2E4A5805" w14:textId="77777777">
        <w:trPr>
          <w:trHeight w:val="920"/>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7700B" w14:textId="77777777" w:rsidR="00FB12F9" w:rsidRDefault="00FB12F9">
            <w:pPr>
              <w:jc w:val="center"/>
              <w:rPr>
                <w:rFonts w:ascii="宋体" w:eastAsia="宋体" w:hAnsi="宋体" w:hint="eastAsia"/>
                <w:szCs w:val="2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720A99" w14:textId="77777777" w:rsidR="00FB12F9" w:rsidRDefault="00FB12F9">
            <w:pPr>
              <w:jc w:val="center"/>
              <w:rPr>
                <w:rFonts w:ascii="宋体" w:eastAsia="宋体" w:hAnsi="宋体" w:hint="eastAsia"/>
                <w:szCs w:val="21"/>
              </w:rPr>
            </w:pP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D56B1" w14:textId="77777777" w:rsidR="00FB12F9" w:rsidRDefault="00000000">
            <w:pPr>
              <w:widowControl/>
              <w:jc w:val="left"/>
              <w:textAlignment w:val="center"/>
              <w:rPr>
                <w:rFonts w:ascii="宋体" w:eastAsia="宋体" w:hAnsi="宋体" w:hint="eastAsia"/>
                <w:szCs w:val="21"/>
              </w:rPr>
            </w:pPr>
            <w:r>
              <w:rPr>
                <w:rFonts w:ascii="宋体" w:eastAsia="宋体" w:hAnsi="宋体" w:cs="宋体" w:hint="eastAsia"/>
                <w:kern w:val="0"/>
                <w:szCs w:val="21"/>
                <w:lang w:bidi="ar"/>
              </w:rPr>
              <w:t>材质：木方 + 7厘木板（双面，背面贴墙纸）+ F45长城板（正面）（凹面20mm+凸面45mm，镀锌板烤漆）+ F45长城板隐形门（1800*800mm，凹面20mm+凸面45mm，镀锌板烤漆，含配件），总尺寸：3700*3400mm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3863D"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12.58</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1A601"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平方米</w:t>
            </w:r>
          </w:p>
        </w:tc>
      </w:tr>
      <w:tr w:rsidR="00FB12F9" w14:paraId="1D413FA3" w14:textId="77777777">
        <w:trPr>
          <w:trHeight w:val="920"/>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F819E" w14:textId="77777777" w:rsidR="00FB12F9" w:rsidRDefault="00FB12F9">
            <w:pPr>
              <w:jc w:val="center"/>
              <w:rPr>
                <w:rFonts w:ascii="宋体" w:eastAsia="宋体" w:hAnsi="宋体" w:hint="eastAsia"/>
                <w:szCs w:val="2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C8761" w14:textId="77777777" w:rsidR="00FB12F9" w:rsidRDefault="00FB12F9">
            <w:pPr>
              <w:jc w:val="center"/>
              <w:rPr>
                <w:rFonts w:ascii="宋体" w:eastAsia="宋体" w:hAnsi="宋体" w:hint="eastAsia"/>
                <w:szCs w:val="21"/>
              </w:rPr>
            </w:pP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A26D2D" w14:textId="77777777" w:rsidR="00FB12F9" w:rsidRDefault="00000000">
            <w:pPr>
              <w:widowControl/>
              <w:jc w:val="left"/>
              <w:textAlignment w:val="center"/>
              <w:rPr>
                <w:rFonts w:ascii="宋体" w:eastAsia="宋体" w:hAnsi="宋体" w:hint="eastAsia"/>
                <w:szCs w:val="21"/>
              </w:rPr>
            </w:pPr>
            <w:r>
              <w:rPr>
                <w:rFonts w:ascii="宋体" w:eastAsia="宋体" w:hAnsi="宋体" w:cs="宋体" w:hint="eastAsia"/>
                <w:kern w:val="0"/>
                <w:szCs w:val="21"/>
                <w:lang w:bidi="ar"/>
              </w:rPr>
              <w:t>材质：木方 + 7厘木板（双面，背面贴墙纸）+ F45长城板（正面）（凹面20mm+凸面45mm，镀锌板烤漆）+ F45长城板隐形门（1800*800mm，凹面20mm+凸面45mm，镀锌板烤漆，含配件），总尺寸：3600*3300mm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3487D"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11.88</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0C7E4"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平方米</w:t>
            </w:r>
          </w:p>
        </w:tc>
      </w:tr>
      <w:tr w:rsidR="00FB12F9" w14:paraId="5FB96F18" w14:textId="77777777">
        <w:trPr>
          <w:trHeight w:val="920"/>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30077" w14:textId="77777777" w:rsidR="00FB12F9" w:rsidRDefault="00FB12F9">
            <w:pPr>
              <w:jc w:val="center"/>
              <w:rPr>
                <w:rFonts w:ascii="宋体" w:eastAsia="宋体" w:hAnsi="宋体" w:hint="eastAsia"/>
                <w:szCs w:val="2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5D489" w14:textId="77777777" w:rsidR="00FB12F9" w:rsidRDefault="00FB12F9">
            <w:pPr>
              <w:jc w:val="center"/>
              <w:rPr>
                <w:rFonts w:ascii="宋体" w:eastAsia="宋体" w:hAnsi="宋体" w:hint="eastAsia"/>
                <w:szCs w:val="21"/>
              </w:rPr>
            </w:pP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7569F" w14:textId="77777777" w:rsidR="00FB12F9" w:rsidRDefault="00000000">
            <w:pPr>
              <w:widowControl/>
              <w:jc w:val="left"/>
              <w:textAlignment w:val="center"/>
              <w:rPr>
                <w:rFonts w:ascii="宋体" w:eastAsia="宋体" w:hAnsi="宋体" w:hint="eastAsia"/>
                <w:szCs w:val="21"/>
              </w:rPr>
            </w:pPr>
            <w:r>
              <w:rPr>
                <w:rFonts w:ascii="宋体" w:eastAsia="宋体" w:hAnsi="宋体" w:cs="宋体" w:hint="eastAsia"/>
                <w:kern w:val="0"/>
                <w:szCs w:val="21"/>
                <w:lang w:bidi="ar"/>
              </w:rPr>
              <w:t>材质：木方 + 7厘木板（双面，背面贴墙纸）+ F45长城板（正面）（凹面20mm+凸面45mm，镀锌板烤漆）+ F45长城板隐形门（1800*800mm，凹面20mm+凸面45mm，镀锌板烤漆，含配件），总尺寸：3700*3400mm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2FD36"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12.58</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8C639"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平方米</w:t>
            </w:r>
          </w:p>
        </w:tc>
      </w:tr>
      <w:tr w:rsidR="00FB12F9" w14:paraId="389BD2D7" w14:textId="77777777">
        <w:trPr>
          <w:trHeight w:val="920"/>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7C542" w14:textId="77777777" w:rsidR="00FB12F9" w:rsidRDefault="00FB12F9">
            <w:pPr>
              <w:jc w:val="center"/>
              <w:rPr>
                <w:rFonts w:ascii="宋体" w:eastAsia="宋体" w:hAnsi="宋体" w:hint="eastAsia"/>
                <w:szCs w:val="2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75123" w14:textId="77777777" w:rsidR="00FB12F9" w:rsidRDefault="00FB12F9">
            <w:pPr>
              <w:jc w:val="center"/>
              <w:rPr>
                <w:rFonts w:ascii="宋体" w:eastAsia="宋体" w:hAnsi="宋体" w:hint="eastAsia"/>
                <w:szCs w:val="21"/>
              </w:rPr>
            </w:pP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409596" w14:textId="77777777" w:rsidR="00FB12F9" w:rsidRDefault="00000000">
            <w:pPr>
              <w:widowControl/>
              <w:jc w:val="left"/>
              <w:textAlignment w:val="center"/>
              <w:rPr>
                <w:rFonts w:ascii="宋体" w:eastAsia="宋体" w:hAnsi="宋体" w:hint="eastAsia"/>
                <w:szCs w:val="21"/>
              </w:rPr>
            </w:pPr>
            <w:r>
              <w:rPr>
                <w:rFonts w:ascii="宋体" w:eastAsia="宋体" w:hAnsi="宋体" w:cs="宋体" w:hint="eastAsia"/>
                <w:kern w:val="0"/>
                <w:szCs w:val="21"/>
                <w:lang w:bidi="ar"/>
              </w:rPr>
              <w:t>材质：木方 + 7厘木板（双面，背面贴墙纸）+ F45长城板（正面）（凹面20mm+凸面45mm，镀锌板烤漆）+ F45长城板隐形门（1800*800mm，凹面20mm+凸面45mm，镀锌板烤漆，含配件），总尺寸：3800*3350mm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78E94"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12.73</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5C3F7"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平方米</w:t>
            </w:r>
          </w:p>
        </w:tc>
      </w:tr>
      <w:tr w:rsidR="00FB12F9" w14:paraId="62BDCBCF" w14:textId="77777777">
        <w:trPr>
          <w:trHeight w:val="920"/>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F4628A" w14:textId="77777777" w:rsidR="00FB12F9" w:rsidRDefault="00FB12F9">
            <w:pPr>
              <w:jc w:val="center"/>
              <w:rPr>
                <w:rFonts w:ascii="宋体" w:eastAsia="宋体" w:hAnsi="宋体" w:hint="eastAsia"/>
                <w:szCs w:val="2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51934" w14:textId="77777777" w:rsidR="00FB12F9" w:rsidRDefault="00FB12F9">
            <w:pPr>
              <w:jc w:val="center"/>
              <w:rPr>
                <w:rFonts w:ascii="宋体" w:eastAsia="宋体" w:hAnsi="宋体" w:hint="eastAsia"/>
                <w:szCs w:val="21"/>
              </w:rPr>
            </w:pP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4CE42" w14:textId="77777777" w:rsidR="00FB12F9" w:rsidRDefault="00000000">
            <w:pPr>
              <w:widowControl/>
              <w:jc w:val="left"/>
              <w:textAlignment w:val="center"/>
              <w:rPr>
                <w:rFonts w:ascii="宋体" w:eastAsia="宋体" w:hAnsi="宋体" w:hint="eastAsia"/>
                <w:szCs w:val="21"/>
              </w:rPr>
            </w:pPr>
            <w:r>
              <w:rPr>
                <w:rFonts w:ascii="宋体" w:eastAsia="宋体" w:hAnsi="宋体" w:cs="宋体" w:hint="eastAsia"/>
                <w:kern w:val="0"/>
                <w:szCs w:val="21"/>
                <w:lang w:bidi="ar"/>
              </w:rPr>
              <w:t>材质：木方 + 7厘木板（双面，背面贴墙纸）+ F45长城板（正面）（凹面20mm+凸面45mm，镀锌板烤漆）+ F45长城板隐形门（1800*800mm，凹面20mm+凸面45mm，镀锌板烤漆，含配件），总尺寸：3750*3400mm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79A92D"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12.75</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BC5BE"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平方米</w:t>
            </w:r>
          </w:p>
        </w:tc>
      </w:tr>
      <w:tr w:rsidR="00FB12F9" w14:paraId="2EEF7112" w14:textId="77777777">
        <w:trPr>
          <w:trHeight w:val="920"/>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0BBF9" w14:textId="77777777" w:rsidR="00FB12F9" w:rsidRDefault="00FB12F9">
            <w:pPr>
              <w:jc w:val="center"/>
              <w:rPr>
                <w:rFonts w:ascii="宋体" w:eastAsia="宋体" w:hAnsi="宋体" w:hint="eastAsia"/>
                <w:szCs w:val="2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813AE" w14:textId="77777777" w:rsidR="00FB12F9" w:rsidRDefault="00FB12F9">
            <w:pPr>
              <w:jc w:val="center"/>
              <w:rPr>
                <w:rFonts w:ascii="宋体" w:eastAsia="宋体" w:hAnsi="宋体" w:hint="eastAsia"/>
                <w:szCs w:val="21"/>
              </w:rPr>
            </w:pP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7B3FB" w14:textId="77777777" w:rsidR="00FB12F9" w:rsidRDefault="00000000">
            <w:pPr>
              <w:widowControl/>
              <w:jc w:val="left"/>
              <w:textAlignment w:val="center"/>
              <w:rPr>
                <w:rFonts w:ascii="宋体" w:eastAsia="宋体" w:hAnsi="宋体" w:hint="eastAsia"/>
                <w:szCs w:val="21"/>
              </w:rPr>
            </w:pPr>
            <w:r>
              <w:rPr>
                <w:rFonts w:ascii="宋体" w:eastAsia="宋体" w:hAnsi="宋体" w:cs="宋体" w:hint="eastAsia"/>
                <w:kern w:val="0"/>
                <w:szCs w:val="21"/>
                <w:lang w:bidi="ar"/>
              </w:rPr>
              <w:t>材质：木方 + 7厘木板（双面，背面贴墙纸）+ F45长城板（正面）（凹面20mm+凸面45mm，镀锌板烤漆）+ F45长城板隐形门（1800*800mm，凹面20mm+凸面45mm，镀锌板烤漆，含配件），总尺寸：3750*3400mm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07FBE"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12.75</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19AE1"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平方米</w:t>
            </w:r>
          </w:p>
        </w:tc>
      </w:tr>
      <w:tr w:rsidR="00FB12F9" w14:paraId="66FDBB8C" w14:textId="77777777">
        <w:trPr>
          <w:trHeight w:val="920"/>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19662" w14:textId="77777777" w:rsidR="00FB12F9" w:rsidRDefault="00FB12F9">
            <w:pPr>
              <w:jc w:val="center"/>
              <w:rPr>
                <w:rFonts w:ascii="宋体" w:eastAsia="宋体" w:hAnsi="宋体" w:hint="eastAsia"/>
                <w:szCs w:val="2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2F516" w14:textId="77777777" w:rsidR="00FB12F9" w:rsidRDefault="00FB12F9">
            <w:pPr>
              <w:jc w:val="center"/>
              <w:rPr>
                <w:rFonts w:ascii="宋体" w:eastAsia="宋体" w:hAnsi="宋体" w:hint="eastAsia"/>
                <w:szCs w:val="21"/>
              </w:rPr>
            </w:pP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10B69" w14:textId="77777777" w:rsidR="00FB12F9" w:rsidRDefault="00000000">
            <w:pPr>
              <w:widowControl/>
              <w:jc w:val="left"/>
              <w:textAlignment w:val="center"/>
              <w:rPr>
                <w:rFonts w:ascii="宋体" w:eastAsia="宋体" w:hAnsi="宋体" w:hint="eastAsia"/>
                <w:szCs w:val="21"/>
              </w:rPr>
            </w:pPr>
            <w:r>
              <w:rPr>
                <w:rFonts w:ascii="宋体" w:eastAsia="宋体" w:hAnsi="宋体" w:cs="宋体" w:hint="eastAsia"/>
                <w:kern w:val="0"/>
                <w:szCs w:val="21"/>
                <w:lang w:bidi="ar"/>
              </w:rPr>
              <w:t>材质：木方 + 7厘木板（双面，背面贴墙纸）+ F45长城板（正面）（凹面20mm+凸面45mm，镀锌板烤漆）+ F45长城板隐形门（1800*800mm，凹面20mm+凸面45mm，镀锌板烤漆，含配件），总尺寸：3800*3400mm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F7A63"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12.92</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6E721"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平方米</w:t>
            </w:r>
          </w:p>
        </w:tc>
      </w:tr>
      <w:tr w:rsidR="00FB12F9" w14:paraId="1565782F" w14:textId="77777777">
        <w:trPr>
          <w:trHeight w:val="920"/>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10CC8B" w14:textId="77777777" w:rsidR="00FB12F9" w:rsidRDefault="00FB12F9">
            <w:pPr>
              <w:jc w:val="center"/>
              <w:rPr>
                <w:rFonts w:ascii="宋体" w:eastAsia="宋体" w:hAnsi="宋体" w:hint="eastAsia"/>
                <w:szCs w:val="2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3AC71" w14:textId="77777777" w:rsidR="00FB12F9" w:rsidRDefault="00FB12F9">
            <w:pPr>
              <w:jc w:val="center"/>
              <w:rPr>
                <w:rFonts w:ascii="宋体" w:eastAsia="宋体" w:hAnsi="宋体" w:hint="eastAsia"/>
                <w:szCs w:val="21"/>
              </w:rPr>
            </w:pP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B2A85" w14:textId="77777777" w:rsidR="00FB12F9" w:rsidRDefault="00000000">
            <w:pPr>
              <w:widowControl/>
              <w:jc w:val="left"/>
              <w:textAlignment w:val="center"/>
              <w:rPr>
                <w:rFonts w:ascii="宋体" w:eastAsia="宋体" w:hAnsi="宋体" w:hint="eastAsia"/>
                <w:szCs w:val="21"/>
              </w:rPr>
            </w:pPr>
            <w:r>
              <w:rPr>
                <w:rFonts w:ascii="宋体" w:eastAsia="宋体" w:hAnsi="宋体" w:cs="宋体" w:hint="eastAsia"/>
                <w:kern w:val="0"/>
                <w:szCs w:val="21"/>
                <w:lang w:bidi="ar"/>
              </w:rPr>
              <w:t>材质：木方 + 7厘木板（双面，背面贴墙纸）+ F45长城板（正面）（凹面20mm+凸面45mm，镀锌板烤漆）+ F45长城板隐形门（1800*800mm，凹面20mm+凸面45mm，镀锌板烤漆，含配件），总尺寸：3350*3500mm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ADE07" w14:textId="1F59AA64" w:rsidR="00FB12F9" w:rsidRDefault="00943D8D">
            <w:pPr>
              <w:widowControl/>
              <w:jc w:val="center"/>
              <w:textAlignment w:val="center"/>
              <w:rPr>
                <w:rFonts w:ascii="宋体" w:eastAsia="宋体" w:hAnsi="宋体" w:hint="eastAsia"/>
                <w:szCs w:val="21"/>
              </w:rPr>
            </w:pPr>
            <w:r w:rsidRPr="00943D8D">
              <w:rPr>
                <w:rFonts w:ascii="宋体" w:eastAsia="宋体" w:hAnsi="宋体" w:cs="宋体"/>
                <w:kern w:val="0"/>
                <w:szCs w:val="21"/>
                <w:lang w:bidi="ar"/>
              </w:rPr>
              <w:t>11.73</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45E60"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平方米</w:t>
            </w:r>
          </w:p>
        </w:tc>
      </w:tr>
      <w:tr w:rsidR="00FB12F9" w14:paraId="29862A3B" w14:textId="77777777">
        <w:trPr>
          <w:trHeight w:val="920"/>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06323" w14:textId="77777777" w:rsidR="00FB12F9" w:rsidRDefault="00FB12F9">
            <w:pPr>
              <w:jc w:val="center"/>
              <w:rPr>
                <w:rFonts w:ascii="宋体" w:eastAsia="宋体" w:hAnsi="宋体" w:hint="eastAsia"/>
                <w:szCs w:val="2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81B2C" w14:textId="77777777" w:rsidR="00FB12F9" w:rsidRDefault="00FB12F9">
            <w:pPr>
              <w:jc w:val="center"/>
              <w:rPr>
                <w:rFonts w:ascii="宋体" w:eastAsia="宋体" w:hAnsi="宋体" w:hint="eastAsia"/>
                <w:szCs w:val="21"/>
              </w:rPr>
            </w:pP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7185E" w14:textId="77777777" w:rsidR="00FB12F9" w:rsidRDefault="00000000">
            <w:pPr>
              <w:widowControl/>
              <w:jc w:val="left"/>
              <w:textAlignment w:val="center"/>
              <w:rPr>
                <w:rFonts w:ascii="宋体" w:eastAsia="宋体" w:hAnsi="宋体" w:hint="eastAsia"/>
                <w:szCs w:val="21"/>
              </w:rPr>
            </w:pPr>
            <w:r>
              <w:rPr>
                <w:rFonts w:ascii="宋体" w:eastAsia="宋体" w:hAnsi="宋体" w:cs="宋体" w:hint="eastAsia"/>
                <w:kern w:val="0"/>
                <w:szCs w:val="21"/>
                <w:lang w:bidi="ar"/>
              </w:rPr>
              <w:t>材质：木方 + 7厘木板（双面，背面贴墙纸）+ F45长城板（正面）（凹面20mm+凸面45mm，镀锌板烤漆）+ F45长城板隐形门（1800*800mm，凹面20mm+凸面45mm，镀锌板烤漆，含配件），总尺寸：3300*3500mm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E7628"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11.55</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7DC96"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平方米</w:t>
            </w:r>
          </w:p>
        </w:tc>
      </w:tr>
      <w:tr w:rsidR="00FB12F9" w14:paraId="2173F2FC" w14:textId="77777777">
        <w:trPr>
          <w:trHeight w:val="920"/>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0ED4B4" w14:textId="77777777" w:rsidR="00FB12F9" w:rsidRDefault="00FB12F9">
            <w:pPr>
              <w:jc w:val="center"/>
              <w:rPr>
                <w:rFonts w:ascii="宋体" w:eastAsia="宋体" w:hAnsi="宋体" w:hint="eastAsia"/>
                <w:szCs w:val="2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2CADE" w14:textId="77777777" w:rsidR="00FB12F9" w:rsidRDefault="00FB12F9">
            <w:pPr>
              <w:jc w:val="center"/>
              <w:rPr>
                <w:rFonts w:ascii="宋体" w:eastAsia="宋体" w:hAnsi="宋体" w:hint="eastAsia"/>
                <w:szCs w:val="21"/>
              </w:rPr>
            </w:pP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2D7972" w14:textId="77777777" w:rsidR="00FB12F9" w:rsidRDefault="00000000">
            <w:pPr>
              <w:widowControl/>
              <w:jc w:val="left"/>
              <w:textAlignment w:val="center"/>
              <w:rPr>
                <w:rFonts w:ascii="宋体" w:eastAsia="宋体" w:hAnsi="宋体" w:hint="eastAsia"/>
                <w:szCs w:val="21"/>
              </w:rPr>
            </w:pPr>
            <w:r>
              <w:rPr>
                <w:rFonts w:ascii="宋体" w:eastAsia="宋体" w:hAnsi="宋体" w:cs="宋体" w:hint="eastAsia"/>
                <w:kern w:val="0"/>
                <w:szCs w:val="21"/>
                <w:lang w:bidi="ar"/>
              </w:rPr>
              <w:t>材质：木方 + 7厘木板（双面，背面贴墙纸）+ F45长城板（正面）（凹面20mm+凸面45mm，镀锌板烤漆）+ F45长城板隐形门（1800*800mm，凹面20mm+凸面45mm，镀锌板烤漆，含配件），总尺寸：3850*3350mm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98D93E"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12.9</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2D64C"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平方米</w:t>
            </w:r>
          </w:p>
        </w:tc>
      </w:tr>
      <w:tr w:rsidR="00FB12F9" w14:paraId="1F0A3506" w14:textId="77777777">
        <w:trPr>
          <w:trHeight w:val="920"/>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D6B0F" w14:textId="77777777" w:rsidR="00FB12F9" w:rsidRDefault="00FB12F9">
            <w:pPr>
              <w:jc w:val="center"/>
              <w:rPr>
                <w:rFonts w:ascii="宋体" w:eastAsia="宋体" w:hAnsi="宋体" w:hint="eastAsia"/>
                <w:szCs w:val="2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12385" w14:textId="77777777" w:rsidR="00FB12F9" w:rsidRDefault="00FB12F9">
            <w:pPr>
              <w:jc w:val="center"/>
              <w:rPr>
                <w:rFonts w:ascii="宋体" w:eastAsia="宋体" w:hAnsi="宋体" w:hint="eastAsia"/>
                <w:szCs w:val="21"/>
              </w:rPr>
            </w:pP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C95EF" w14:textId="77777777" w:rsidR="00FB12F9" w:rsidRDefault="00000000">
            <w:pPr>
              <w:widowControl/>
              <w:jc w:val="left"/>
              <w:textAlignment w:val="center"/>
              <w:rPr>
                <w:rFonts w:ascii="宋体" w:eastAsia="宋体" w:hAnsi="宋体" w:hint="eastAsia"/>
                <w:szCs w:val="21"/>
              </w:rPr>
            </w:pPr>
            <w:r>
              <w:rPr>
                <w:rFonts w:ascii="宋体" w:eastAsia="宋体" w:hAnsi="宋体" w:cs="宋体" w:hint="eastAsia"/>
                <w:kern w:val="0"/>
                <w:szCs w:val="21"/>
                <w:lang w:bidi="ar"/>
              </w:rPr>
              <w:t>材质：木方 + 7厘木板（双面，背面贴墙纸）+ F45长城板（正面）（凹面20mm+凸面45mm，镀锌板烤漆）+ F45长城板隐形门（1800*800mm，凹面20mm+凸面45mm，镀锌板烤漆，含配件），总尺寸：3750*3450mm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0CBE4"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12.94</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AAA0B"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平方米</w:t>
            </w:r>
          </w:p>
        </w:tc>
      </w:tr>
      <w:tr w:rsidR="00FB12F9" w14:paraId="7CE9659E" w14:textId="77777777">
        <w:trPr>
          <w:trHeight w:val="568"/>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A0F687"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E8097"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警徽</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8221C" w14:textId="77777777" w:rsidR="00FB12F9" w:rsidRDefault="00000000">
            <w:pPr>
              <w:widowControl/>
              <w:jc w:val="left"/>
              <w:textAlignment w:val="center"/>
              <w:rPr>
                <w:rFonts w:ascii="宋体" w:eastAsia="宋体" w:hAnsi="宋体" w:hint="eastAsia"/>
                <w:szCs w:val="21"/>
              </w:rPr>
            </w:pPr>
            <w:r>
              <w:rPr>
                <w:rFonts w:ascii="宋体" w:eastAsia="宋体" w:hAnsi="宋体" w:cs="宋体" w:hint="eastAsia"/>
                <w:kern w:val="0"/>
                <w:szCs w:val="21"/>
                <w:lang w:bidi="ar"/>
              </w:rPr>
              <w:t>材质：合金烤漆，尺寸：600*700mm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14C62"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13</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C3EFD"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个</w:t>
            </w:r>
          </w:p>
        </w:tc>
      </w:tr>
      <w:tr w:rsidR="00FB12F9" w14:paraId="22B02432" w14:textId="77777777">
        <w:trPr>
          <w:trHeight w:val="692"/>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EC6C51"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3</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04141A"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精工烤漆字</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3F786" w14:textId="77777777" w:rsidR="00FB12F9" w:rsidRDefault="00000000">
            <w:pPr>
              <w:widowControl/>
              <w:jc w:val="left"/>
              <w:textAlignment w:val="center"/>
              <w:rPr>
                <w:rFonts w:ascii="宋体" w:eastAsia="宋体" w:hAnsi="宋体" w:hint="eastAsia"/>
                <w:szCs w:val="21"/>
              </w:rPr>
            </w:pPr>
            <w:r>
              <w:rPr>
                <w:rFonts w:ascii="宋体" w:eastAsia="宋体" w:hAnsi="宋体" w:cs="宋体" w:hint="eastAsia"/>
                <w:kern w:val="0"/>
                <w:szCs w:val="21"/>
                <w:lang w:bidi="ar"/>
              </w:rPr>
              <w:t>材质：镀锌板烤漆，单字尺寸：230mm，字厚：20mm，背面填充PVC裁型块，11个字</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B8D80"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9</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0155B"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套</w:t>
            </w:r>
          </w:p>
        </w:tc>
      </w:tr>
      <w:tr w:rsidR="00FB12F9" w14:paraId="23042397" w14:textId="77777777">
        <w:trPr>
          <w:trHeight w:val="734"/>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694770"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4</w:t>
            </w: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67326" w14:textId="77777777" w:rsidR="00FB12F9" w:rsidRDefault="00FB12F9">
            <w:pPr>
              <w:jc w:val="center"/>
              <w:rPr>
                <w:rFonts w:ascii="宋体" w:eastAsia="宋体" w:hAnsi="宋体" w:hint="eastAsia"/>
                <w:szCs w:val="21"/>
              </w:rPr>
            </w:pP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C3C05" w14:textId="77777777" w:rsidR="00FB12F9" w:rsidRDefault="00000000">
            <w:pPr>
              <w:widowControl/>
              <w:jc w:val="left"/>
              <w:textAlignment w:val="center"/>
              <w:rPr>
                <w:rFonts w:ascii="宋体" w:eastAsia="宋体" w:hAnsi="宋体" w:hint="eastAsia"/>
                <w:szCs w:val="21"/>
              </w:rPr>
            </w:pPr>
            <w:r>
              <w:rPr>
                <w:rFonts w:ascii="宋体" w:eastAsia="宋体" w:hAnsi="宋体" w:cs="宋体" w:hint="eastAsia"/>
                <w:kern w:val="0"/>
                <w:szCs w:val="21"/>
                <w:lang w:bidi="ar"/>
              </w:rPr>
              <w:t>材质：镀锌板烤漆，单字尺寸：230mm，字厚：20mm，背面填充PVC裁型块，12个字</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73CAC"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4</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F5672"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套</w:t>
            </w:r>
          </w:p>
        </w:tc>
      </w:tr>
      <w:tr w:rsidR="00FB12F9" w14:paraId="45562F7C" w14:textId="77777777">
        <w:trPr>
          <w:trHeight w:val="768"/>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D618F7"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8B603"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玻璃推拉门贴</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B7BB6" w14:textId="77777777" w:rsidR="00FB12F9" w:rsidRDefault="00000000">
            <w:pPr>
              <w:widowControl/>
              <w:jc w:val="left"/>
              <w:textAlignment w:val="center"/>
              <w:rPr>
                <w:rFonts w:ascii="宋体" w:eastAsia="宋体" w:hAnsi="宋体" w:hint="eastAsia"/>
                <w:szCs w:val="21"/>
              </w:rPr>
            </w:pPr>
            <w:r>
              <w:rPr>
                <w:rFonts w:ascii="宋体" w:eastAsia="宋体" w:hAnsi="宋体" w:cs="宋体" w:hint="eastAsia"/>
                <w:kern w:val="0"/>
                <w:szCs w:val="21"/>
                <w:lang w:bidi="ar"/>
              </w:rPr>
              <w:t>材质：高精车贴过哑膜，尺寸：2250*2050mm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5E129"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10</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BDF67"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张</w:t>
            </w:r>
          </w:p>
        </w:tc>
      </w:tr>
      <w:tr w:rsidR="00FB12F9" w14:paraId="265FDF62" w14:textId="77777777">
        <w:trPr>
          <w:trHeight w:val="693"/>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88350"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250AE"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职能贴字</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DFB08" w14:textId="77777777" w:rsidR="00FB12F9" w:rsidRDefault="00000000">
            <w:pPr>
              <w:widowControl/>
              <w:jc w:val="left"/>
              <w:textAlignment w:val="center"/>
              <w:rPr>
                <w:rFonts w:ascii="宋体" w:eastAsia="宋体" w:hAnsi="宋体" w:hint="eastAsia"/>
                <w:szCs w:val="21"/>
              </w:rPr>
            </w:pPr>
            <w:r>
              <w:rPr>
                <w:rFonts w:ascii="宋体" w:eastAsia="宋体" w:hAnsi="宋体" w:cs="宋体" w:hint="eastAsia"/>
                <w:kern w:val="0"/>
                <w:szCs w:val="21"/>
                <w:lang w:bidi="ar"/>
              </w:rPr>
              <w:t>材质：8+3mm水晶字，工艺：裁型，单字尺寸：200mm，每套16个字</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410E3"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13</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8AA08"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套</w:t>
            </w:r>
          </w:p>
        </w:tc>
      </w:tr>
      <w:tr w:rsidR="00FB12F9" w14:paraId="64C94E18" w14:textId="77777777">
        <w:trPr>
          <w:trHeight w:val="684"/>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96A6C"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lastRenderedPageBreak/>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49770"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标语贴字</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2743D" w14:textId="77777777" w:rsidR="00FB12F9" w:rsidRDefault="00000000">
            <w:pPr>
              <w:widowControl/>
              <w:jc w:val="left"/>
              <w:textAlignment w:val="center"/>
              <w:rPr>
                <w:rFonts w:ascii="宋体" w:eastAsia="宋体" w:hAnsi="宋体" w:hint="eastAsia"/>
                <w:szCs w:val="21"/>
              </w:rPr>
            </w:pPr>
            <w:r>
              <w:rPr>
                <w:rFonts w:ascii="宋体" w:eastAsia="宋体" w:hAnsi="宋体" w:cs="宋体" w:hint="eastAsia"/>
                <w:kern w:val="0"/>
                <w:szCs w:val="21"/>
                <w:lang w:bidi="ar"/>
              </w:rPr>
              <w:t>材质：8+3mm水晶字，工艺：裁型，单字尺寸：200mm，每套20个字</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205C0"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13</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37C6E"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套</w:t>
            </w:r>
          </w:p>
        </w:tc>
      </w:tr>
      <w:tr w:rsidR="00FB12F9" w14:paraId="5C23BCB7" w14:textId="77777777">
        <w:trPr>
          <w:trHeight w:val="691"/>
          <w:jc w:val="center"/>
        </w:trPr>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5C929"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8</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2E696"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背景墙转角白板墙</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4E746" w14:textId="77777777" w:rsidR="00FB12F9" w:rsidRDefault="00000000">
            <w:pPr>
              <w:widowControl/>
              <w:jc w:val="left"/>
              <w:textAlignment w:val="center"/>
              <w:rPr>
                <w:rFonts w:ascii="宋体" w:eastAsia="宋体" w:hAnsi="宋体" w:hint="eastAsia"/>
                <w:szCs w:val="21"/>
              </w:rPr>
            </w:pPr>
            <w:r>
              <w:rPr>
                <w:rFonts w:ascii="宋体" w:eastAsia="宋体" w:hAnsi="宋体" w:cs="宋体" w:hint="eastAsia"/>
                <w:kern w:val="0"/>
                <w:szCs w:val="21"/>
                <w:lang w:bidi="ar"/>
              </w:rPr>
              <w:t>材质：木方+蜂窝板（双面）+扇灰+门配饰件，尺寸：500*3330mm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96003"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1.67</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E54F66"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平方米</w:t>
            </w:r>
          </w:p>
        </w:tc>
      </w:tr>
      <w:tr w:rsidR="00FB12F9" w14:paraId="59D9C7B6" w14:textId="77777777">
        <w:trPr>
          <w:trHeight w:val="545"/>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0BAF51" w14:textId="77777777" w:rsidR="00FB12F9" w:rsidRDefault="00FB12F9">
            <w:pPr>
              <w:jc w:val="center"/>
              <w:rPr>
                <w:rFonts w:ascii="宋体" w:eastAsia="宋体" w:hAnsi="宋体" w:hint="eastAsia"/>
                <w:szCs w:val="2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19369" w14:textId="77777777" w:rsidR="00FB12F9" w:rsidRDefault="00FB12F9">
            <w:pPr>
              <w:jc w:val="center"/>
              <w:rPr>
                <w:rFonts w:ascii="宋体" w:eastAsia="宋体" w:hAnsi="宋体" w:hint="eastAsia"/>
                <w:szCs w:val="21"/>
              </w:rPr>
            </w:pP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910CF1" w14:textId="77777777" w:rsidR="00FB12F9" w:rsidRDefault="00000000">
            <w:pPr>
              <w:widowControl/>
              <w:jc w:val="left"/>
              <w:textAlignment w:val="center"/>
              <w:rPr>
                <w:rFonts w:ascii="宋体" w:eastAsia="宋体" w:hAnsi="宋体" w:hint="eastAsia"/>
                <w:szCs w:val="21"/>
              </w:rPr>
            </w:pPr>
            <w:r>
              <w:rPr>
                <w:rFonts w:ascii="宋体" w:eastAsia="宋体" w:hAnsi="宋体" w:cs="宋体" w:hint="eastAsia"/>
                <w:kern w:val="0"/>
                <w:szCs w:val="21"/>
                <w:lang w:bidi="ar"/>
              </w:rPr>
              <w:t>材质：木方+蜂窝板（双面）+扇灰+门配饰件，尺寸：500*3400mm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A65AC"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1.7</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B5571"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平方米</w:t>
            </w:r>
          </w:p>
        </w:tc>
      </w:tr>
      <w:tr w:rsidR="00FB12F9" w14:paraId="623ADFF7" w14:textId="77777777">
        <w:trPr>
          <w:trHeight w:val="596"/>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F6E1B" w14:textId="77777777" w:rsidR="00FB12F9" w:rsidRDefault="00FB12F9">
            <w:pPr>
              <w:jc w:val="center"/>
              <w:rPr>
                <w:rFonts w:ascii="宋体" w:eastAsia="宋体" w:hAnsi="宋体" w:hint="eastAsia"/>
                <w:szCs w:val="2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FC53F" w14:textId="77777777" w:rsidR="00FB12F9" w:rsidRDefault="00FB12F9">
            <w:pPr>
              <w:jc w:val="center"/>
              <w:rPr>
                <w:rFonts w:ascii="宋体" w:eastAsia="宋体" w:hAnsi="宋体" w:hint="eastAsia"/>
                <w:szCs w:val="21"/>
              </w:rPr>
            </w:pP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EC7A5" w14:textId="77777777" w:rsidR="00FB12F9" w:rsidRDefault="00000000">
            <w:pPr>
              <w:widowControl/>
              <w:jc w:val="left"/>
              <w:textAlignment w:val="center"/>
              <w:rPr>
                <w:rFonts w:ascii="宋体" w:eastAsia="宋体" w:hAnsi="宋体" w:hint="eastAsia"/>
                <w:szCs w:val="21"/>
              </w:rPr>
            </w:pPr>
            <w:r>
              <w:rPr>
                <w:rFonts w:ascii="宋体" w:eastAsia="宋体" w:hAnsi="宋体" w:cs="宋体" w:hint="eastAsia"/>
                <w:kern w:val="0"/>
                <w:szCs w:val="21"/>
                <w:lang w:bidi="ar"/>
              </w:rPr>
              <w:t>材质：木方+蜂窝板（双面）+扇灰+门配饰件，尺寸：750*3300mm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DE2E6"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2.48</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68937"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平方米</w:t>
            </w:r>
          </w:p>
        </w:tc>
      </w:tr>
      <w:tr w:rsidR="00FB12F9" w14:paraId="597EBF3D" w14:textId="77777777">
        <w:trPr>
          <w:trHeight w:val="790"/>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EF088" w14:textId="77777777" w:rsidR="00FB12F9" w:rsidRDefault="00FB12F9">
            <w:pPr>
              <w:jc w:val="center"/>
              <w:rPr>
                <w:rFonts w:ascii="宋体" w:eastAsia="宋体" w:hAnsi="宋体" w:hint="eastAsia"/>
                <w:szCs w:val="2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E572A" w14:textId="77777777" w:rsidR="00FB12F9" w:rsidRDefault="00FB12F9">
            <w:pPr>
              <w:jc w:val="center"/>
              <w:rPr>
                <w:rFonts w:ascii="宋体" w:eastAsia="宋体" w:hAnsi="宋体" w:hint="eastAsia"/>
                <w:szCs w:val="21"/>
              </w:rPr>
            </w:pP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2C438" w14:textId="77777777" w:rsidR="00FB12F9" w:rsidRDefault="00000000">
            <w:pPr>
              <w:widowControl/>
              <w:jc w:val="left"/>
              <w:textAlignment w:val="center"/>
              <w:rPr>
                <w:rFonts w:ascii="宋体" w:eastAsia="宋体" w:hAnsi="宋体" w:hint="eastAsia"/>
                <w:szCs w:val="21"/>
              </w:rPr>
            </w:pPr>
            <w:r>
              <w:rPr>
                <w:rFonts w:ascii="宋体" w:eastAsia="宋体" w:hAnsi="宋体" w:cs="宋体" w:hint="eastAsia"/>
                <w:kern w:val="0"/>
                <w:szCs w:val="21"/>
                <w:lang w:bidi="ar"/>
              </w:rPr>
              <w:t>材质：木方+蜂窝板（双面）+扇灰+门配饰件，尺寸：460*3400mm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E69A4"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1.56</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7957D"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平方米</w:t>
            </w:r>
          </w:p>
        </w:tc>
      </w:tr>
      <w:tr w:rsidR="00FB12F9" w14:paraId="418D373C" w14:textId="77777777">
        <w:trPr>
          <w:trHeight w:val="688"/>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7B7766" w14:textId="77777777" w:rsidR="00FB12F9" w:rsidRDefault="00FB12F9">
            <w:pPr>
              <w:jc w:val="center"/>
              <w:rPr>
                <w:rFonts w:ascii="宋体" w:eastAsia="宋体" w:hAnsi="宋体" w:hint="eastAsia"/>
                <w:szCs w:val="2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A08802" w14:textId="77777777" w:rsidR="00FB12F9" w:rsidRDefault="00FB12F9">
            <w:pPr>
              <w:jc w:val="center"/>
              <w:rPr>
                <w:rFonts w:ascii="宋体" w:eastAsia="宋体" w:hAnsi="宋体" w:hint="eastAsia"/>
                <w:szCs w:val="21"/>
              </w:rPr>
            </w:pP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8E6342" w14:textId="77777777" w:rsidR="00FB12F9" w:rsidRDefault="00000000">
            <w:pPr>
              <w:widowControl/>
              <w:jc w:val="left"/>
              <w:textAlignment w:val="center"/>
              <w:rPr>
                <w:rFonts w:ascii="宋体" w:eastAsia="宋体" w:hAnsi="宋体" w:hint="eastAsia"/>
                <w:szCs w:val="21"/>
              </w:rPr>
            </w:pPr>
            <w:r>
              <w:rPr>
                <w:rFonts w:ascii="宋体" w:eastAsia="宋体" w:hAnsi="宋体" w:cs="宋体" w:hint="eastAsia"/>
                <w:kern w:val="0"/>
                <w:szCs w:val="21"/>
                <w:lang w:bidi="ar"/>
              </w:rPr>
              <w:t>材质：木方+蜂窝板（双面）+扇灰+门配饰件，尺寸：450*3350mm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82AD19"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1.51</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774EB"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平方米</w:t>
            </w:r>
          </w:p>
        </w:tc>
      </w:tr>
      <w:tr w:rsidR="00FB12F9" w14:paraId="645DC8BA" w14:textId="77777777">
        <w:trPr>
          <w:trHeight w:val="684"/>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CC6CC" w14:textId="77777777" w:rsidR="00FB12F9" w:rsidRDefault="00FB12F9">
            <w:pPr>
              <w:jc w:val="center"/>
              <w:rPr>
                <w:rFonts w:ascii="宋体" w:eastAsia="宋体" w:hAnsi="宋体" w:hint="eastAsia"/>
                <w:szCs w:val="2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B35D51" w14:textId="77777777" w:rsidR="00FB12F9" w:rsidRDefault="00FB12F9">
            <w:pPr>
              <w:jc w:val="center"/>
              <w:rPr>
                <w:rFonts w:ascii="宋体" w:eastAsia="宋体" w:hAnsi="宋体" w:hint="eastAsia"/>
                <w:szCs w:val="21"/>
              </w:rPr>
            </w:pP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FEB22" w14:textId="77777777" w:rsidR="00FB12F9" w:rsidRDefault="00000000">
            <w:pPr>
              <w:widowControl/>
              <w:jc w:val="left"/>
              <w:textAlignment w:val="center"/>
              <w:rPr>
                <w:rFonts w:ascii="宋体" w:eastAsia="宋体" w:hAnsi="宋体" w:hint="eastAsia"/>
                <w:szCs w:val="21"/>
              </w:rPr>
            </w:pPr>
            <w:r>
              <w:rPr>
                <w:rFonts w:ascii="宋体" w:eastAsia="宋体" w:hAnsi="宋体" w:cs="宋体" w:hint="eastAsia"/>
                <w:kern w:val="0"/>
                <w:szCs w:val="21"/>
                <w:lang w:bidi="ar"/>
              </w:rPr>
              <w:t>材质：木方+蜂窝板（双面）+扇灰+门配饰件，尺寸：500*3400mm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C30D2"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1.7</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A9CE57"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平方米</w:t>
            </w:r>
          </w:p>
        </w:tc>
      </w:tr>
      <w:tr w:rsidR="00FB12F9" w14:paraId="67B63417" w14:textId="77777777">
        <w:trPr>
          <w:trHeight w:val="694"/>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A81B3" w14:textId="77777777" w:rsidR="00FB12F9" w:rsidRDefault="00FB12F9">
            <w:pPr>
              <w:jc w:val="center"/>
              <w:rPr>
                <w:rFonts w:ascii="宋体" w:eastAsia="宋体" w:hAnsi="宋体" w:hint="eastAsia"/>
                <w:szCs w:val="2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EB314" w14:textId="77777777" w:rsidR="00FB12F9" w:rsidRDefault="00FB12F9">
            <w:pPr>
              <w:jc w:val="center"/>
              <w:rPr>
                <w:rFonts w:ascii="宋体" w:eastAsia="宋体" w:hAnsi="宋体" w:hint="eastAsia"/>
                <w:szCs w:val="21"/>
              </w:rPr>
            </w:pP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A8D444" w14:textId="77777777" w:rsidR="00FB12F9" w:rsidRDefault="00000000">
            <w:pPr>
              <w:widowControl/>
              <w:jc w:val="left"/>
              <w:textAlignment w:val="center"/>
              <w:rPr>
                <w:rFonts w:ascii="宋体" w:eastAsia="宋体" w:hAnsi="宋体" w:hint="eastAsia"/>
                <w:szCs w:val="21"/>
              </w:rPr>
            </w:pPr>
            <w:r>
              <w:rPr>
                <w:rFonts w:ascii="宋体" w:eastAsia="宋体" w:hAnsi="宋体" w:cs="宋体" w:hint="eastAsia"/>
                <w:kern w:val="0"/>
                <w:szCs w:val="21"/>
                <w:lang w:bidi="ar"/>
              </w:rPr>
              <w:t>材质：木方+蜂窝板（双面）+扇灰+门配饰件，尺寸：450*3400mm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411EA"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1.53</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901659"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平方米</w:t>
            </w:r>
          </w:p>
        </w:tc>
      </w:tr>
      <w:tr w:rsidR="00FB12F9" w14:paraId="5A6496BE" w14:textId="77777777">
        <w:trPr>
          <w:trHeight w:val="676"/>
          <w:jc w:val="center"/>
        </w:trPr>
        <w:tc>
          <w:tcPr>
            <w:tcW w:w="58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F93570"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9</w:t>
            </w:r>
          </w:p>
        </w:tc>
        <w:tc>
          <w:tcPr>
            <w:tcW w:w="117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3F6C9"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字体拆除、墙体修复</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F427A" w14:textId="77777777" w:rsidR="00FB12F9" w:rsidRDefault="00000000">
            <w:pPr>
              <w:widowControl/>
              <w:jc w:val="left"/>
              <w:textAlignment w:val="center"/>
              <w:rPr>
                <w:rFonts w:ascii="宋体" w:eastAsia="宋体" w:hAnsi="宋体" w:hint="eastAsia"/>
                <w:szCs w:val="21"/>
              </w:rPr>
            </w:pPr>
            <w:r>
              <w:rPr>
                <w:rFonts w:ascii="宋体" w:eastAsia="宋体" w:hAnsi="宋体" w:cs="宋体" w:hint="eastAsia"/>
                <w:kern w:val="0"/>
                <w:szCs w:val="21"/>
                <w:lang w:bidi="ar"/>
              </w:rPr>
              <w:t>拆除原有字体（约10字）、警徽（1个），拆除后墙体刷白修复（5平方以内）。</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62AC6"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11</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3A95A" w14:textId="77777777" w:rsidR="00FB12F9" w:rsidRDefault="00000000">
            <w:pPr>
              <w:widowControl/>
              <w:jc w:val="center"/>
              <w:textAlignment w:val="center"/>
              <w:rPr>
                <w:rFonts w:ascii="宋体" w:eastAsia="宋体" w:hAnsi="宋体" w:hint="eastAsia"/>
                <w:szCs w:val="21"/>
              </w:rPr>
            </w:pPr>
            <w:r>
              <w:rPr>
                <w:rFonts w:ascii="宋体" w:eastAsia="宋体" w:hAnsi="宋体" w:cs="宋体" w:hint="eastAsia"/>
                <w:kern w:val="0"/>
                <w:szCs w:val="21"/>
                <w:lang w:bidi="ar"/>
              </w:rPr>
              <w:t>项</w:t>
            </w:r>
          </w:p>
        </w:tc>
      </w:tr>
    </w:tbl>
    <w:p w14:paraId="5FF7E7F0"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（六）竞价须知:</w:t>
      </w:r>
    </w:p>
    <w:p w14:paraId="4489D820" w14:textId="77777777" w:rsidR="00FB12F9" w:rsidRDefault="00000000">
      <w:pPr>
        <w:spacing w:line="360" w:lineRule="auto"/>
        <w:ind w:firstLineChars="200" w:firstLine="420"/>
        <w:rPr>
          <w:rFonts w:ascii="宋体" w:eastAsia="宋体" w:hAnsi="宋体" w:cs="仿宋_GB2312" w:hint="eastAsia"/>
          <w:szCs w:val="21"/>
          <w:lang w:val="zh-CN"/>
        </w:rPr>
      </w:pPr>
      <w:bookmarkStart w:id="0" w:name="_Hlk181349299"/>
      <w:r>
        <w:rPr>
          <w:rFonts w:ascii="宋体" w:eastAsia="宋体" w:hAnsi="宋体" w:cs="仿宋_GB2312" w:hint="eastAsia"/>
          <w:szCs w:val="21"/>
        </w:rPr>
        <w:t>1.</w:t>
      </w:r>
      <w:r>
        <w:rPr>
          <w:rFonts w:ascii="宋体" w:eastAsia="宋体" w:hAnsi="宋体" w:cs="仿宋_GB2312" w:hint="eastAsia"/>
          <w:szCs w:val="21"/>
          <w:lang w:val="zh-CN"/>
        </w:rPr>
        <w:t>本项目为一个整体，</w:t>
      </w:r>
      <w:r>
        <w:rPr>
          <w:rFonts w:ascii="宋体" w:eastAsia="宋体" w:hAnsi="宋体" w:cs="仿宋_GB2312" w:hint="eastAsia"/>
          <w:szCs w:val="21"/>
        </w:rPr>
        <w:t>供应商</w:t>
      </w:r>
      <w:r>
        <w:rPr>
          <w:rFonts w:ascii="宋体" w:eastAsia="宋体" w:hAnsi="宋体" w:cs="仿宋_GB2312" w:hint="eastAsia"/>
          <w:szCs w:val="21"/>
          <w:lang w:val="zh-CN"/>
        </w:rPr>
        <w:t>必须对本项目整体进行</w:t>
      </w:r>
      <w:r>
        <w:rPr>
          <w:rFonts w:ascii="宋体" w:eastAsia="宋体" w:hAnsi="宋体" w:cs="仿宋_GB2312" w:hint="eastAsia"/>
          <w:szCs w:val="21"/>
        </w:rPr>
        <w:t>整体响应，任何只对其中一部分进行的响应都被视为无效响应；</w:t>
      </w:r>
      <w:r>
        <w:rPr>
          <w:rFonts w:ascii="宋体" w:eastAsia="宋体" w:hAnsi="宋体" w:cs="仿宋_GB2312" w:hint="eastAsia"/>
          <w:szCs w:val="21"/>
          <w:lang w:val="zh-CN"/>
        </w:rPr>
        <w:t>报价</w:t>
      </w:r>
      <w:r>
        <w:rPr>
          <w:rFonts w:ascii="宋体" w:eastAsia="宋体" w:hAnsi="宋体" w:cs="仿宋_GB2312" w:hint="eastAsia"/>
          <w:szCs w:val="21"/>
        </w:rPr>
        <w:t>时</w:t>
      </w:r>
      <w:r>
        <w:rPr>
          <w:rFonts w:ascii="宋体" w:eastAsia="宋体" w:hAnsi="宋体" w:cs="仿宋_GB2312" w:hint="eastAsia"/>
          <w:szCs w:val="21"/>
          <w:lang w:val="zh-CN"/>
        </w:rPr>
        <w:t>不能只对其中部分货物进行报价，且交货时要提供详细的技术资料。</w:t>
      </w:r>
    </w:p>
    <w:p w14:paraId="773519B7"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2.</w:t>
      </w:r>
      <w:r>
        <w:rPr>
          <w:rFonts w:ascii="宋体" w:eastAsia="宋体" w:hAnsi="宋体" w:cs="仿宋_GB2312" w:hint="eastAsia"/>
          <w:szCs w:val="21"/>
          <w:lang w:val="zh-CN"/>
        </w:rPr>
        <w:t>本项目实行总价包干，</w:t>
      </w:r>
      <w:r>
        <w:rPr>
          <w:rFonts w:ascii="宋体" w:eastAsia="宋体" w:hAnsi="宋体" w:cs="仿宋_GB2312" w:hint="eastAsia"/>
          <w:szCs w:val="21"/>
        </w:rPr>
        <w:t>供应商的</w:t>
      </w:r>
      <w:r>
        <w:rPr>
          <w:rFonts w:ascii="宋体" w:eastAsia="宋体" w:hAnsi="宋体" w:cs="仿宋_GB2312" w:hint="eastAsia"/>
          <w:szCs w:val="21"/>
          <w:lang w:val="zh-CN"/>
        </w:rPr>
        <w:t>报价应包括货款、材料费、运费、装卸费、安装费、验收、税费、保险费、质保期服务及其他完成本项目所需的各项费用，项目实施后</w:t>
      </w:r>
      <w:r>
        <w:rPr>
          <w:rFonts w:ascii="宋体" w:eastAsia="宋体" w:hAnsi="宋体" w:cs="仿宋_GB2312" w:hint="eastAsia"/>
          <w:szCs w:val="21"/>
        </w:rPr>
        <w:t>成交供应商</w:t>
      </w:r>
      <w:r>
        <w:rPr>
          <w:rFonts w:ascii="宋体" w:eastAsia="宋体" w:hAnsi="宋体" w:cs="仿宋_GB2312" w:hint="eastAsia"/>
          <w:szCs w:val="21"/>
          <w:lang w:val="zh-CN"/>
        </w:rPr>
        <w:t>不得另行收取其他任何费用。</w:t>
      </w:r>
    </w:p>
    <w:p w14:paraId="4B28765E"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3.由于采购人单位的特殊性，成交供应商应遵守采购人监管规定以及保密要求。</w:t>
      </w:r>
    </w:p>
    <w:bookmarkEnd w:id="0"/>
    <w:p w14:paraId="6A51DBC6" w14:textId="77777777" w:rsidR="00FB12F9" w:rsidRDefault="00000000">
      <w:pPr>
        <w:pStyle w:val="a9"/>
        <w:numPr>
          <w:ilvl w:val="0"/>
          <w:numId w:val="14"/>
        </w:numPr>
        <w:tabs>
          <w:tab w:val="left" w:pos="540"/>
        </w:tabs>
        <w:adjustRightInd w:val="0"/>
        <w:snapToGrid w:val="0"/>
        <w:spacing w:line="360" w:lineRule="auto"/>
        <w:rPr>
          <w:rFonts w:hAnsi="宋体" w:cs="宋体" w:hint="eastAsia"/>
          <w:b/>
          <w:bCs/>
          <w:sz w:val="21"/>
        </w:rPr>
      </w:pPr>
      <w:r>
        <w:rPr>
          <w:rFonts w:hAnsi="宋体" w:cs="宋体" w:hint="eastAsia"/>
          <w:b/>
          <w:bCs/>
          <w:sz w:val="21"/>
        </w:rPr>
        <w:t>商务要求</w:t>
      </w:r>
    </w:p>
    <w:p w14:paraId="61691CC9" w14:textId="77777777" w:rsidR="00FB12F9" w:rsidRDefault="00000000">
      <w:pPr>
        <w:tabs>
          <w:tab w:val="left" w:pos="0"/>
        </w:tabs>
        <w:spacing w:line="360" w:lineRule="auto"/>
        <w:ind w:firstLineChars="200" w:firstLine="422"/>
        <w:rPr>
          <w:rFonts w:ascii="宋体" w:eastAsia="宋体" w:hAnsi="宋体" w:cs="仿宋_GB2312" w:hint="eastAsia"/>
          <w:b/>
          <w:bCs/>
          <w:szCs w:val="21"/>
        </w:rPr>
      </w:pPr>
      <w:r>
        <w:rPr>
          <w:rFonts w:ascii="宋体" w:eastAsia="宋体" w:hAnsi="宋体" w:cs="仿宋_GB2312" w:hint="eastAsia"/>
          <w:b/>
          <w:bCs/>
          <w:szCs w:val="21"/>
        </w:rPr>
        <w:t>（一）供货要求</w:t>
      </w:r>
    </w:p>
    <w:p w14:paraId="18822D67" w14:textId="77777777" w:rsidR="00FB12F9" w:rsidRDefault="00000000">
      <w:pPr>
        <w:spacing w:line="360" w:lineRule="auto"/>
        <w:ind w:firstLineChars="200" w:firstLine="420"/>
        <w:rPr>
          <w:rFonts w:ascii="宋体" w:eastAsia="宋体" w:hAnsi="宋体" w:cs="仿宋_GB2312" w:hint="eastAsia"/>
          <w:szCs w:val="21"/>
          <w:lang w:eastAsia="zh-TW"/>
        </w:rPr>
      </w:pPr>
      <w:r>
        <w:rPr>
          <w:rFonts w:ascii="宋体" w:eastAsia="宋体" w:hAnsi="宋体" w:cs="仿宋_GB2312" w:hint="eastAsia"/>
          <w:szCs w:val="21"/>
        </w:rPr>
        <w:t>1.</w:t>
      </w:r>
      <w:r>
        <w:rPr>
          <w:rFonts w:ascii="宋体" w:eastAsia="宋体" w:hAnsi="宋体" w:cs="仿宋_GB2312" w:hint="eastAsia"/>
          <w:szCs w:val="21"/>
          <w:lang w:eastAsia="zh-TW"/>
        </w:rPr>
        <w:t>交货地点：广东省肇庆监狱。</w:t>
      </w:r>
    </w:p>
    <w:p w14:paraId="55148ED9" w14:textId="77777777" w:rsidR="00FB12F9" w:rsidRDefault="00000000">
      <w:pPr>
        <w:spacing w:line="360" w:lineRule="auto"/>
        <w:ind w:firstLineChars="200" w:firstLine="420"/>
        <w:rPr>
          <w:rFonts w:ascii="宋体" w:eastAsia="宋体" w:hAnsi="宋体" w:cs="仿宋_GB2312" w:hint="eastAsia"/>
          <w:szCs w:val="21"/>
          <w:lang w:eastAsia="zh-TW"/>
        </w:rPr>
      </w:pPr>
      <w:r>
        <w:rPr>
          <w:rFonts w:ascii="宋体" w:eastAsia="宋体" w:hAnsi="宋体" w:cs="仿宋_GB2312" w:hint="eastAsia"/>
          <w:szCs w:val="21"/>
        </w:rPr>
        <w:t>2.</w:t>
      </w:r>
      <w:r>
        <w:rPr>
          <w:rFonts w:ascii="宋体" w:eastAsia="宋体" w:hAnsi="宋体" w:cs="仿宋_GB2312" w:hint="eastAsia"/>
          <w:szCs w:val="21"/>
          <w:lang w:eastAsia="zh-TW"/>
        </w:rPr>
        <w:t>所供应的</w:t>
      </w:r>
      <w:r>
        <w:rPr>
          <w:rFonts w:ascii="宋体" w:eastAsia="宋体" w:hAnsi="宋体" w:cs="仿宋_GB2312" w:hint="eastAsia"/>
          <w:szCs w:val="21"/>
        </w:rPr>
        <w:t>货品</w:t>
      </w:r>
      <w:r>
        <w:rPr>
          <w:rFonts w:ascii="宋体" w:eastAsia="宋体" w:hAnsi="宋体" w:cs="仿宋_GB2312" w:hint="eastAsia"/>
          <w:szCs w:val="21"/>
          <w:lang w:eastAsia="zh-TW"/>
        </w:rPr>
        <w:t>必须正规渠道进货，产品质量达到国家标准；货物牌标识内容清晰、有出厂合格证。产品质量应符合中华人民共和国国家安全质量标准、环保标准、行业标准以及货物来源官方标准。实际采购中，供货数量由</w:t>
      </w:r>
      <w:r>
        <w:rPr>
          <w:rFonts w:ascii="宋体" w:eastAsia="宋体" w:hAnsi="宋体" w:cs="仿宋_GB2312" w:hint="eastAsia"/>
          <w:szCs w:val="21"/>
        </w:rPr>
        <w:t>采购人</w:t>
      </w:r>
      <w:r>
        <w:rPr>
          <w:rFonts w:ascii="宋体" w:eastAsia="宋体" w:hAnsi="宋体" w:cs="仿宋_GB2312" w:hint="eastAsia"/>
          <w:szCs w:val="21"/>
          <w:lang w:eastAsia="zh-TW"/>
        </w:rPr>
        <w:t>根据实际需要提出。</w:t>
      </w:r>
    </w:p>
    <w:p w14:paraId="10B91126" w14:textId="77777777" w:rsidR="00FB12F9" w:rsidRDefault="00000000">
      <w:pPr>
        <w:spacing w:line="360" w:lineRule="auto"/>
        <w:ind w:firstLineChars="200" w:firstLine="420"/>
        <w:rPr>
          <w:rFonts w:ascii="宋体" w:eastAsia="宋体" w:hAnsi="宋体" w:cs="仿宋_GB2312" w:hint="eastAsia"/>
          <w:szCs w:val="21"/>
          <w:lang w:eastAsia="zh-TW"/>
        </w:rPr>
      </w:pPr>
      <w:r>
        <w:rPr>
          <w:rFonts w:ascii="宋体" w:eastAsia="宋体" w:hAnsi="宋体" w:cs="仿宋_GB2312" w:hint="eastAsia"/>
          <w:szCs w:val="21"/>
        </w:rPr>
        <w:t>3.成交供应商</w:t>
      </w:r>
      <w:r>
        <w:rPr>
          <w:rFonts w:ascii="宋体" w:eastAsia="宋体" w:hAnsi="宋体" w:cs="仿宋_GB2312" w:hint="eastAsia"/>
          <w:szCs w:val="21"/>
          <w:lang w:eastAsia="zh-TW"/>
        </w:rPr>
        <w:t>在实施过程中如果出现货物质量不符合国家有关规范</w:t>
      </w:r>
      <w:r>
        <w:rPr>
          <w:rFonts w:ascii="宋体" w:eastAsia="宋体" w:hAnsi="宋体" w:cs="仿宋_GB2312" w:hint="eastAsia"/>
          <w:szCs w:val="21"/>
        </w:rPr>
        <w:t>、合同</w:t>
      </w:r>
      <w:r>
        <w:rPr>
          <w:rFonts w:ascii="宋体" w:eastAsia="宋体" w:hAnsi="宋体" w:cs="仿宋_GB2312" w:hint="eastAsia"/>
          <w:szCs w:val="21"/>
          <w:lang w:eastAsia="zh-TW"/>
        </w:rPr>
        <w:t>和竞价文件的有关规定，</w:t>
      </w:r>
      <w:r>
        <w:rPr>
          <w:rFonts w:ascii="宋体" w:eastAsia="宋体" w:hAnsi="宋体" w:cs="仿宋_GB2312" w:hint="eastAsia"/>
          <w:szCs w:val="21"/>
        </w:rPr>
        <w:t>采购人</w:t>
      </w:r>
      <w:r>
        <w:rPr>
          <w:rFonts w:ascii="宋体" w:eastAsia="宋体" w:hAnsi="宋体" w:cs="仿宋_GB2312" w:hint="eastAsia"/>
          <w:szCs w:val="21"/>
          <w:lang w:eastAsia="zh-TW"/>
        </w:rPr>
        <w:t>要求退货的，</w:t>
      </w:r>
      <w:r>
        <w:rPr>
          <w:rFonts w:ascii="宋体" w:eastAsia="宋体" w:hAnsi="宋体" w:cs="仿宋_GB2312" w:hint="eastAsia"/>
          <w:szCs w:val="21"/>
        </w:rPr>
        <w:t>成交供应商</w:t>
      </w:r>
      <w:r>
        <w:rPr>
          <w:rFonts w:ascii="宋体" w:eastAsia="宋体" w:hAnsi="宋体" w:cs="仿宋_GB2312" w:hint="eastAsia"/>
          <w:szCs w:val="21"/>
          <w:lang w:eastAsia="zh-TW"/>
        </w:rPr>
        <w:t>必须无条件立即执行，并承担由此产生的各种费</w:t>
      </w:r>
      <w:r>
        <w:rPr>
          <w:rFonts w:ascii="宋体" w:eastAsia="宋体" w:hAnsi="宋体" w:cs="仿宋_GB2312" w:hint="eastAsia"/>
          <w:szCs w:val="21"/>
          <w:lang w:eastAsia="zh-TW"/>
        </w:rPr>
        <w:lastRenderedPageBreak/>
        <w:t>用，交货期不予顺延。</w:t>
      </w:r>
    </w:p>
    <w:p w14:paraId="26D38B04" w14:textId="77777777" w:rsidR="00FB12F9" w:rsidRDefault="00000000">
      <w:pPr>
        <w:spacing w:line="360" w:lineRule="auto"/>
        <w:ind w:firstLineChars="200" w:firstLine="420"/>
        <w:rPr>
          <w:rFonts w:ascii="宋体" w:eastAsia="宋体" w:hAnsi="宋体" w:cs="仿宋_GB2312" w:hint="eastAsia"/>
          <w:szCs w:val="21"/>
          <w:lang w:eastAsia="zh-TW"/>
        </w:rPr>
      </w:pPr>
      <w:r>
        <w:rPr>
          <w:rFonts w:ascii="宋体" w:eastAsia="宋体" w:hAnsi="宋体" w:cs="仿宋_GB2312" w:hint="eastAsia"/>
          <w:szCs w:val="21"/>
        </w:rPr>
        <w:t>4.</w:t>
      </w:r>
      <w:r>
        <w:rPr>
          <w:rFonts w:ascii="宋体" w:eastAsia="宋体" w:hAnsi="宋体" w:cs="仿宋_GB2312" w:hint="eastAsia"/>
          <w:szCs w:val="21"/>
          <w:lang w:eastAsia="zh-TW"/>
        </w:rPr>
        <w:t>货物为原制造商制造的全新产品，无污染，无侵权行为、表面无划损、无任何缺陷隐患，在中国境内可依常规安全合法使用。货物为原厂商未启封全新包装，具有出厂合格证，序列号、箱号与出厂批号一致，并可追索查阅。否则，</w:t>
      </w:r>
      <w:r>
        <w:rPr>
          <w:rFonts w:ascii="宋体" w:eastAsia="宋体" w:hAnsi="宋体" w:cs="仿宋_GB2312" w:hint="eastAsia"/>
          <w:szCs w:val="21"/>
        </w:rPr>
        <w:t>采购人有权</w:t>
      </w:r>
      <w:r>
        <w:rPr>
          <w:rFonts w:ascii="宋体" w:eastAsia="宋体" w:hAnsi="宋体" w:cs="仿宋_GB2312" w:hint="eastAsia"/>
          <w:szCs w:val="21"/>
          <w:lang w:eastAsia="zh-TW"/>
        </w:rPr>
        <w:t>拒绝验收。</w:t>
      </w:r>
    </w:p>
    <w:p w14:paraId="1C88D260" w14:textId="77777777" w:rsidR="00FB12F9" w:rsidRDefault="00000000">
      <w:pPr>
        <w:spacing w:line="360" w:lineRule="auto"/>
        <w:ind w:firstLineChars="200" w:firstLine="420"/>
        <w:rPr>
          <w:rFonts w:ascii="宋体" w:eastAsia="宋体" w:hAnsi="宋体" w:hint="eastAsia"/>
          <w:szCs w:val="21"/>
          <w:lang w:eastAsia="zh-TW"/>
        </w:rPr>
      </w:pPr>
      <w:r>
        <w:rPr>
          <w:rFonts w:ascii="宋体" w:eastAsia="宋体" w:hAnsi="宋体" w:cs="仿宋_GB2312" w:hint="eastAsia"/>
          <w:szCs w:val="21"/>
        </w:rPr>
        <w:t>5.成交供应商自合同签订生效日起30个日历天内完成安装调试并具备验收条件。</w:t>
      </w:r>
    </w:p>
    <w:p w14:paraId="47FB7003" w14:textId="77777777" w:rsidR="00FB12F9" w:rsidRDefault="00000000">
      <w:pPr>
        <w:spacing w:line="360" w:lineRule="auto"/>
        <w:ind w:firstLineChars="200" w:firstLine="422"/>
        <w:rPr>
          <w:rFonts w:ascii="宋体" w:eastAsia="宋体" w:hAnsi="宋体" w:cs="仿宋_GB2312" w:hint="eastAsia"/>
          <w:b/>
          <w:bCs/>
          <w:szCs w:val="21"/>
        </w:rPr>
      </w:pPr>
      <w:r>
        <w:rPr>
          <w:rFonts w:ascii="宋体" w:eastAsia="宋体" w:hAnsi="宋体" w:cs="仿宋_GB2312" w:hint="eastAsia"/>
          <w:b/>
          <w:bCs/>
          <w:szCs w:val="21"/>
        </w:rPr>
        <w:t>（二）质量、检验、和售后服务</w:t>
      </w:r>
    </w:p>
    <w:p w14:paraId="1404F357"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1.</w:t>
      </w:r>
      <w:r>
        <w:rPr>
          <w:rFonts w:ascii="宋体" w:eastAsia="宋体" w:hAnsi="宋体" w:cs="仿宋_GB2312" w:hint="eastAsia"/>
          <w:szCs w:val="21"/>
          <w:lang w:eastAsia="zh-TW"/>
        </w:rPr>
        <w:t>货物验收在</w:t>
      </w:r>
      <w:r>
        <w:rPr>
          <w:rFonts w:ascii="宋体" w:eastAsia="宋体" w:hAnsi="宋体" w:cs="仿宋_GB2312" w:hint="eastAsia"/>
          <w:szCs w:val="21"/>
        </w:rPr>
        <w:t>采购人</w:t>
      </w:r>
      <w:r>
        <w:rPr>
          <w:rFonts w:ascii="宋体" w:eastAsia="宋体" w:hAnsi="宋体" w:cs="仿宋_GB2312" w:hint="eastAsia"/>
          <w:szCs w:val="21"/>
          <w:lang w:eastAsia="zh-TW"/>
        </w:rPr>
        <w:t>和</w:t>
      </w:r>
      <w:r>
        <w:rPr>
          <w:rFonts w:ascii="宋体" w:eastAsia="宋体" w:hAnsi="宋体" w:cs="仿宋_GB2312" w:hint="eastAsia"/>
          <w:szCs w:val="21"/>
        </w:rPr>
        <w:t>成交供应商</w:t>
      </w:r>
      <w:r>
        <w:rPr>
          <w:rFonts w:ascii="宋体" w:eastAsia="宋体" w:hAnsi="宋体" w:cs="仿宋_GB2312" w:hint="eastAsia"/>
          <w:szCs w:val="21"/>
          <w:lang w:eastAsia="zh-TW"/>
        </w:rPr>
        <w:t>双方共同参与下按国家有关的规定、规范进行。</w:t>
      </w:r>
    </w:p>
    <w:p w14:paraId="1CF818B0" w14:textId="77777777" w:rsidR="00FB12F9" w:rsidRDefault="00000000">
      <w:pPr>
        <w:spacing w:line="360" w:lineRule="auto"/>
        <w:ind w:firstLineChars="200" w:firstLine="420"/>
        <w:rPr>
          <w:rFonts w:ascii="宋体" w:eastAsia="宋体" w:hAnsi="宋体" w:cs="仿宋_GB2312" w:hint="eastAsia"/>
          <w:b/>
          <w:bCs/>
          <w:szCs w:val="21"/>
          <w:lang w:eastAsia="zh-TW"/>
        </w:rPr>
      </w:pPr>
      <w:r>
        <w:rPr>
          <w:rFonts w:ascii="宋体" w:eastAsia="宋体" w:hAnsi="宋体" w:cs="仿宋_GB2312" w:hint="eastAsia"/>
          <w:szCs w:val="21"/>
        </w:rPr>
        <w:t>2.采购人</w:t>
      </w:r>
      <w:r>
        <w:rPr>
          <w:rFonts w:ascii="宋体" w:eastAsia="宋体" w:hAnsi="宋体" w:cs="仿宋_GB2312" w:hint="eastAsia"/>
          <w:szCs w:val="21"/>
          <w:lang w:eastAsia="zh-TW"/>
        </w:rPr>
        <w:t>要求对全部产品的规格、数量、外型、外观、包装进行验收。</w:t>
      </w:r>
      <w:r>
        <w:rPr>
          <w:rFonts w:ascii="宋体" w:eastAsia="宋体" w:hAnsi="宋体" w:cs="仿宋_GB2312" w:hint="eastAsia"/>
          <w:b/>
          <w:bCs/>
          <w:szCs w:val="21"/>
          <w:lang w:eastAsia="zh-TW"/>
        </w:rPr>
        <w:t>产品质保期</w:t>
      </w:r>
      <w:r>
        <w:rPr>
          <w:rFonts w:ascii="宋体" w:eastAsia="宋体" w:hAnsi="宋体" w:cs="仿宋_GB2312" w:hint="eastAsia"/>
          <w:b/>
          <w:bCs/>
          <w:szCs w:val="21"/>
        </w:rPr>
        <w:t>为</w:t>
      </w:r>
      <w:r>
        <w:rPr>
          <w:rFonts w:ascii="宋体" w:eastAsia="宋体" w:hAnsi="宋体" w:cs="仿宋_GB2312" w:hint="eastAsia"/>
          <w:b/>
          <w:bCs/>
          <w:szCs w:val="21"/>
          <w:lang w:eastAsia="zh-TW"/>
        </w:rPr>
        <w:t>1年。</w:t>
      </w:r>
    </w:p>
    <w:p w14:paraId="74D7E7BC"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3.</w:t>
      </w:r>
      <w:r>
        <w:rPr>
          <w:rFonts w:ascii="宋体" w:eastAsia="宋体" w:hAnsi="宋体" w:cs="仿宋_GB2312" w:hint="eastAsia"/>
          <w:szCs w:val="21"/>
          <w:lang w:eastAsia="zh-TW"/>
        </w:rPr>
        <w:t>验收时如发现所交付的货物有短装、次品、损坏或其它不符合本项目合同规定之情形者，</w:t>
      </w:r>
      <w:r>
        <w:rPr>
          <w:rFonts w:ascii="宋体" w:eastAsia="宋体" w:hAnsi="宋体" w:cs="仿宋_GB2312" w:hint="eastAsia"/>
          <w:szCs w:val="21"/>
        </w:rPr>
        <w:t>采购人</w:t>
      </w:r>
      <w:r>
        <w:rPr>
          <w:rFonts w:ascii="宋体" w:eastAsia="宋体" w:hAnsi="宋体" w:cs="仿宋_GB2312" w:hint="eastAsia"/>
          <w:szCs w:val="21"/>
          <w:lang w:eastAsia="zh-TW"/>
        </w:rPr>
        <w:t>应作出详尽的现场记录，或由</w:t>
      </w:r>
      <w:r>
        <w:rPr>
          <w:rFonts w:ascii="宋体" w:eastAsia="宋体" w:hAnsi="宋体" w:cs="仿宋_GB2312" w:hint="eastAsia"/>
          <w:szCs w:val="21"/>
        </w:rPr>
        <w:t>采购人</w:t>
      </w:r>
      <w:r>
        <w:rPr>
          <w:rFonts w:ascii="宋体" w:eastAsia="宋体" w:hAnsi="宋体" w:cs="仿宋_GB2312" w:hint="eastAsia"/>
          <w:szCs w:val="21"/>
          <w:lang w:eastAsia="zh-TW"/>
        </w:rPr>
        <w:t>、</w:t>
      </w:r>
      <w:r>
        <w:rPr>
          <w:rFonts w:ascii="宋体" w:eastAsia="宋体" w:hAnsi="宋体" w:cs="仿宋_GB2312" w:hint="eastAsia"/>
          <w:szCs w:val="21"/>
        </w:rPr>
        <w:t>成交供应商</w:t>
      </w:r>
      <w:r>
        <w:rPr>
          <w:rFonts w:ascii="宋体" w:eastAsia="宋体" w:hAnsi="宋体" w:cs="仿宋_GB2312" w:hint="eastAsia"/>
          <w:szCs w:val="21"/>
          <w:lang w:eastAsia="zh-TW"/>
        </w:rPr>
        <w:t>双方签署备忘录。此现场记录或备忘录可用作补充、缺失和更换损坏部件的有效证据。因此产生的有关费用由</w:t>
      </w:r>
      <w:r>
        <w:rPr>
          <w:rFonts w:ascii="宋体" w:eastAsia="宋体" w:hAnsi="宋体" w:cs="仿宋_GB2312" w:hint="eastAsia"/>
          <w:szCs w:val="21"/>
        </w:rPr>
        <w:t>成交供应商</w:t>
      </w:r>
      <w:r>
        <w:rPr>
          <w:rFonts w:ascii="宋体" w:eastAsia="宋体" w:hAnsi="宋体" w:cs="仿宋_GB2312" w:hint="eastAsia"/>
          <w:szCs w:val="21"/>
          <w:lang w:eastAsia="zh-TW"/>
        </w:rPr>
        <w:t>承担。</w:t>
      </w:r>
    </w:p>
    <w:p w14:paraId="19E2024C"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4.</w:t>
      </w:r>
      <w:r>
        <w:rPr>
          <w:rFonts w:ascii="宋体" w:eastAsia="宋体" w:hAnsi="宋体" w:cs="仿宋_GB2312" w:hint="eastAsia"/>
          <w:szCs w:val="21"/>
          <w:lang w:eastAsia="zh-TW"/>
        </w:rPr>
        <w:t>如果合同货物运输和安装过程中因事故造成货物短缺、损坏，</w:t>
      </w:r>
      <w:r>
        <w:rPr>
          <w:rFonts w:ascii="宋体" w:eastAsia="宋体" w:hAnsi="宋体" w:cs="仿宋_GB2312" w:hint="eastAsia"/>
          <w:szCs w:val="21"/>
        </w:rPr>
        <w:t>成交供应商</w:t>
      </w:r>
      <w:r>
        <w:rPr>
          <w:rFonts w:ascii="宋体" w:eastAsia="宋体" w:hAnsi="宋体" w:cs="仿宋_GB2312" w:hint="eastAsia"/>
          <w:szCs w:val="21"/>
          <w:lang w:eastAsia="zh-TW"/>
        </w:rPr>
        <w:t>应及时安排补货、换货，以保证合同货物安装的成功完成。换货的相关费用由</w:t>
      </w:r>
      <w:r>
        <w:rPr>
          <w:rFonts w:ascii="宋体" w:eastAsia="宋体" w:hAnsi="宋体" w:cs="仿宋_GB2312" w:hint="eastAsia"/>
          <w:szCs w:val="21"/>
        </w:rPr>
        <w:t>成交供应商</w:t>
      </w:r>
      <w:r>
        <w:rPr>
          <w:rFonts w:ascii="宋体" w:eastAsia="宋体" w:hAnsi="宋体" w:cs="仿宋_GB2312" w:hint="eastAsia"/>
          <w:szCs w:val="21"/>
          <w:lang w:eastAsia="zh-TW"/>
        </w:rPr>
        <w:t>承担。</w:t>
      </w:r>
    </w:p>
    <w:p w14:paraId="0E7EDFC6" w14:textId="77777777" w:rsidR="00FB12F9" w:rsidRDefault="00000000">
      <w:pPr>
        <w:spacing w:line="360" w:lineRule="auto"/>
        <w:ind w:firstLineChars="200" w:firstLine="420"/>
        <w:rPr>
          <w:rFonts w:ascii="宋体" w:eastAsia="宋体" w:hAnsi="宋体" w:cs="仿宋_GB2312" w:hint="eastAsia"/>
          <w:szCs w:val="21"/>
          <w:lang w:eastAsia="zh-TW"/>
        </w:rPr>
      </w:pPr>
      <w:r>
        <w:rPr>
          <w:rFonts w:ascii="宋体" w:eastAsia="宋体" w:hAnsi="宋体" w:cs="仿宋_GB2312" w:hint="eastAsia"/>
          <w:szCs w:val="21"/>
        </w:rPr>
        <w:t>5.成交供应商</w:t>
      </w:r>
      <w:r>
        <w:rPr>
          <w:rFonts w:ascii="宋体" w:eastAsia="宋体" w:hAnsi="宋体" w:cs="仿宋_GB2312" w:hint="eastAsia"/>
          <w:szCs w:val="21"/>
          <w:lang w:eastAsia="zh-TW"/>
        </w:rPr>
        <w:t>保证合同项下提供的货物不侵犯任何第三方的专利、商标或版权。否则，</w:t>
      </w:r>
      <w:r>
        <w:rPr>
          <w:rFonts w:ascii="宋体" w:eastAsia="宋体" w:hAnsi="宋体" w:cs="仿宋_GB2312" w:hint="eastAsia"/>
          <w:szCs w:val="21"/>
        </w:rPr>
        <w:t>成交供应商</w:t>
      </w:r>
      <w:r>
        <w:rPr>
          <w:rFonts w:ascii="宋体" w:eastAsia="宋体" w:hAnsi="宋体" w:cs="仿宋_GB2312" w:hint="eastAsia"/>
          <w:szCs w:val="21"/>
          <w:lang w:eastAsia="zh-TW"/>
        </w:rPr>
        <w:t>须承担对第三方的专利或版权的侵权责任并承担因此而发生的所有费用。</w:t>
      </w:r>
    </w:p>
    <w:p w14:paraId="345B7151"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6.成交供应商不得提供不符合合同约定的货物，如不符合采购清单中</w:t>
      </w:r>
      <w:r>
        <w:rPr>
          <w:rFonts w:ascii="宋体" w:eastAsia="宋体" w:hAnsi="宋体" w:cs="仿宋_GB2312" w:hint="eastAsia"/>
          <w:szCs w:val="21"/>
          <w:lang w:eastAsia="zh-TW"/>
        </w:rPr>
        <w:t>型号、规格、数量、外型、外观、包装</w:t>
      </w:r>
      <w:r>
        <w:rPr>
          <w:rFonts w:ascii="宋体" w:eastAsia="宋体" w:hAnsi="宋体" w:cs="仿宋_GB2312" w:hint="eastAsia"/>
          <w:szCs w:val="21"/>
        </w:rPr>
        <w:t>等要求的，采购人有权拒绝。如成交供应商以次充好，提供的产品不符合采购要求或者达不到参与项目竞价时响应的产品要求，采购人有权立即单方解除本项目合同，并将成交供应商列入采购黑名单，一年内不得参与采购人的项目竞价。</w:t>
      </w:r>
    </w:p>
    <w:p w14:paraId="331707B8" w14:textId="77777777" w:rsidR="00FB12F9" w:rsidRDefault="00000000">
      <w:pPr>
        <w:spacing w:line="360" w:lineRule="auto"/>
        <w:ind w:firstLineChars="200" w:firstLine="420"/>
        <w:rPr>
          <w:rFonts w:ascii="宋体" w:eastAsia="宋体" w:hAnsi="宋体" w:cs="仿宋_GB2312" w:hint="eastAsia"/>
          <w:szCs w:val="21"/>
          <w:lang w:eastAsia="zh-TW"/>
        </w:rPr>
      </w:pPr>
      <w:r>
        <w:rPr>
          <w:rFonts w:ascii="宋体" w:eastAsia="宋体" w:hAnsi="宋体" w:cs="仿宋_GB2312" w:hint="eastAsia"/>
          <w:szCs w:val="21"/>
        </w:rPr>
        <w:t>7.成交供应商应严格按采购人要求（品牌、品种、规格、质量、数量、重量等参数规格要求）供应货物，货品有商标，铭牌上按生产制造单位的标准有名称、地址、联系方式、生产日期、编号、型号、规格等。</w:t>
      </w:r>
      <w:r>
        <w:rPr>
          <w:rFonts w:ascii="宋体" w:eastAsia="宋体" w:hAnsi="宋体" w:cs="仿宋_GB2312" w:hint="eastAsia"/>
          <w:szCs w:val="21"/>
          <w:lang w:eastAsia="zh-TW"/>
        </w:rPr>
        <w:t>未经</w:t>
      </w:r>
      <w:r>
        <w:rPr>
          <w:rFonts w:ascii="宋体" w:eastAsia="宋体" w:hAnsi="宋体" w:cs="仿宋_GB2312" w:hint="eastAsia"/>
          <w:szCs w:val="21"/>
        </w:rPr>
        <w:t>采购人</w:t>
      </w:r>
      <w:r>
        <w:rPr>
          <w:rFonts w:ascii="宋体" w:eastAsia="宋体" w:hAnsi="宋体" w:cs="仿宋_GB2312" w:hint="eastAsia"/>
          <w:szCs w:val="21"/>
          <w:lang w:eastAsia="zh-TW"/>
        </w:rPr>
        <w:t>同意，不得变更，否则，</w:t>
      </w:r>
      <w:r>
        <w:rPr>
          <w:rFonts w:ascii="宋体" w:eastAsia="宋体" w:hAnsi="宋体" w:cs="仿宋_GB2312" w:hint="eastAsia"/>
          <w:szCs w:val="21"/>
        </w:rPr>
        <w:t>采购人</w:t>
      </w:r>
      <w:r>
        <w:rPr>
          <w:rFonts w:ascii="宋体" w:eastAsia="宋体" w:hAnsi="宋体" w:cs="仿宋_GB2312" w:hint="eastAsia"/>
          <w:szCs w:val="21"/>
          <w:lang w:eastAsia="zh-TW"/>
        </w:rPr>
        <w:t>有权退货并自行采购同等质量的货物，由此产生的费用和经济损失均由</w:t>
      </w:r>
      <w:r>
        <w:rPr>
          <w:rFonts w:ascii="宋体" w:eastAsia="宋体" w:hAnsi="宋体" w:cs="仿宋_GB2312" w:hint="eastAsia"/>
          <w:szCs w:val="21"/>
        </w:rPr>
        <w:t>成交供应商</w:t>
      </w:r>
      <w:r>
        <w:rPr>
          <w:rFonts w:ascii="宋体" w:eastAsia="宋体" w:hAnsi="宋体" w:cs="仿宋_GB2312" w:hint="eastAsia"/>
          <w:szCs w:val="21"/>
          <w:lang w:eastAsia="zh-TW"/>
        </w:rPr>
        <w:t>承担，</w:t>
      </w:r>
      <w:r>
        <w:rPr>
          <w:rFonts w:ascii="宋体" w:eastAsia="宋体" w:hAnsi="宋体" w:cs="仿宋_GB2312" w:hint="eastAsia"/>
          <w:szCs w:val="21"/>
        </w:rPr>
        <w:t>成交供应商</w:t>
      </w:r>
      <w:r>
        <w:rPr>
          <w:rFonts w:ascii="宋体" w:eastAsia="宋体" w:hAnsi="宋体" w:cs="仿宋_GB2312" w:hint="eastAsia"/>
          <w:szCs w:val="21"/>
          <w:lang w:eastAsia="zh-TW"/>
        </w:rPr>
        <w:t>同时还需承担违约责任。</w:t>
      </w:r>
    </w:p>
    <w:p w14:paraId="158FE8C6" w14:textId="77777777" w:rsidR="00FB12F9" w:rsidRDefault="00000000">
      <w:pPr>
        <w:spacing w:line="360" w:lineRule="auto"/>
        <w:ind w:firstLineChars="200" w:firstLine="420"/>
        <w:rPr>
          <w:rFonts w:ascii="宋体" w:eastAsia="宋体" w:hAnsi="宋体" w:cs="仿宋_GB2312" w:hint="eastAsia"/>
          <w:szCs w:val="21"/>
          <w:lang w:eastAsia="zh-TW"/>
        </w:rPr>
      </w:pPr>
      <w:r>
        <w:rPr>
          <w:rFonts w:ascii="宋体" w:eastAsia="宋体" w:hAnsi="宋体" w:cs="仿宋_GB2312" w:hint="eastAsia"/>
          <w:szCs w:val="21"/>
        </w:rPr>
        <w:t>8.</w:t>
      </w:r>
      <w:r>
        <w:rPr>
          <w:rFonts w:ascii="宋体" w:eastAsia="宋体" w:hAnsi="宋体" w:cs="仿宋_GB2312" w:hint="eastAsia"/>
          <w:szCs w:val="21"/>
          <w:lang w:eastAsia="zh-TW"/>
        </w:rPr>
        <w:t>配件材料的包装必须是制造商原厂包装，其包装均应有良好的防湿、防锈、防潮、防雨、防腐及防碰撞的措施。凡由于包装不良造成的损失和由此产生的费用均由</w:t>
      </w:r>
      <w:r>
        <w:rPr>
          <w:rFonts w:ascii="宋体" w:eastAsia="宋体" w:hAnsi="宋体" w:cs="仿宋_GB2312" w:hint="eastAsia"/>
          <w:szCs w:val="21"/>
        </w:rPr>
        <w:t>成交供应商</w:t>
      </w:r>
      <w:r>
        <w:rPr>
          <w:rFonts w:ascii="宋体" w:eastAsia="宋体" w:hAnsi="宋体" w:cs="仿宋_GB2312" w:hint="eastAsia"/>
          <w:szCs w:val="21"/>
          <w:lang w:eastAsia="zh-TW"/>
        </w:rPr>
        <w:t>承担。</w:t>
      </w:r>
    </w:p>
    <w:p w14:paraId="4CE1BFFB" w14:textId="77777777" w:rsidR="00FB12F9" w:rsidRDefault="00000000">
      <w:pPr>
        <w:spacing w:line="360" w:lineRule="auto"/>
        <w:ind w:firstLineChars="200" w:firstLine="420"/>
        <w:rPr>
          <w:rFonts w:ascii="宋体" w:eastAsia="宋体" w:hAnsi="宋体" w:cs="仿宋_GB2312" w:hint="eastAsia"/>
          <w:szCs w:val="21"/>
          <w:lang w:eastAsia="zh-TW"/>
        </w:rPr>
      </w:pPr>
      <w:r>
        <w:rPr>
          <w:rFonts w:ascii="宋体" w:eastAsia="宋体" w:hAnsi="宋体" w:cs="仿宋_GB2312" w:hint="eastAsia"/>
          <w:szCs w:val="21"/>
        </w:rPr>
        <w:t>9.</w:t>
      </w:r>
      <w:r>
        <w:rPr>
          <w:rFonts w:ascii="宋体" w:eastAsia="宋体" w:hAnsi="宋体" w:cs="仿宋_GB2312" w:hint="eastAsia"/>
          <w:szCs w:val="21"/>
          <w:lang w:eastAsia="zh-TW"/>
        </w:rPr>
        <w:t>交付验收标准依次序对照适用标准</w:t>
      </w:r>
      <w:r>
        <w:rPr>
          <w:rFonts w:ascii="宋体" w:eastAsia="宋体" w:hAnsi="宋体" w:cs="仿宋_GB2312" w:hint="eastAsia"/>
          <w:szCs w:val="21"/>
        </w:rPr>
        <w:t>：</w:t>
      </w:r>
      <w:r>
        <w:rPr>
          <w:rFonts w:ascii="宋体" w:eastAsia="宋体" w:hAnsi="宋体" w:cs="仿宋_GB2312" w:hint="eastAsia"/>
          <w:szCs w:val="21"/>
          <w:lang w:eastAsia="zh-TW"/>
        </w:rPr>
        <w:t>符合中华人民共和国国家安全质量标准、环保标</w:t>
      </w:r>
      <w:r>
        <w:rPr>
          <w:rFonts w:ascii="宋体" w:eastAsia="宋体" w:hAnsi="宋体" w:cs="仿宋_GB2312" w:hint="eastAsia"/>
          <w:szCs w:val="21"/>
          <w:lang w:eastAsia="zh-TW"/>
        </w:rPr>
        <w:lastRenderedPageBreak/>
        <w:t>准或行业标准；符合</w:t>
      </w:r>
      <w:r>
        <w:rPr>
          <w:rFonts w:ascii="宋体" w:eastAsia="宋体" w:hAnsi="宋体" w:cs="仿宋_GB2312" w:hint="eastAsia"/>
          <w:szCs w:val="21"/>
        </w:rPr>
        <w:t>竞价</w:t>
      </w:r>
      <w:r>
        <w:rPr>
          <w:rFonts w:ascii="宋体" w:eastAsia="宋体" w:hAnsi="宋体" w:cs="仿宋_GB2312" w:hint="eastAsia"/>
          <w:szCs w:val="21"/>
          <w:lang w:eastAsia="zh-TW"/>
        </w:rPr>
        <w:t>文件和响应承诺中</w:t>
      </w:r>
      <w:r>
        <w:rPr>
          <w:rFonts w:ascii="宋体" w:eastAsia="宋体" w:hAnsi="宋体" w:cs="仿宋_GB2312" w:hint="eastAsia"/>
          <w:szCs w:val="21"/>
        </w:rPr>
        <w:t>采购人</w:t>
      </w:r>
      <w:r>
        <w:rPr>
          <w:rFonts w:ascii="宋体" w:eastAsia="宋体" w:hAnsi="宋体" w:cs="仿宋_GB2312" w:hint="eastAsia"/>
          <w:szCs w:val="21"/>
          <w:lang w:eastAsia="zh-TW"/>
        </w:rPr>
        <w:t>认可的合理最佳配置、参数及各项要求。</w:t>
      </w:r>
    </w:p>
    <w:p w14:paraId="0B8EE80A"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10.成交供应商应确保产品质量。因成交供应商提供的假冒伪劣商品或因商品的质量问题造成安全事故，成交供应商承担一切责任并赔偿一切损失。双方对有质疑的商品可送有关检测机构进行质量确认，如质量有问题，则检测费由成交供应商支付，视同违约，承担违约责任。</w:t>
      </w:r>
    </w:p>
    <w:p w14:paraId="046871AC" w14:textId="77777777" w:rsidR="00FB12F9" w:rsidRDefault="00000000">
      <w:pPr>
        <w:spacing w:line="360" w:lineRule="auto"/>
        <w:ind w:firstLineChars="200" w:firstLine="422"/>
        <w:rPr>
          <w:rFonts w:ascii="宋体" w:eastAsia="宋体" w:hAnsi="宋体" w:cs="仿宋_GB2312" w:hint="eastAsia"/>
          <w:b/>
          <w:bCs/>
          <w:szCs w:val="21"/>
        </w:rPr>
      </w:pPr>
      <w:r>
        <w:rPr>
          <w:rFonts w:ascii="宋体" w:eastAsia="宋体" w:hAnsi="宋体" w:cs="仿宋_GB2312" w:hint="eastAsia"/>
          <w:b/>
          <w:bCs/>
          <w:szCs w:val="21"/>
        </w:rPr>
        <w:t>（三）包装、运输和安装</w:t>
      </w:r>
    </w:p>
    <w:p w14:paraId="35DD8324"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1.成交供应商应提供运至交付地点所需要的包装，包装应符合经济、牢固、美观的要求，采取防潮、防晒、防锈、防震及防止其它损坏的必要措施，以防止货物在运转中损坏或变质。</w:t>
      </w:r>
    </w:p>
    <w:p w14:paraId="0DFCC3A3"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2.包装必须要符合相关法律、法规的要求，包括与环境、职业健康和安全有关的法律、法规标准。</w:t>
      </w:r>
    </w:p>
    <w:p w14:paraId="34EA0999"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3.运输包装应根据产品的特点及国家相关标准标注有相应的运输标志。</w:t>
      </w:r>
    </w:p>
    <w:p w14:paraId="117F1411"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4.成交供应商负责将货物运输并卸载到采购人指定地点。</w:t>
      </w:r>
    </w:p>
    <w:p w14:paraId="53318FB7"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5.成交供应商必须依照竞价文件的要求和响应文件的承诺，将货物安装并调试至正常运行的最佳状态。</w:t>
      </w:r>
    </w:p>
    <w:p w14:paraId="2F633A85"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6.成交供应商负责合同货物的安装，一切费用由成交供应商负责。</w:t>
      </w:r>
    </w:p>
    <w:p w14:paraId="0CC8CE65"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7.成交供应商安装时须对各安装场地内的其他货物、设施有良好保护措施。</w:t>
      </w:r>
    </w:p>
    <w:p w14:paraId="0EA2B683" w14:textId="77777777" w:rsidR="00FB12F9" w:rsidRDefault="00000000">
      <w:pPr>
        <w:spacing w:line="360" w:lineRule="auto"/>
        <w:ind w:firstLineChars="200" w:firstLine="422"/>
        <w:rPr>
          <w:rFonts w:ascii="宋体" w:eastAsia="宋体" w:hAnsi="宋体" w:cs="仿宋_GB2312" w:hint="eastAsia"/>
          <w:b/>
          <w:bCs/>
          <w:szCs w:val="21"/>
        </w:rPr>
      </w:pPr>
      <w:r>
        <w:rPr>
          <w:rFonts w:ascii="宋体" w:eastAsia="宋体" w:hAnsi="宋体" w:cs="仿宋_GB2312" w:hint="eastAsia"/>
          <w:b/>
          <w:bCs/>
          <w:szCs w:val="21"/>
        </w:rPr>
        <w:t>（四）保险</w:t>
      </w:r>
    </w:p>
    <w:p w14:paraId="13406D73"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货物到达交货地点之前的所有保险费用和派往采购人进行服务人员的人身险和其他有关险种，以及有关费用由成交供应商负责。</w:t>
      </w:r>
    </w:p>
    <w:p w14:paraId="29B38E8C" w14:textId="77777777" w:rsidR="00FB12F9" w:rsidRDefault="00000000">
      <w:pPr>
        <w:spacing w:line="360" w:lineRule="auto"/>
        <w:ind w:firstLineChars="200" w:firstLine="422"/>
        <w:rPr>
          <w:rFonts w:ascii="宋体" w:eastAsia="宋体" w:hAnsi="宋体" w:cs="仿宋_GB2312" w:hint="eastAsia"/>
          <w:b/>
          <w:bCs/>
          <w:szCs w:val="21"/>
        </w:rPr>
      </w:pPr>
      <w:r>
        <w:rPr>
          <w:rFonts w:ascii="宋体" w:eastAsia="宋体" w:hAnsi="宋体" w:cs="仿宋_GB2312" w:hint="eastAsia"/>
          <w:b/>
          <w:bCs/>
          <w:szCs w:val="21"/>
        </w:rPr>
        <w:t>（五）异议索赔</w:t>
      </w:r>
    </w:p>
    <w:p w14:paraId="68706C6B"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1.成交供应商对于所提供的货物与合同要求不符负有责任。成交供应商需同意采购人拒收货物，成交供应商负担由此发生的一切损失和费用。包括银行利息、运输和保险费、检</w:t>
      </w:r>
      <w:bookmarkStart w:id="1" w:name="_Hlt345252789"/>
      <w:bookmarkEnd w:id="1"/>
      <w:r>
        <w:rPr>
          <w:rFonts w:ascii="宋体" w:eastAsia="宋体" w:hAnsi="宋体" w:cs="仿宋_GB2312" w:hint="eastAsia"/>
          <w:szCs w:val="21"/>
        </w:rPr>
        <w:t>验费、仓储和装卸费等必要的费用。</w:t>
      </w:r>
    </w:p>
    <w:p w14:paraId="3BFC43BA"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2.对有缺陷的产品，成交供应商须同意免费更换，以达到合同规定的规格、质量和性能，成交供应商承担一切费用和风险并负担采购人遭受的一切损失。同时成交供应商相应顺延被更换货物的质保期。</w:t>
      </w:r>
    </w:p>
    <w:p w14:paraId="57BEFDE7"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3.如果在采购人发出索赔通知后 5 天内，成交供应商未作答复，上述索赔应视为已被成交供应商接受。如成交供应商未能在收到索赔通知后 5 天内或征得采购人同意的延长期内，按照采购人选择的方法解决索赔事宜，采购人将有权从货款或从成交供应商开具的履约保证金中扣回索赔金额，同时保留进一步要求索赔的权力。</w:t>
      </w:r>
    </w:p>
    <w:p w14:paraId="551F5DC2"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lastRenderedPageBreak/>
        <w:t>4.采购人在使用成交供应商供应的货物或货物的任何一部分及享受成交供应商向采购人提供的服务时，如受第三方提出的侵犯其专利权、商标权或其他知识产权的起诉，由成交供应商承担一切责任，且成交供应商应赔偿采购人由于上述原因而造成的损失（包括但不限于赔偿费、诉讼费、律师费等）。</w:t>
      </w:r>
    </w:p>
    <w:p w14:paraId="2F5CC953" w14:textId="77777777" w:rsidR="00FB12F9" w:rsidRDefault="00000000">
      <w:pPr>
        <w:spacing w:line="360" w:lineRule="auto"/>
        <w:ind w:firstLineChars="200" w:firstLine="422"/>
        <w:rPr>
          <w:rFonts w:ascii="宋体" w:eastAsia="宋体" w:hAnsi="宋体" w:cs="仿宋_GB2312" w:hint="eastAsia"/>
          <w:b/>
          <w:bCs/>
          <w:szCs w:val="21"/>
        </w:rPr>
      </w:pPr>
      <w:r>
        <w:rPr>
          <w:rFonts w:ascii="宋体" w:eastAsia="宋体" w:hAnsi="宋体" w:cs="仿宋_GB2312" w:hint="eastAsia"/>
          <w:b/>
          <w:bCs/>
          <w:szCs w:val="21"/>
        </w:rPr>
        <w:t>（六）违约责任</w:t>
      </w:r>
    </w:p>
    <w:p w14:paraId="15A43392"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1.成交供应商逾期交货及未按时履行保修义务，则按合同总价每天 5 ‰支付违约金给采购人。如超过合同规定交货期限 7 天内成交供应商仍不能交货完毕，则视为成交供应商不能交货。</w:t>
      </w:r>
    </w:p>
    <w:p w14:paraId="575B2747"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2.成交供应商不能交货，则按合同总价30 %支付违约金给采购人。同时，采购人有权单方面解除合同。如上述违约金金额仍不足以补偿采购人因成交供应商违约造成的损失，采购人有权进一步向成交供应商提出索赔。</w:t>
      </w:r>
    </w:p>
    <w:p w14:paraId="5EFEB452"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3.货物未能一次性通过验收，则采购人同意由成交供应商予以整改，并在第一次验收结束之日起 3 天内重新组织验收；经 3 次验收均不合格的，采购人有权单方面解除合同。如因此给采购人造成损失的，采购人有权向成交供应商提出索赔。</w:t>
      </w:r>
    </w:p>
    <w:p w14:paraId="6C588C59"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4.如果采购人逾期付款，则按拖欠金额每天 2 ‰支付违约金给成交供应商，直至该款付清为止。</w:t>
      </w:r>
    </w:p>
    <w:p w14:paraId="1C0D1504"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5.采购人解除合同，成交供应商须在接到采购人解约通知之日起 7 天内退回采购人已支付的价款。</w:t>
      </w:r>
    </w:p>
    <w:p w14:paraId="3CEBF679" w14:textId="77777777" w:rsidR="00FB12F9" w:rsidRDefault="00000000">
      <w:pPr>
        <w:spacing w:line="360" w:lineRule="auto"/>
        <w:ind w:firstLineChars="200" w:firstLine="422"/>
        <w:rPr>
          <w:rFonts w:ascii="宋体" w:eastAsia="宋体" w:hAnsi="宋体" w:cs="仿宋_GB2312" w:hint="eastAsia"/>
          <w:b/>
          <w:bCs/>
          <w:szCs w:val="21"/>
        </w:rPr>
      </w:pPr>
      <w:r>
        <w:rPr>
          <w:rFonts w:ascii="宋体" w:eastAsia="宋体" w:hAnsi="宋体" w:cs="仿宋_GB2312" w:hint="eastAsia"/>
          <w:b/>
          <w:bCs/>
          <w:szCs w:val="21"/>
        </w:rPr>
        <w:t>（七）不可抗力</w:t>
      </w:r>
    </w:p>
    <w:p w14:paraId="435B4664" w14:textId="77777777" w:rsidR="00FB12F9" w:rsidRDefault="00000000">
      <w:pPr>
        <w:spacing w:line="360" w:lineRule="auto"/>
        <w:ind w:firstLineChars="200" w:firstLine="420"/>
        <w:rPr>
          <w:rFonts w:ascii="宋体" w:eastAsia="宋体" w:hAnsi="宋体" w:cs="仿宋_GB2312" w:hint="eastAsia"/>
          <w:szCs w:val="21"/>
        </w:rPr>
      </w:pPr>
      <w:bookmarkStart w:id="2" w:name="_Toc22109"/>
      <w:bookmarkStart w:id="3" w:name="_Toc595"/>
      <w:r>
        <w:rPr>
          <w:rFonts w:ascii="宋体" w:eastAsia="宋体" w:hAnsi="宋体" w:cs="仿宋_GB2312" w:hint="eastAsia"/>
          <w:szCs w:val="21"/>
        </w:rPr>
        <w:t>1.由于不可预见、不可避免、不可克服等不可抗力的原因，一方不能履行合同义务的，应当在不可抗力发生之日起 14 天内以书面形式通知对方，证明不可抗力事件的存在。</w:t>
      </w:r>
    </w:p>
    <w:p w14:paraId="1FA83A47"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2.不可抗力事件发生后，采购人和成交供应商应当积极寻求以合理的方式履行合同。如不可抗力无法消除，致使合同目的无法实现的，双方均有权解除合同，且均不互相索赔。</w:t>
      </w:r>
      <w:bookmarkEnd w:id="2"/>
      <w:bookmarkEnd w:id="3"/>
    </w:p>
    <w:p w14:paraId="13D0885E" w14:textId="77777777" w:rsidR="00FB12F9" w:rsidRDefault="00000000">
      <w:pPr>
        <w:spacing w:line="360" w:lineRule="auto"/>
        <w:ind w:firstLineChars="200" w:firstLine="422"/>
        <w:rPr>
          <w:rFonts w:ascii="宋体" w:eastAsia="宋体" w:hAnsi="宋体" w:cs="仿宋_GB2312" w:hint="eastAsia"/>
          <w:b/>
          <w:bCs/>
          <w:szCs w:val="21"/>
        </w:rPr>
      </w:pPr>
      <w:r>
        <w:rPr>
          <w:rFonts w:ascii="宋体" w:eastAsia="宋体" w:hAnsi="宋体" w:cs="仿宋_GB2312" w:hint="eastAsia"/>
          <w:b/>
          <w:bCs/>
          <w:szCs w:val="21"/>
        </w:rPr>
        <w:t>（八）争议解决方式</w:t>
      </w:r>
    </w:p>
    <w:p w14:paraId="420C3811"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1.因货物的质量问题而发生的争议，由广东省或肇庆质检部门进行质量鉴定。经检验，质量符合标准的，鉴定费用由采购人承担；质量不符合标准的，鉴定费用由成交供应商承担，并且成交供应商负责重新提供符合合同要求的货物给采购人，由此造成延期供货的，成交供应商承担延期供货的违约责任。</w:t>
      </w:r>
    </w:p>
    <w:p w14:paraId="69CFCDAC"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2.本项目合同发生争议，由双方协商或由政府采购监督管理部门调解解决，协商或调解不成时向有管辖权的人民法院提起诉讼。（本项目合同的诉讼管辖地为肇庆有管辖权的法院）</w:t>
      </w:r>
      <w:r>
        <w:rPr>
          <w:rFonts w:ascii="宋体" w:eastAsia="宋体" w:hAnsi="宋体" w:cs="仿宋_GB2312" w:hint="eastAsia"/>
          <w:szCs w:val="21"/>
        </w:rPr>
        <w:lastRenderedPageBreak/>
        <w:t>（在诉讼期间，除有争议部分的事项外，合同其他部分仍应继续履行）。</w:t>
      </w:r>
    </w:p>
    <w:p w14:paraId="64123618" w14:textId="77777777" w:rsidR="00FB12F9" w:rsidRDefault="00000000">
      <w:pPr>
        <w:spacing w:line="360" w:lineRule="auto"/>
        <w:ind w:firstLineChars="200" w:firstLine="422"/>
        <w:rPr>
          <w:rFonts w:ascii="宋体" w:eastAsia="宋体" w:hAnsi="宋体" w:cs="仿宋_GB2312" w:hint="eastAsia"/>
          <w:b/>
          <w:bCs/>
          <w:szCs w:val="21"/>
        </w:rPr>
      </w:pPr>
      <w:r>
        <w:rPr>
          <w:rFonts w:ascii="宋体" w:eastAsia="宋体" w:hAnsi="宋体" w:cs="仿宋_GB2312" w:hint="eastAsia"/>
          <w:b/>
          <w:bCs/>
          <w:szCs w:val="21"/>
        </w:rPr>
        <w:t>（九）付款方式</w:t>
      </w:r>
    </w:p>
    <w:p w14:paraId="29B2252A"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1.成交供应商按采购人的要求完成供货后，于次月10日前凭国家正式发票向采购人申请支付款项，采购人验收货物合格后且收到发票之日起于三十日内一次性结算，遇节假日时间顺延，特殊情况双方协商解决。</w:t>
      </w:r>
    </w:p>
    <w:p w14:paraId="32488C0F"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2.按合同支付款项前，成交供应商应向采购人提供与支付金额相符的有效发票，且收款方、出具发票方、合同乙方均必须与成交供应商名称一致。</w:t>
      </w:r>
    </w:p>
    <w:p w14:paraId="2431E016"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3.付款方式：采用支票、银行汇票、电汇三种形式。</w:t>
      </w:r>
    </w:p>
    <w:p w14:paraId="286E6E28" w14:textId="77777777" w:rsidR="00FB12F9" w:rsidRDefault="00000000">
      <w:pPr>
        <w:spacing w:line="360" w:lineRule="auto"/>
        <w:ind w:firstLineChars="200" w:firstLine="420"/>
        <w:rPr>
          <w:rFonts w:ascii="宋体" w:eastAsia="宋体" w:hAnsi="宋体" w:hint="eastAsia"/>
          <w:szCs w:val="21"/>
        </w:rPr>
      </w:pPr>
      <w:r>
        <w:rPr>
          <w:rFonts w:ascii="宋体" w:eastAsia="宋体" w:hAnsi="宋体" w:cs="仿宋_GB2312" w:hint="eastAsia"/>
          <w:szCs w:val="21"/>
        </w:rPr>
        <w:t>4.如采购人对对账款项存在异议应在5个工作日内告知成交供应商。双方应尽快重新进行确认。异议期间，采购人有权中止款项支付且不构成违约。</w:t>
      </w:r>
    </w:p>
    <w:p w14:paraId="2F84B6EB" w14:textId="77777777" w:rsidR="00FB12F9" w:rsidRDefault="00000000">
      <w:pPr>
        <w:spacing w:line="360" w:lineRule="auto"/>
        <w:ind w:firstLineChars="200" w:firstLine="422"/>
        <w:rPr>
          <w:rFonts w:ascii="宋体" w:eastAsia="宋体" w:hAnsi="宋体" w:cs="仿宋_GB2312" w:hint="eastAsia"/>
          <w:b/>
          <w:bCs/>
          <w:szCs w:val="21"/>
        </w:rPr>
      </w:pPr>
      <w:r>
        <w:rPr>
          <w:rFonts w:ascii="宋体" w:eastAsia="宋体" w:hAnsi="宋体" w:cs="仿宋_GB2312" w:hint="eastAsia"/>
          <w:b/>
          <w:bCs/>
          <w:szCs w:val="21"/>
        </w:rPr>
        <w:t>（十）履约保证金</w:t>
      </w:r>
    </w:p>
    <w:p w14:paraId="116A2CAA"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1.项目合同签订后，成交供应商须在5个工作日内向采购人缴纳合同总金额的5%作为履约保证金，若出现下列情况的，视为成交供应商违约，采购人有权扣除全部履约保证金并追究由此造成的损失。</w:t>
      </w:r>
    </w:p>
    <w:p w14:paraId="314040B0"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（1）成交供应商未按照采购人要求（如安装位置、标准）安装标识牌的；</w:t>
      </w:r>
    </w:p>
    <w:p w14:paraId="08FE6BFE"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（2）成交供应商未按采购人要求送货，产生退换货后未按时重新送货的。</w:t>
      </w:r>
    </w:p>
    <w:p w14:paraId="2381B0C3"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2.如成交供应商逾期未足额缴纳履约保证金的，采购人有权立即解除本项目合同。如因此造成采购人需要重新采购等损失的，采购人保留追究权利。</w:t>
      </w:r>
    </w:p>
    <w:p w14:paraId="4166F93D" w14:textId="77777777" w:rsidR="00FB12F9" w:rsidRDefault="00000000">
      <w:pPr>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3.项目验收合格后，采购人凭成交供应商提供的请款资料在10个工作日内一次性无息退还履约保证金。</w:t>
      </w:r>
    </w:p>
    <w:p w14:paraId="26746F2E" w14:textId="77777777" w:rsidR="00FB12F9" w:rsidRDefault="00000000">
      <w:pPr>
        <w:spacing w:line="360" w:lineRule="auto"/>
        <w:ind w:firstLineChars="200" w:firstLine="422"/>
        <w:rPr>
          <w:rFonts w:ascii="宋体" w:eastAsia="宋体" w:hAnsi="宋体" w:cs="仿宋_GB2312" w:hint="eastAsia"/>
          <w:b/>
          <w:bCs/>
          <w:szCs w:val="21"/>
        </w:rPr>
      </w:pPr>
      <w:r>
        <w:rPr>
          <w:rFonts w:ascii="宋体" w:eastAsia="宋体" w:hAnsi="宋体" w:cs="仿宋_GB2312" w:hint="eastAsia"/>
          <w:b/>
          <w:bCs/>
          <w:szCs w:val="21"/>
        </w:rPr>
        <w:t>（十一）合同签订期限</w:t>
      </w:r>
    </w:p>
    <w:p w14:paraId="5BD9FF44" w14:textId="77777777" w:rsidR="00FB12F9" w:rsidRDefault="00000000">
      <w:pPr>
        <w:tabs>
          <w:tab w:val="left" w:pos="1155"/>
        </w:tabs>
        <w:spacing w:line="360" w:lineRule="auto"/>
        <w:ind w:firstLineChars="200" w:firstLine="420"/>
        <w:rPr>
          <w:rFonts w:ascii="宋体" w:hAnsi="宋体" w:cs="仿宋_GB2312" w:hint="eastAsia"/>
          <w:szCs w:val="21"/>
        </w:rPr>
      </w:pPr>
      <w:r>
        <w:rPr>
          <w:rFonts w:ascii="宋体" w:eastAsia="宋体" w:hAnsi="宋体" w:cs="仿宋_GB2312" w:hint="eastAsia"/>
          <w:szCs w:val="21"/>
        </w:rPr>
        <w:t>成交供应商与采购人在本项目结果公告发布之日起15个自然日内签订项目合同。</w:t>
      </w:r>
    </w:p>
    <w:p w14:paraId="5522BF73" w14:textId="77777777" w:rsidR="00FB12F9" w:rsidRDefault="00000000">
      <w:pPr>
        <w:pStyle w:val="af0"/>
        <w:widowControl w:val="0"/>
        <w:snapToGrid w:val="0"/>
        <w:spacing w:before="0" w:beforeAutospacing="0" w:after="0" w:afterAutospacing="0" w:line="360" w:lineRule="auto"/>
        <w:ind w:firstLineChars="200" w:firstLine="643"/>
        <w:jc w:val="both"/>
        <w:rPr>
          <w:rFonts w:hint="eastAsia"/>
          <w:sz w:val="21"/>
          <w:szCs w:val="21"/>
        </w:rPr>
      </w:pPr>
      <w:r>
        <w:rPr>
          <w:rFonts w:hint="eastAsia"/>
          <w:b/>
          <w:bCs/>
          <w:color w:val="000000" w:themeColor="text1"/>
          <w:sz w:val="32"/>
          <w:szCs w:val="32"/>
        </w:rPr>
        <w:br w:type="page"/>
      </w:r>
    </w:p>
    <w:p w14:paraId="31178043" w14:textId="77777777" w:rsidR="00FB12F9" w:rsidRDefault="00000000">
      <w:pPr>
        <w:snapToGrid w:val="0"/>
        <w:spacing w:line="360" w:lineRule="auto"/>
        <w:jc w:val="center"/>
        <w:outlineLvl w:val="0"/>
        <w:rPr>
          <w:rFonts w:ascii="宋体" w:eastAsia="宋体" w:hAnsi="宋体" w:cs="宋体" w:hint="eastAsia"/>
          <w:b/>
          <w:bCs/>
          <w:color w:val="000000" w:themeColor="text1"/>
          <w:sz w:val="32"/>
          <w:szCs w:val="32"/>
        </w:rPr>
      </w:pPr>
      <w:r>
        <w:rPr>
          <w:rFonts w:ascii="宋体" w:eastAsia="宋体" w:hAnsi="宋体" w:cs="宋体" w:hint="eastAsia"/>
          <w:b/>
          <w:bCs/>
          <w:color w:val="000000" w:themeColor="text1"/>
          <w:sz w:val="32"/>
          <w:szCs w:val="32"/>
        </w:rPr>
        <w:lastRenderedPageBreak/>
        <w:t>第三章 报价附件</w:t>
      </w:r>
    </w:p>
    <w:p w14:paraId="6DA049E0" w14:textId="77777777" w:rsidR="00FB12F9" w:rsidRDefault="00000000">
      <w:pPr>
        <w:pStyle w:val="2"/>
        <w:spacing w:before="0" w:after="0"/>
        <w:jc w:val="center"/>
        <w:rPr>
          <w:rFonts w:ascii="宋体" w:eastAsia="宋体" w:hAnsi="宋体" w:cs="宋体" w:hint="eastAsia"/>
          <w:color w:val="000000" w:themeColor="text1"/>
          <w:lang w:val="zh-CN"/>
        </w:rPr>
      </w:pPr>
      <w:r>
        <w:rPr>
          <w:rFonts w:ascii="宋体" w:eastAsia="宋体" w:hAnsi="宋体" w:cs="宋体" w:hint="eastAsia"/>
          <w:color w:val="000000" w:themeColor="text1"/>
          <w:lang w:val="zh-CN"/>
        </w:rPr>
        <w:t>报价表</w:t>
      </w:r>
    </w:p>
    <w:tbl>
      <w:tblPr>
        <w:tblW w:w="8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246"/>
        <w:gridCol w:w="992"/>
        <w:gridCol w:w="2551"/>
        <w:gridCol w:w="1276"/>
      </w:tblGrid>
      <w:tr w:rsidR="00FB12F9" w14:paraId="28C50FB6" w14:textId="77777777">
        <w:trPr>
          <w:trHeight w:val="549"/>
          <w:jc w:val="center"/>
        </w:trPr>
        <w:tc>
          <w:tcPr>
            <w:tcW w:w="3246" w:type="dxa"/>
            <w:tcBorders>
              <w:top w:val="single" w:sz="12" w:space="0" w:color="auto"/>
              <w:bottom w:val="single" w:sz="2" w:space="0" w:color="auto"/>
            </w:tcBorders>
            <w:shd w:val="clear" w:color="auto" w:fill="EEECE1"/>
            <w:vAlign w:val="center"/>
          </w:tcPr>
          <w:p w14:paraId="393F17C7" w14:textId="77777777" w:rsidR="00FB12F9" w:rsidRDefault="00000000">
            <w:pPr>
              <w:jc w:val="center"/>
              <w:rPr>
                <w:rFonts w:ascii="宋体" w:hAnsi="宋体" w:hint="eastAsia"/>
                <w:b/>
                <w:color w:val="000000"/>
                <w:szCs w:val="21"/>
              </w:rPr>
            </w:pPr>
            <w:r>
              <w:rPr>
                <w:rFonts w:ascii="宋体" w:hAnsi="宋体" w:hint="eastAsia"/>
                <w:b/>
                <w:color w:val="000000"/>
                <w:szCs w:val="21"/>
              </w:rPr>
              <w:t>采购内容</w:t>
            </w:r>
          </w:p>
        </w:tc>
        <w:tc>
          <w:tcPr>
            <w:tcW w:w="992" w:type="dxa"/>
            <w:tcBorders>
              <w:top w:val="single" w:sz="12" w:space="0" w:color="auto"/>
              <w:bottom w:val="single" w:sz="2" w:space="0" w:color="auto"/>
            </w:tcBorders>
            <w:shd w:val="clear" w:color="auto" w:fill="EEECE1"/>
            <w:vAlign w:val="center"/>
          </w:tcPr>
          <w:p w14:paraId="447FFB71" w14:textId="77777777" w:rsidR="00FB12F9" w:rsidRDefault="00000000">
            <w:pPr>
              <w:jc w:val="center"/>
              <w:rPr>
                <w:rFonts w:ascii="宋体" w:hAnsi="宋体" w:hint="eastAsia"/>
                <w:b/>
                <w:szCs w:val="21"/>
              </w:rPr>
            </w:pPr>
            <w:r>
              <w:rPr>
                <w:rFonts w:ascii="宋体" w:hAnsi="宋体" w:hint="eastAsia"/>
                <w:b/>
                <w:szCs w:val="21"/>
              </w:rPr>
              <w:t>数量</w:t>
            </w:r>
          </w:p>
        </w:tc>
        <w:tc>
          <w:tcPr>
            <w:tcW w:w="2551" w:type="dxa"/>
            <w:tcBorders>
              <w:top w:val="single" w:sz="12" w:space="0" w:color="auto"/>
              <w:bottom w:val="single" w:sz="2" w:space="0" w:color="auto"/>
            </w:tcBorders>
            <w:shd w:val="clear" w:color="auto" w:fill="EEECE1"/>
            <w:vAlign w:val="center"/>
          </w:tcPr>
          <w:p w14:paraId="7CDE0932" w14:textId="77777777" w:rsidR="00FB12F9" w:rsidRDefault="00000000">
            <w:pPr>
              <w:jc w:val="center"/>
              <w:rPr>
                <w:rFonts w:ascii="宋体" w:hAnsi="宋体" w:hint="eastAsia"/>
                <w:b/>
                <w:szCs w:val="21"/>
              </w:rPr>
            </w:pPr>
            <w:r>
              <w:rPr>
                <w:rFonts w:ascii="宋体" w:hAnsi="宋体" w:hint="eastAsia"/>
                <w:b/>
                <w:szCs w:val="21"/>
              </w:rPr>
              <w:t>总价报价</w:t>
            </w:r>
          </w:p>
        </w:tc>
        <w:tc>
          <w:tcPr>
            <w:tcW w:w="1276" w:type="dxa"/>
            <w:tcBorders>
              <w:top w:val="single" w:sz="12" w:space="0" w:color="auto"/>
              <w:bottom w:val="single" w:sz="2" w:space="0" w:color="auto"/>
            </w:tcBorders>
            <w:shd w:val="clear" w:color="auto" w:fill="EEECE1"/>
            <w:vAlign w:val="center"/>
          </w:tcPr>
          <w:p w14:paraId="6D13B9A0" w14:textId="77777777" w:rsidR="00FB12F9" w:rsidRDefault="00000000">
            <w:pPr>
              <w:jc w:val="center"/>
              <w:rPr>
                <w:rFonts w:ascii="宋体" w:hAnsi="宋体" w:hint="eastAsia"/>
                <w:b/>
                <w:szCs w:val="21"/>
              </w:rPr>
            </w:pPr>
            <w:r>
              <w:rPr>
                <w:rFonts w:ascii="宋体" w:hAnsi="宋体" w:hint="eastAsia"/>
                <w:b/>
                <w:szCs w:val="21"/>
              </w:rPr>
              <w:t>备注</w:t>
            </w:r>
          </w:p>
        </w:tc>
      </w:tr>
      <w:tr w:rsidR="00FB12F9" w14:paraId="17D102A0" w14:textId="77777777">
        <w:trPr>
          <w:trHeight w:val="1008"/>
          <w:jc w:val="center"/>
        </w:trPr>
        <w:tc>
          <w:tcPr>
            <w:tcW w:w="3246" w:type="dxa"/>
            <w:tcBorders>
              <w:top w:val="single" w:sz="2" w:space="0" w:color="auto"/>
              <w:bottom w:val="single" w:sz="2" w:space="0" w:color="auto"/>
            </w:tcBorders>
            <w:vAlign w:val="center"/>
          </w:tcPr>
          <w:p w14:paraId="2AF871D7" w14:textId="77777777" w:rsidR="00FB12F9" w:rsidRDefault="00000000">
            <w:pPr>
              <w:jc w:val="center"/>
              <w:rPr>
                <w:rFonts w:ascii="宋体" w:hAnsi="宋体" w:hint="eastAsia"/>
                <w:color w:val="000000"/>
                <w:szCs w:val="21"/>
              </w:rPr>
            </w:pPr>
            <w:r>
              <w:rPr>
                <w:rFonts w:ascii="宋体" w:hAnsi="宋体" w:hint="eastAsia"/>
                <w:color w:val="000000"/>
                <w:szCs w:val="21"/>
              </w:rPr>
              <w:t>广东省肇庆监狱监区分控中心升级改造项目（背景墙等部分）</w:t>
            </w:r>
          </w:p>
        </w:tc>
        <w:tc>
          <w:tcPr>
            <w:tcW w:w="992" w:type="dxa"/>
            <w:tcBorders>
              <w:top w:val="single" w:sz="2" w:space="0" w:color="auto"/>
              <w:bottom w:val="single" w:sz="2" w:space="0" w:color="auto"/>
            </w:tcBorders>
            <w:vAlign w:val="center"/>
          </w:tcPr>
          <w:p w14:paraId="18340BD7" w14:textId="77777777" w:rsidR="00FB12F9" w:rsidRDefault="00000000">
            <w:pPr>
              <w:keepNext/>
              <w:adjustRightInd w:val="0"/>
              <w:jc w:val="center"/>
              <w:textAlignment w:val="center"/>
              <w:rPr>
                <w:rFonts w:ascii="宋体" w:hAnsi="宋体" w:hint="eastAsia"/>
                <w:szCs w:val="21"/>
              </w:rPr>
            </w:pPr>
            <w:r>
              <w:rPr>
                <w:rFonts w:ascii="宋体" w:hAnsi="宋体" w:hint="eastAsia"/>
                <w:szCs w:val="21"/>
              </w:rPr>
              <w:t>1批</w:t>
            </w:r>
          </w:p>
        </w:tc>
        <w:tc>
          <w:tcPr>
            <w:tcW w:w="2551" w:type="dxa"/>
            <w:tcBorders>
              <w:top w:val="single" w:sz="2" w:space="0" w:color="auto"/>
              <w:bottom w:val="single" w:sz="2" w:space="0" w:color="auto"/>
            </w:tcBorders>
            <w:vAlign w:val="center"/>
          </w:tcPr>
          <w:p w14:paraId="1FB6FC91" w14:textId="77777777" w:rsidR="00FB12F9" w:rsidRDefault="00000000">
            <w:pPr>
              <w:pStyle w:val="a9"/>
              <w:tabs>
                <w:tab w:val="left" w:pos="540"/>
              </w:tabs>
              <w:adjustRightInd w:val="0"/>
              <w:snapToGrid w:val="0"/>
              <w:jc w:val="center"/>
              <w:rPr>
                <w:rFonts w:hAnsi="宋体" w:hint="eastAsia"/>
                <w:sz w:val="21"/>
              </w:rPr>
            </w:pPr>
            <w:r>
              <w:rPr>
                <w:rFonts w:hAnsi="宋体" w:hint="eastAsia"/>
                <w:sz w:val="21"/>
              </w:rPr>
              <w:t>人民币</w:t>
            </w:r>
            <w:r>
              <w:rPr>
                <w:rFonts w:hAnsi="宋体" w:cs="仿宋" w:hint="eastAsia"/>
                <w:bCs/>
                <w:sz w:val="21"/>
                <w:u w:val="single"/>
              </w:rPr>
              <w:t xml:space="preserve">       </w:t>
            </w:r>
            <w:r>
              <w:rPr>
                <w:rFonts w:hAnsi="宋体" w:hint="eastAsia"/>
                <w:sz w:val="21"/>
              </w:rPr>
              <w:t>元</w:t>
            </w:r>
          </w:p>
        </w:tc>
        <w:tc>
          <w:tcPr>
            <w:tcW w:w="1276" w:type="dxa"/>
            <w:tcBorders>
              <w:top w:val="single" w:sz="2" w:space="0" w:color="auto"/>
              <w:bottom w:val="single" w:sz="2" w:space="0" w:color="auto"/>
            </w:tcBorders>
            <w:vAlign w:val="center"/>
          </w:tcPr>
          <w:p w14:paraId="4A0408C3" w14:textId="77777777" w:rsidR="00FB12F9" w:rsidRDefault="00FB12F9">
            <w:pPr>
              <w:pStyle w:val="a9"/>
              <w:tabs>
                <w:tab w:val="left" w:pos="540"/>
              </w:tabs>
              <w:adjustRightInd w:val="0"/>
              <w:snapToGrid w:val="0"/>
              <w:jc w:val="center"/>
              <w:rPr>
                <w:rFonts w:hAnsi="宋体" w:hint="eastAsia"/>
                <w:sz w:val="21"/>
              </w:rPr>
            </w:pPr>
          </w:p>
        </w:tc>
      </w:tr>
    </w:tbl>
    <w:p w14:paraId="485E692D" w14:textId="77777777" w:rsidR="00FB12F9" w:rsidRDefault="00FB12F9">
      <w:pPr>
        <w:spacing w:line="360" w:lineRule="auto"/>
        <w:rPr>
          <w:rFonts w:ascii="宋体" w:eastAsia="宋体" w:hAnsi="宋体" w:cs="宋体" w:hint="eastAsia"/>
          <w:b/>
          <w:color w:val="000000" w:themeColor="text1"/>
          <w:spacing w:val="4"/>
          <w:szCs w:val="21"/>
        </w:rPr>
      </w:pPr>
    </w:p>
    <w:p w14:paraId="68F5ADE6" w14:textId="77777777" w:rsidR="00FB12F9" w:rsidRDefault="00000000">
      <w:pPr>
        <w:spacing w:line="360" w:lineRule="auto"/>
        <w:rPr>
          <w:rFonts w:ascii="宋体" w:eastAsia="宋体" w:hAnsi="宋体" w:cs="宋体" w:hint="eastAsia"/>
          <w:b/>
          <w:color w:val="000000" w:themeColor="text1"/>
          <w:spacing w:val="4"/>
          <w:szCs w:val="21"/>
        </w:rPr>
      </w:pPr>
      <w:r>
        <w:rPr>
          <w:rFonts w:ascii="宋体" w:eastAsia="宋体" w:hAnsi="宋体" w:cs="宋体" w:hint="eastAsia"/>
          <w:b/>
          <w:color w:val="000000" w:themeColor="text1"/>
          <w:spacing w:val="4"/>
          <w:szCs w:val="21"/>
        </w:rPr>
        <w:t>注：</w:t>
      </w:r>
    </w:p>
    <w:p w14:paraId="341D467E" w14:textId="77777777" w:rsidR="00FB12F9" w:rsidRDefault="00000000">
      <w:pPr>
        <w:pStyle w:val="af0"/>
        <w:numPr>
          <w:ilvl w:val="0"/>
          <w:numId w:val="15"/>
        </w:numPr>
        <w:shd w:val="clear" w:color="auto" w:fill="FFFFFF"/>
        <w:spacing w:before="0" w:beforeAutospacing="0" w:after="0" w:afterAutospacing="0" w:line="360" w:lineRule="auto"/>
        <w:rPr>
          <w:rFonts w:hint="eastAsia"/>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供应商必须按报价表的格式填写，不得增加或删除表格内容。除金额或项目要求填写的内容外，不得擅自改动报价表内容，</w:t>
      </w:r>
      <w:r>
        <w:rPr>
          <w:rFonts w:hint="eastAsia"/>
          <w:b/>
          <w:bCs/>
          <w:color w:val="000000" w:themeColor="text1"/>
          <w:sz w:val="21"/>
          <w:szCs w:val="21"/>
        </w:rPr>
        <w:t>否则将有可能影响成交结果，不推荐为成交候选人；</w:t>
      </w:r>
    </w:p>
    <w:p w14:paraId="622625DD" w14:textId="77777777" w:rsidR="00FB12F9" w:rsidRDefault="00000000">
      <w:pPr>
        <w:pStyle w:val="af0"/>
        <w:numPr>
          <w:ilvl w:val="0"/>
          <w:numId w:val="15"/>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14:paraId="6C87842C" w14:textId="77777777" w:rsidR="00FB12F9" w:rsidRDefault="00000000">
      <w:pPr>
        <w:pStyle w:val="af0"/>
        <w:numPr>
          <w:ilvl w:val="0"/>
          <w:numId w:val="15"/>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平台上报价与报价表合计不一致的，以报价表报价（经价格核准后的价格）为准</w:t>
      </w:r>
      <w:r>
        <w:rPr>
          <w:rFonts w:hint="eastAsia"/>
          <w:b/>
          <w:bCs/>
          <w:color w:val="000000"/>
          <w:sz w:val="21"/>
          <w:szCs w:val="21"/>
          <w:shd w:val="clear" w:color="auto" w:fill="FFFFFF"/>
        </w:rPr>
        <w:t>；</w:t>
      </w:r>
    </w:p>
    <w:p w14:paraId="25E6739D" w14:textId="77777777" w:rsidR="00FB12F9" w:rsidRDefault="00000000">
      <w:pPr>
        <w:pStyle w:val="af0"/>
        <w:numPr>
          <w:ilvl w:val="0"/>
          <w:numId w:val="15"/>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供应商报价表必须加盖公章，否则视作无效报价；</w:t>
      </w:r>
    </w:p>
    <w:p w14:paraId="14EE099B" w14:textId="77777777" w:rsidR="00FB12F9" w:rsidRDefault="00000000">
      <w:pPr>
        <w:pStyle w:val="af0"/>
        <w:numPr>
          <w:ilvl w:val="0"/>
          <w:numId w:val="15"/>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报价的小数点后保留2位有效数。</w:t>
      </w:r>
    </w:p>
    <w:p w14:paraId="0AF3424C" w14:textId="77777777" w:rsidR="00FB12F9" w:rsidRDefault="00FB12F9">
      <w:pPr>
        <w:wordWrap w:val="0"/>
        <w:spacing w:line="360" w:lineRule="auto"/>
        <w:ind w:right="218"/>
        <w:jc w:val="right"/>
        <w:rPr>
          <w:rFonts w:ascii="宋体" w:eastAsia="宋体" w:hAnsi="宋体" w:cs="宋体" w:hint="eastAsia"/>
          <w:color w:val="000000" w:themeColor="text1"/>
          <w:spacing w:val="4"/>
          <w:szCs w:val="21"/>
        </w:rPr>
      </w:pPr>
    </w:p>
    <w:p w14:paraId="31431FEC" w14:textId="77777777" w:rsidR="00FB12F9" w:rsidRDefault="00000000">
      <w:pPr>
        <w:wordWrap w:val="0"/>
        <w:spacing w:line="360" w:lineRule="auto"/>
        <w:ind w:right="218"/>
        <w:jc w:val="right"/>
        <w:rPr>
          <w:rFonts w:ascii="宋体" w:eastAsia="宋体" w:hAnsi="宋体" w:cs="宋体" w:hint="eastAsia"/>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772C710E" w14:textId="77777777" w:rsidR="00FB12F9" w:rsidRDefault="00FB12F9">
      <w:pPr>
        <w:spacing w:line="360" w:lineRule="auto"/>
        <w:ind w:right="218"/>
        <w:jc w:val="right"/>
        <w:rPr>
          <w:rFonts w:ascii="宋体" w:eastAsia="宋体" w:hAnsi="宋体" w:cs="宋体" w:hint="eastAsia"/>
          <w:color w:val="000000" w:themeColor="text1"/>
          <w:spacing w:val="4"/>
          <w:szCs w:val="21"/>
          <w:u w:val="single"/>
        </w:rPr>
      </w:pPr>
    </w:p>
    <w:p w14:paraId="7EFA1B7F" w14:textId="77777777" w:rsidR="00FB12F9" w:rsidRDefault="00000000">
      <w:pPr>
        <w:wordWrap w:val="0"/>
        <w:spacing w:line="360" w:lineRule="auto"/>
        <w:ind w:right="218"/>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5BFDC940" w14:textId="77777777" w:rsidR="00FB12F9" w:rsidRDefault="00000000">
      <w:pPr>
        <w:pStyle w:val="2"/>
        <w:spacing w:before="0" w:after="0"/>
        <w:jc w:val="center"/>
        <w:rPr>
          <w:rFonts w:ascii="宋体" w:eastAsia="宋体" w:hAnsi="宋体" w:cs="宋体" w:hint="eastAsia"/>
          <w:color w:val="000000" w:themeColor="text1"/>
        </w:rPr>
      </w:pPr>
      <w:r>
        <w:rPr>
          <w:rFonts w:ascii="宋体" w:eastAsia="宋体" w:hAnsi="宋体" w:cs="宋体"/>
          <w:color w:val="000000" w:themeColor="text1"/>
        </w:rPr>
        <w:br w:type="page"/>
      </w:r>
      <w:r>
        <w:rPr>
          <w:rFonts w:ascii="宋体" w:eastAsia="宋体" w:hAnsi="宋体" w:cs="宋体" w:hint="eastAsia"/>
          <w:color w:val="000000" w:themeColor="text1"/>
        </w:rPr>
        <w:lastRenderedPageBreak/>
        <w:t>采购需求书响应声明函</w:t>
      </w:r>
    </w:p>
    <w:p w14:paraId="321E8EAB" w14:textId="77777777" w:rsidR="00FB12F9" w:rsidRDefault="00000000">
      <w:pPr>
        <w:spacing w:line="360" w:lineRule="auto"/>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致：广东省肇庆监狱、</w:t>
      </w:r>
      <w:r>
        <w:rPr>
          <w:rFonts w:ascii="宋体" w:eastAsia="宋体" w:hAnsi="宋体" w:cs="宋体" w:hint="eastAsia"/>
          <w:b/>
          <w:color w:val="000000" w:themeColor="text1"/>
        </w:rPr>
        <w:t>采联国际招标采购集团有限公司</w:t>
      </w:r>
    </w:p>
    <w:p w14:paraId="5953F79B" w14:textId="77777777" w:rsidR="00FB12F9" w:rsidRDefault="00FB12F9">
      <w:pPr>
        <w:spacing w:line="360" w:lineRule="auto"/>
        <w:rPr>
          <w:rFonts w:ascii="宋体" w:eastAsia="宋体" w:hAnsi="宋体" w:cs="宋体" w:hint="eastAsia"/>
          <w:color w:val="000000" w:themeColor="text1"/>
          <w:lang w:val="zh-CN"/>
        </w:rPr>
      </w:pPr>
    </w:p>
    <w:p w14:paraId="054EEC13" w14:textId="77777777" w:rsidR="00FB12F9" w:rsidRDefault="00000000">
      <w:pPr>
        <w:snapToGrid w:val="0"/>
        <w:spacing w:line="360" w:lineRule="auto"/>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广东省肇庆监狱监区分控中心升级改造项目（背景墙等部分）</w:t>
      </w:r>
      <w:r>
        <w:rPr>
          <w:rFonts w:ascii="宋体" w:eastAsia="宋体" w:hAnsi="宋体" w:cs="宋体" w:hint="eastAsia"/>
          <w:color w:val="000000" w:themeColor="text1"/>
          <w:szCs w:val="21"/>
        </w:rPr>
        <w:t>的竞价公告，本公司（企业）愿意参加竞价活动，并作出如下声明：</w:t>
      </w:r>
    </w:p>
    <w:p w14:paraId="3FC3448F" w14:textId="77777777" w:rsidR="00FB12F9" w:rsidRDefault="00000000">
      <w:pPr>
        <w:pStyle w:val="16"/>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4129E982" w14:textId="77777777" w:rsidR="00FB12F9" w:rsidRDefault="00000000">
      <w:pPr>
        <w:pStyle w:val="16"/>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7FEFE59B" w14:textId="77777777" w:rsidR="00FB12F9" w:rsidRDefault="00000000">
      <w:pPr>
        <w:autoSpaceDE w:val="0"/>
        <w:autoSpaceDN w:val="0"/>
        <w:adjustRightInd w:val="0"/>
        <w:spacing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31487328" w14:textId="77777777" w:rsidR="00FB12F9" w:rsidRDefault="00000000">
      <w:pPr>
        <w:pStyle w:val="afc"/>
        <w:numPr>
          <w:ilvl w:val="0"/>
          <w:numId w:val="16"/>
        </w:numPr>
        <w:autoSpaceDE w:val="0"/>
        <w:autoSpaceDN w:val="0"/>
        <w:adjustRightInd w:val="0"/>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本声明函必须提供且内容不得擅自删改，否则视为响应无效。</w:t>
      </w:r>
    </w:p>
    <w:p w14:paraId="43768525" w14:textId="77777777" w:rsidR="00FB12F9" w:rsidRDefault="00000000">
      <w:pPr>
        <w:pStyle w:val="afc"/>
        <w:numPr>
          <w:ilvl w:val="0"/>
          <w:numId w:val="16"/>
        </w:numPr>
        <w:snapToGrid w:val="0"/>
        <w:spacing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本声明函如有虚假或与事实不符的，作无效报价处理。</w:t>
      </w:r>
    </w:p>
    <w:p w14:paraId="34DEBE73" w14:textId="77777777" w:rsidR="00FB12F9" w:rsidRDefault="00FB12F9">
      <w:pPr>
        <w:widowControl/>
        <w:spacing w:line="360" w:lineRule="auto"/>
        <w:jc w:val="left"/>
        <w:rPr>
          <w:rFonts w:ascii="宋体" w:eastAsia="宋体" w:hAnsi="宋体" w:cs="宋体" w:hint="eastAsia"/>
          <w:b/>
          <w:bCs/>
          <w:color w:val="000000" w:themeColor="text1"/>
          <w:kern w:val="0"/>
          <w:sz w:val="32"/>
          <w:szCs w:val="32"/>
        </w:rPr>
      </w:pPr>
    </w:p>
    <w:p w14:paraId="603D0BBB" w14:textId="77777777" w:rsidR="00FB12F9"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20F7E97D" w14:textId="77777777" w:rsidR="00FB12F9" w:rsidRDefault="00FB12F9">
      <w:pPr>
        <w:spacing w:line="360" w:lineRule="auto"/>
        <w:ind w:firstLineChars="50" w:firstLine="105"/>
        <w:jc w:val="right"/>
        <w:rPr>
          <w:rFonts w:ascii="宋体" w:eastAsia="宋体" w:hAnsi="宋体" w:cs="宋体" w:hint="eastAsia"/>
          <w:color w:val="000000" w:themeColor="text1"/>
          <w:szCs w:val="21"/>
          <w:u w:val="single"/>
        </w:rPr>
      </w:pPr>
    </w:p>
    <w:p w14:paraId="61C5311B" w14:textId="77777777" w:rsidR="00FB12F9"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64F9CAB3" w14:textId="77777777" w:rsidR="00FB12F9" w:rsidRDefault="00FB12F9">
      <w:pPr>
        <w:widowControl/>
        <w:spacing w:line="360" w:lineRule="auto"/>
        <w:jc w:val="right"/>
        <w:rPr>
          <w:rFonts w:ascii="宋体" w:eastAsia="宋体" w:hAnsi="宋体" w:cs="宋体" w:hint="eastAsia"/>
          <w:b/>
          <w:bCs/>
          <w:color w:val="000000" w:themeColor="text1"/>
          <w:kern w:val="0"/>
          <w:sz w:val="32"/>
          <w:szCs w:val="32"/>
          <w:lang w:val="zh-CN"/>
        </w:rPr>
      </w:pPr>
    </w:p>
    <w:p w14:paraId="5DE21276" w14:textId="77777777" w:rsidR="00FB12F9" w:rsidRDefault="00FB12F9">
      <w:pPr>
        <w:spacing w:line="360" w:lineRule="auto"/>
        <w:rPr>
          <w:rFonts w:ascii="宋体" w:eastAsia="宋体" w:hAnsi="宋体" w:cs="宋体" w:hint="eastAsia"/>
          <w:color w:val="000000" w:themeColor="text1"/>
        </w:rPr>
      </w:pPr>
    </w:p>
    <w:p w14:paraId="44EB261D" w14:textId="77777777" w:rsidR="00FB12F9" w:rsidRDefault="00000000">
      <w:pPr>
        <w:widowControl/>
        <w:spacing w:line="360" w:lineRule="auto"/>
        <w:jc w:val="left"/>
        <w:rPr>
          <w:rFonts w:ascii="宋体" w:eastAsia="宋体" w:hAnsi="宋体" w:cs="宋体" w:hint="eastAsia"/>
          <w:b/>
          <w:bCs/>
          <w:color w:val="000000" w:themeColor="text1"/>
          <w:kern w:val="0"/>
          <w:sz w:val="32"/>
          <w:szCs w:val="32"/>
          <w:lang w:val="zh-CN"/>
        </w:rPr>
      </w:pPr>
      <w:r>
        <w:rPr>
          <w:rFonts w:ascii="宋体" w:eastAsia="宋体" w:hAnsi="宋体" w:cs="宋体" w:hint="eastAsia"/>
          <w:color w:val="000000" w:themeColor="text1"/>
        </w:rPr>
        <w:br w:type="page"/>
      </w:r>
    </w:p>
    <w:p w14:paraId="0C21F9EF" w14:textId="77777777" w:rsidR="00FB12F9" w:rsidRDefault="00000000">
      <w:pPr>
        <w:pStyle w:val="2"/>
        <w:spacing w:before="0" w:after="0"/>
        <w:jc w:val="center"/>
        <w:rPr>
          <w:rFonts w:ascii="宋体" w:eastAsia="宋体" w:hAnsi="宋体" w:cs="宋体" w:hint="eastAsia"/>
          <w:color w:val="000000" w:themeColor="text1"/>
        </w:rPr>
      </w:pPr>
      <w:r>
        <w:rPr>
          <w:rFonts w:ascii="宋体" w:eastAsia="宋体" w:hAnsi="宋体" w:cs="宋体" w:hint="eastAsia"/>
          <w:color w:val="000000" w:themeColor="text1"/>
        </w:rPr>
        <w:lastRenderedPageBreak/>
        <w:t>供应商资格声明函</w:t>
      </w:r>
    </w:p>
    <w:p w14:paraId="0E7DFFAC" w14:textId="77777777" w:rsidR="00FB12F9" w:rsidRDefault="00FB12F9">
      <w:pPr>
        <w:rPr>
          <w:rFonts w:ascii="宋体" w:eastAsia="宋体" w:hAnsi="宋体" w:cs="宋体" w:hint="eastAsia"/>
          <w:b/>
          <w:color w:val="000000" w:themeColor="text1"/>
          <w:szCs w:val="24"/>
        </w:rPr>
      </w:pPr>
    </w:p>
    <w:p w14:paraId="12C625A8" w14:textId="77777777" w:rsidR="00FB12F9" w:rsidRDefault="00000000">
      <w:pPr>
        <w:rPr>
          <w:rFonts w:ascii="宋体" w:eastAsia="宋体" w:hAnsi="宋体" w:cs="宋体" w:hint="eastAsia"/>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广东省肇庆监狱、</w:t>
      </w:r>
      <w:r>
        <w:rPr>
          <w:rFonts w:ascii="宋体" w:eastAsia="宋体" w:hAnsi="宋体" w:cs="宋体" w:hint="eastAsia"/>
          <w:b/>
          <w:color w:val="000000" w:themeColor="text1"/>
        </w:rPr>
        <w:t>采联国际招标采购集团有限公司</w:t>
      </w:r>
      <w:r>
        <w:rPr>
          <w:rFonts w:ascii="宋体" w:eastAsia="宋体" w:hAnsi="宋体" w:cs="宋体" w:hint="eastAsia"/>
          <w:b/>
          <w:color w:val="000000" w:themeColor="text1"/>
          <w:szCs w:val="24"/>
        </w:rPr>
        <w:t>：</w:t>
      </w:r>
    </w:p>
    <w:p w14:paraId="569F4C09" w14:textId="77777777" w:rsidR="00FB12F9" w:rsidRDefault="00FB12F9">
      <w:pPr>
        <w:rPr>
          <w:rFonts w:ascii="宋体" w:eastAsia="宋体" w:hAnsi="宋体" w:cs="宋体" w:hint="eastAsia"/>
          <w:b/>
          <w:color w:val="000000" w:themeColor="text1"/>
          <w:szCs w:val="24"/>
        </w:rPr>
      </w:pPr>
    </w:p>
    <w:p w14:paraId="3834E357" w14:textId="77777777" w:rsidR="00FB12F9" w:rsidRDefault="00000000">
      <w:pPr>
        <w:snapToGrid w:val="0"/>
        <w:spacing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广东省肇庆监狱监区分控中心升级改造项目（背景墙等部分）</w:t>
      </w:r>
      <w:r>
        <w:rPr>
          <w:rFonts w:ascii="宋体" w:eastAsia="宋体" w:hAnsi="宋体" w:cs="宋体" w:hint="eastAsia"/>
          <w:color w:val="000000" w:themeColor="text1"/>
          <w:szCs w:val="24"/>
        </w:rPr>
        <w:t>的竞价公告，本公司（企业）愿意参加竞价活动，并作出如下声明：</w:t>
      </w:r>
    </w:p>
    <w:p w14:paraId="600253ED" w14:textId="77777777" w:rsidR="00FB12F9" w:rsidRDefault="00000000">
      <w:pPr>
        <w:snapToGrid w:val="0"/>
        <w:spacing w:line="360" w:lineRule="auto"/>
        <w:ind w:firstLineChars="200" w:firstLine="420"/>
        <w:rPr>
          <w:rFonts w:ascii="宋体" w:eastAsia="宋体" w:hAnsi="宋体" w:hint="eastAsia"/>
          <w:bCs/>
          <w:szCs w:val="20"/>
        </w:rPr>
      </w:pPr>
      <w:r>
        <w:rPr>
          <w:rFonts w:ascii="宋体" w:eastAsia="宋体" w:hAnsi="宋体" w:hint="eastAsia"/>
          <w:szCs w:val="24"/>
        </w:rPr>
        <w:t>一、本公司（企业）</w:t>
      </w:r>
      <w:r>
        <w:rPr>
          <w:rFonts w:ascii="宋体" w:eastAsia="宋体" w:hAnsi="宋体" w:hint="eastAsia"/>
          <w:bCs/>
          <w:szCs w:val="20"/>
        </w:rPr>
        <w:t>具备：</w:t>
      </w:r>
    </w:p>
    <w:p w14:paraId="545A8456" w14:textId="77777777" w:rsidR="00FB12F9"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（一）具有独立承担民事责任的能力；</w:t>
      </w:r>
    </w:p>
    <w:p w14:paraId="2F93BDE5" w14:textId="77777777" w:rsidR="00FB12F9"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14:paraId="51E8CE2F" w14:textId="77777777" w:rsidR="00FB12F9"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（三）具有履行合同所必需的设备和专业技术能力；</w:t>
      </w:r>
    </w:p>
    <w:p w14:paraId="6B3AD2AA" w14:textId="77777777" w:rsidR="00FB12F9"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（四）有依法缴纳税收和社会保障资金的良好记录；</w:t>
      </w:r>
    </w:p>
    <w:p w14:paraId="4AB0ABAF" w14:textId="77777777" w:rsidR="00FB12F9"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14:paraId="76B73003" w14:textId="77777777" w:rsidR="00FB12F9"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（六）法律、行政法规规定的其他条件。</w:t>
      </w:r>
    </w:p>
    <w:p w14:paraId="6CB9E251" w14:textId="77777777" w:rsidR="00FB12F9" w:rsidRDefault="00000000">
      <w:pPr>
        <w:snapToGrid w:val="0"/>
        <w:spacing w:line="360" w:lineRule="auto"/>
        <w:ind w:firstLineChars="202" w:firstLine="424"/>
        <w:rPr>
          <w:rFonts w:ascii="宋体" w:eastAsia="宋体" w:hAnsi="宋体" w:hint="eastAsia"/>
          <w:szCs w:val="24"/>
        </w:rPr>
      </w:pPr>
      <w:r>
        <w:rPr>
          <w:rFonts w:ascii="宋体" w:eastAsia="宋体" w:hAnsi="宋体" w:hint="eastAsia"/>
          <w:szCs w:val="24"/>
        </w:rPr>
        <w:t>二、本公司（企业）的法定代表人或单位负责人与所参投的本项目其他供应商的法定代表人或单位负责人不为同一人且与其他供应商之间不存在直接控股、管理关系。</w:t>
      </w:r>
    </w:p>
    <w:p w14:paraId="322C27C0" w14:textId="77777777" w:rsidR="00FB12F9" w:rsidRDefault="00000000">
      <w:pPr>
        <w:snapToGrid w:val="0"/>
        <w:spacing w:line="360" w:lineRule="auto"/>
        <w:ind w:firstLineChars="202" w:firstLine="424"/>
        <w:rPr>
          <w:rFonts w:ascii="宋体" w:eastAsia="宋体" w:hAnsi="宋体" w:hint="eastAsia"/>
          <w:szCs w:val="24"/>
        </w:rPr>
      </w:pPr>
      <w:r>
        <w:rPr>
          <w:rFonts w:ascii="宋体" w:eastAsia="宋体" w:hAnsi="宋体" w:hint="eastAsia"/>
          <w:szCs w:val="24"/>
        </w:rPr>
        <w:t>三、本公司（企业）</w:t>
      </w:r>
      <w:r>
        <w:rPr>
          <w:rFonts w:ascii="宋体" w:eastAsia="宋体" w:hAnsi="宋体"/>
          <w:szCs w:val="24"/>
        </w:rPr>
        <w:t>在本项目中不转包分包且不联合竞价。</w:t>
      </w:r>
    </w:p>
    <w:p w14:paraId="62FDC0FF" w14:textId="77777777" w:rsidR="00FB12F9" w:rsidRDefault="00000000">
      <w:pPr>
        <w:snapToGrid w:val="0"/>
        <w:spacing w:line="360" w:lineRule="auto"/>
        <w:ind w:firstLineChars="202" w:firstLine="424"/>
        <w:rPr>
          <w:rFonts w:ascii="宋体" w:eastAsia="宋体" w:hAnsi="宋体" w:hint="eastAsia"/>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14:paraId="3BE1E515" w14:textId="77777777" w:rsidR="00FB12F9" w:rsidRDefault="00000000">
      <w:pPr>
        <w:spacing w:line="360" w:lineRule="auto"/>
        <w:ind w:firstLine="420"/>
        <w:rPr>
          <w:rFonts w:ascii="宋体" w:eastAsia="宋体" w:hAnsi="宋体" w:hint="eastAsia"/>
          <w:szCs w:val="21"/>
        </w:rPr>
      </w:pPr>
      <w:r>
        <w:rPr>
          <w:rFonts w:ascii="宋体" w:eastAsia="宋体" w:hAnsi="宋体" w:hint="eastAsia"/>
          <w:szCs w:val="21"/>
        </w:rPr>
        <w:t>特此声明！</w:t>
      </w:r>
    </w:p>
    <w:p w14:paraId="641E266D" w14:textId="77777777" w:rsidR="00FB12F9" w:rsidRDefault="00000000">
      <w:pPr>
        <w:autoSpaceDE w:val="0"/>
        <w:autoSpaceDN w:val="0"/>
        <w:adjustRightInd w:val="0"/>
        <w:spacing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73B50E98" w14:textId="77777777" w:rsidR="00FB12F9" w:rsidRDefault="00000000">
      <w:pPr>
        <w:pStyle w:val="afc"/>
        <w:numPr>
          <w:ilvl w:val="0"/>
          <w:numId w:val="17"/>
        </w:numPr>
        <w:autoSpaceDE w:val="0"/>
        <w:autoSpaceDN w:val="0"/>
        <w:adjustRightInd w:val="0"/>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本声明函必须提供且内容不得擅自删改，否则视为响应无效。</w:t>
      </w:r>
    </w:p>
    <w:p w14:paraId="03FDC5BF" w14:textId="77777777" w:rsidR="00FB12F9" w:rsidRDefault="00000000">
      <w:pPr>
        <w:pStyle w:val="afc"/>
        <w:numPr>
          <w:ilvl w:val="0"/>
          <w:numId w:val="17"/>
        </w:numPr>
        <w:snapToGrid w:val="0"/>
        <w:spacing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本声明函如有虚假或与事实不符的，作无效报价处理。</w:t>
      </w:r>
    </w:p>
    <w:p w14:paraId="3997F2D9" w14:textId="77777777" w:rsidR="00FB12F9" w:rsidRDefault="00000000">
      <w:pPr>
        <w:pStyle w:val="afc"/>
        <w:wordWrap w:val="0"/>
        <w:spacing w:line="360" w:lineRule="auto"/>
        <w:ind w:left="1200" w:right="218" w:firstLineChars="0" w:firstLine="0"/>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154C4D18" w14:textId="77777777" w:rsidR="00FB12F9" w:rsidRDefault="00000000">
      <w:pPr>
        <w:pStyle w:val="afc"/>
        <w:wordWrap w:val="0"/>
        <w:spacing w:line="360" w:lineRule="auto"/>
        <w:ind w:left="1200" w:right="218" w:firstLineChars="0" w:firstLine="0"/>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2B365887" w14:textId="77777777" w:rsidR="00FB12F9" w:rsidRDefault="00FB12F9">
      <w:pPr>
        <w:spacing w:line="360" w:lineRule="auto"/>
        <w:rPr>
          <w:rFonts w:ascii="宋体" w:eastAsia="宋体" w:hAnsi="宋体" w:cs="宋体" w:hint="eastAsia"/>
          <w:color w:val="000000" w:themeColor="text1"/>
        </w:rPr>
      </w:pPr>
    </w:p>
    <w:sectPr w:rsidR="00FB12F9">
      <w:headerReference w:type="default" r:id="rId9"/>
      <w:headerReference w:type="first" r:id="rId10"/>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7C412" w14:textId="77777777" w:rsidR="00EB6BB0" w:rsidRDefault="00EB6BB0">
      <w:r>
        <w:separator/>
      </w:r>
    </w:p>
  </w:endnote>
  <w:endnote w:type="continuationSeparator" w:id="0">
    <w:p w14:paraId="71FED139" w14:textId="77777777" w:rsidR="00EB6BB0" w:rsidRDefault="00EB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A622E" w14:textId="77777777" w:rsidR="00EB6BB0" w:rsidRDefault="00EB6BB0">
      <w:r>
        <w:separator/>
      </w:r>
    </w:p>
  </w:footnote>
  <w:footnote w:type="continuationSeparator" w:id="0">
    <w:p w14:paraId="3EB6A451" w14:textId="77777777" w:rsidR="00EB6BB0" w:rsidRDefault="00EB6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BA60" w14:textId="77777777" w:rsidR="00FB12F9"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6D819" w14:textId="77777777" w:rsidR="00FB12F9" w:rsidRDefault="00000000">
    <w:pPr>
      <w:pStyle w:val="ad"/>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15:restartNumberingAfterBreak="0">
    <w:nsid w:val="F09CFC33"/>
    <w:multiLevelType w:val="singleLevel"/>
    <w:tmpl w:val="F09CFC33"/>
    <w:lvl w:ilvl="0">
      <w:start w:val="1"/>
      <w:numFmt w:val="decimal"/>
      <w:suff w:val="space"/>
      <w:lvlText w:val="(%1)"/>
      <w:lvlJc w:val="left"/>
      <w:pPr>
        <w:ind w:left="0" w:firstLine="0"/>
      </w:pPr>
      <w:rPr>
        <w:rFonts w:ascii="宋体" w:eastAsia="宋体" w:hAnsi="宋体" w:cs="宋体" w:hint="default"/>
        <w:sz w:val="21"/>
        <w:szCs w:val="21"/>
      </w:rPr>
    </w:lvl>
  </w:abstractNum>
  <w:abstractNum w:abstractNumId="3" w15:restartNumberingAfterBreak="0">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15:restartNumberingAfterBreak="0">
    <w:nsid w:val="00000004"/>
    <w:multiLevelType w:val="multilevel"/>
    <w:tmpl w:val="00000004"/>
    <w:lvl w:ilvl="0">
      <w:start w:val="1"/>
      <w:numFmt w:val="chineseCountingThousand"/>
      <w:suff w:val="space"/>
      <w:lvlText w:val="%1、"/>
      <w:lvlJc w:val="left"/>
      <w:pPr>
        <w:ind w:left="0" w:firstLine="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304B097"/>
    <w:multiLevelType w:val="singleLevel"/>
    <w:tmpl w:val="0304B097"/>
    <w:lvl w:ilvl="0">
      <w:start w:val="1"/>
      <w:numFmt w:val="decimal"/>
      <w:suff w:val="nothing"/>
      <w:lvlText w:val="%1．"/>
      <w:lvlJc w:val="left"/>
      <w:pPr>
        <w:ind w:left="309" w:firstLine="400"/>
      </w:pPr>
      <w:rPr>
        <w:rFonts w:ascii="宋体" w:eastAsia="宋体" w:hAnsi="宋体" w:cs="宋体" w:hint="default"/>
        <w:sz w:val="21"/>
        <w:szCs w:val="21"/>
      </w:rPr>
    </w:lvl>
  </w:abstractNum>
  <w:abstractNum w:abstractNumId="7" w15:restartNumberingAfterBreak="0">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8"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0" w15:restartNumberingAfterBreak="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3"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4" w15:restartNumberingAfterBreak="0">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5"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91012584">
    <w:abstractNumId w:val="5"/>
  </w:num>
  <w:num w:numId="2" w16cid:durableId="597911407">
    <w:abstractNumId w:val="15"/>
  </w:num>
  <w:num w:numId="3" w16cid:durableId="1453982464">
    <w:abstractNumId w:val="3"/>
  </w:num>
  <w:num w:numId="4" w16cid:durableId="1247838011">
    <w:abstractNumId w:val="12"/>
  </w:num>
  <w:num w:numId="5" w16cid:durableId="1611012360">
    <w:abstractNumId w:val="1"/>
  </w:num>
  <w:num w:numId="6" w16cid:durableId="126972002">
    <w:abstractNumId w:val="6"/>
  </w:num>
  <w:num w:numId="7" w16cid:durableId="549847111">
    <w:abstractNumId w:val="8"/>
  </w:num>
  <w:num w:numId="8" w16cid:durableId="1155150871">
    <w:abstractNumId w:val="14"/>
  </w:num>
  <w:num w:numId="9" w16cid:durableId="281425940">
    <w:abstractNumId w:val="9"/>
  </w:num>
  <w:num w:numId="10" w16cid:durableId="1848522277">
    <w:abstractNumId w:val="2"/>
  </w:num>
  <w:num w:numId="11" w16cid:durableId="1718046638">
    <w:abstractNumId w:val="0"/>
  </w:num>
  <w:num w:numId="12" w16cid:durableId="306784815">
    <w:abstractNumId w:val="7"/>
  </w:num>
  <w:num w:numId="13" w16cid:durableId="293100514">
    <w:abstractNumId w:val="10"/>
  </w:num>
  <w:num w:numId="14" w16cid:durableId="246768021">
    <w:abstractNumId w:val="4"/>
  </w:num>
  <w:num w:numId="15" w16cid:durableId="16153276">
    <w:abstractNumId w:val="16"/>
  </w:num>
  <w:num w:numId="16" w16cid:durableId="2072338594">
    <w:abstractNumId w:val="11"/>
  </w:num>
  <w:num w:numId="17" w16cid:durableId="19796062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Y3YzY5MzAyNjVjZjgyYmZhNzY3NjFiOWFkNThiZmIifQ=="/>
  </w:docVars>
  <w:rsids>
    <w:rsidRoot w:val="00172A27"/>
    <w:rsid w:val="00001575"/>
    <w:rsid w:val="000020F5"/>
    <w:rsid w:val="0000298A"/>
    <w:rsid w:val="00004AC4"/>
    <w:rsid w:val="00011A82"/>
    <w:rsid w:val="0001268B"/>
    <w:rsid w:val="0001551F"/>
    <w:rsid w:val="000163AB"/>
    <w:rsid w:val="0002391A"/>
    <w:rsid w:val="00025A4F"/>
    <w:rsid w:val="00026DD2"/>
    <w:rsid w:val="00027036"/>
    <w:rsid w:val="0003035B"/>
    <w:rsid w:val="0003619D"/>
    <w:rsid w:val="00037EF8"/>
    <w:rsid w:val="000420C6"/>
    <w:rsid w:val="00042484"/>
    <w:rsid w:val="00042B6B"/>
    <w:rsid w:val="000431C9"/>
    <w:rsid w:val="00045E6F"/>
    <w:rsid w:val="00050534"/>
    <w:rsid w:val="00053978"/>
    <w:rsid w:val="000565F1"/>
    <w:rsid w:val="0005758A"/>
    <w:rsid w:val="00063DDD"/>
    <w:rsid w:val="0006472A"/>
    <w:rsid w:val="00064E21"/>
    <w:rsid w:val="00065D12"/>
    <w:rsid w:val="00072D57"/>
    <w:rsid w:val="000747C1"/>
    <w:rsid w:val="000749D9"/>
    <w:rsid w:val="00075391"/>
    <w:rsid w:val="000765F3"/>
    <w:rsid w:val="00082CDE"/>
    <w:rsid w:val="00083BE6"/>
    <w:rsid w:val="00084AE8"/>
    <w:rsid w:val="00086BDC"/>
    <w:rsid w:val="00087B6C"/>
    <w:rsid w:val="00093652"/>
    <w:rsid w:val="00096436"/>
    <w:rsid w:val="000A1C3F"/>
    <w:rsid w:val="000A53F4"/>
    <w:rsid w:val="000A6EA7"/>
    <w:rsid w:val="000A6FFF"/>
    <w:rsid w:val="000B040C"/>
    <w:rsid w:val="000B125D"/>
    <w:rsid w:val="000B3F59"/>
    <w:rsid w:val="000B4B0B"/>
    <w:rsid w:val="000B74EA"/>
    <w:rsid w:val="000C0210"/>
    <w:rsid w:val="000C34F6"/>
    <w:rsid w:val="000C36D9"/>
    <w:rsid w:val="000C3C5C"/>
    <w:rsid w:val="000C4F0F"/>
    <w:rsid w:val="000C5ABD"/>
    <w:rsid w:val="000D6670"/>
    <w:rsid w:val="000E1199"/>
    <w:rsid w:val="000E2947"/>
    <w:rsid w:val="000E2971"/>
    <w:rsid w:val="000E4C42"/>
    <w:rsid w:val="000E7F74"/>
    <w:rsid w:val="000F0B15"/>
    <w:rsid w:val="000F1249"/>
    <w:rsid w:val="000F190A"/>
    <w:rsid w:val="000F423D"/>
    <w:rsid w:val="000F4BE9"/>
    <w:rsid w:val="000F5CD4"/>
    <w:rsid w:val="0010235B"/>
    <w:rsid w:val="00105511"/>
    <w:rsid w:val="00106CB3"/>
    <w:rsid w:val="00107E2D"/>
    <w:rsid w:val="00110D31"/>
    <w:rsid w:val="00111B57"/>
    <w:rsid w:val="00112326"/>
    <w:rsid w:val="0011556A"/>
    <w:rsid w:val="00116EDF"/>
    <w:rsid w:val="001200BB"/>
    <w:rsid w:val="00120F2D"/>
    <w:rsid w:val="00121739"/>
    <w:rsid w:val="001230A5"/>
    <w:rsid w:val="00123BEA"/>
    <w:rsid w:val="001246FA"/>
    <w:rsid w:val="001304CF"/>
    <w:rsid w:val="00130E77"/>
    <w:rsid w:val="001322EE"/>
    <w:rsid w:val="001342F1"/>
    <w:rsid w:val="00135715"/>
    <w:rsid w:val="00140AD2"/>
    <w:rsid w:val="00142A87"/>
    <w:rsid w:val="00142ED9"/>
    <w:rsid w:val="00143DFC"/>
    <w:rsid w:val="00145AE8"/>
    <w:rsid w:val="0015291E"/>
    <w:rsid w:val="00152A8B"/>
    <w:rsid w:val="00153377"/>
    <w:rsid w:val="00153535"/>
    <w:rsid w:val="001559E7"/>
    <w:rsid w:val="0016171E"/>
    <w:rsid w:val="00171258"/>
    <w:rsid w:val="00172A27"/>
    <w:rsid w:val="001747DE"/>
    <w:rsid w:val="00175ECB"/>
    <w:rsid w:val="001775AE"/>
    <w:rsid w:val="001821A2"/>
    <w:rsid w:val="00182BE9"/>
    <w:rsid w:val="001863E0"/>
    <w:rsid w:val="00192F15"/>
    <w:rsid w:val="0019385A"/>
    <w:rsid w:val="001938B3"/>
    <w:rsid w:val="00196B4B"/>
    <w:rsid w:val="001976BF"/>
    <w:rsid w:val="00197932"/>
    <w:rsid w:val="00197AF2"/>
    <w:rsid w:val="001A0DDF"/>
    <w:rsid w:val="001A1273"/>
    <w:rsid w:val="001A1B4E"/>
    <w:rsid w:val="001A2DB1"/>
    <w:rsid w:val="001A645B"/>
    <w:rsid w:val="001A7271"/>
    <w:rsid w:val="001A769F"/>
    <w:rsid w:val="001B066C"/>
    <w:rsid w:val="001B0A70"/>
    <w:rsid w:val="001B7077"/>
    <w:rsid w:val="001B74DB"/>
    <w:rsid w:val="001B7AA9"/>
    <w:rsid w:val="001C071E"/>
    <w:rsid w:val="001C3D61"/>
    <w:rsid w:val="001C43C7"/>
    <w:rsid w:val="001C6BE3"/>
    <w:rsid w:val="001C706F"/>
    <w:rsid w:val="001D1026"/>
    <w:rsid w:val="001D33E6"/>
    <w:rsid w:val="001D3E3B"/>
    <w:rsid w:val="001E48AC"/>
    <w:rsid w:val="001E5C33"/>
    <w:rsid w:val="001E7FCF"/>
    <w:rsid w:val="001F06FA"/>
    <w:rsid w:val="001F2370"/>
    <w:rsid w:val="001F3F8C"/>
    <w:rsid w:val="001F659A"/>
    <w:rsid w:val="0020244C"/>
    <w:rsid w:val="002027A7"/>
    <w:rsid w:val="00203A34"/>
    <w:rsid w:val="00203F7F"/>
    <w:rsid w:val="002056C6"/>
    <w:rsid w:val="00211BE4"/>
    <w:rsid w:val="00215FE5"/>
    <w:rsid w:val="00220312"/>
    <w:rsid w:val="00220C4E"/>
    <w:rsid w:val="00220DEC"/>
    <w:rsid w:val="00225BB5"/>
    <w:rsid w:val="00225E58"/>
    <w:rsid w:val="00225EAF"/>
    <w:rsid w:val="00231216"/>
    <w:rsid w:val="00231F92"/>
    <w:rsid w:val="0023378C"/>
    <w:rsid w:val="00235E45"/>
    <w:rsid w:val="002379C7"/>
    <w:rsid w:val="00240B9C"/>
    <w:rsid w:val="00242936"/>
    <w:rsid w:val="0024390D"/>
    <w:rsid w:val="00251790"/>
    <w:rsid w:val="00251839"/>
    <w:rsid w:val="00251A7E"/>
    <w:rsid w:val="002530D3"/>
    <w:rsid w:val="00253352"/>
    <w:rsid w:val="002557FA"/>
    <w:rsid w:val="00256379"/>
    <w:rsid w:val="00262DAA"/>
    <w:rsid w:val="0026399A"/>
    <w:rsid w:val="00264A95"/>
    <w:rsid w:val="002674A4"/>
    <w:rsid w:val="00270E13"/>
    <w:rsid w:val="00271000"/>
    <w:rsid w:val="00274FF8"/>
    <w:rsid w:val="00280C1D"/>
    <w:rsid w:val="00281BBA"/>
    <w:rsid w:val="00283853"/>
    <w:rsid w:val="00283A1B"/>
    <w:rsid w:val="0028785D"/>
    <w:rsid w:val="0029025D"/>
    <w:rsid w:val="00291144"/>
    <w:rsid w:val="002920CA"/>
    <w:rsid w:val="00292756"/>
    <w:rsid w:val="00294228"/>
    <w:rsid w:val="002951F2"/>
    <w:rsid w:val="00296C2D"/>
    <w:rsid w:val="002A0C34"/>
    <w:rsid w:val="002A0EB2"/>
    <w:rsid w:val="002A1D82"/>
    <w:rsid w:val="002A1FE5"/>
    <w:rsid w:val="002A29ED"/>
    <w:rsid w:val="002A2B3D"/>
    <w:rsid w:val="002A50F6"/>
    <w:rsid w:val="002A778B"/>
    <w:rsid w:val="002B0574"/>
    <w:rsid w:val="002B0D6C"/>
    <w:rsid w:val="002B2701"/>
    <w:rsid w:val="002B2992"/>
    <w:rsid w:val="002B4DF8"/>
    <w:rsid w:val="002B5B00"/>
    <w:rsid w:val="002B6EEB"/>
    <w:rsid w:val="002C2CC8"/>
    <w:rsid w:val="002C4D08"/>
    <w:rsid w:val="002C7CC8"/>
    <w:rsid w:val="002D08D3"/>
    <w:rsid w:val="002D315A"/>
    <w:rsid w:val="002D3DFF"/>
    <w:rsid w:val="002D4006"/>
    <w:rsid w:val="002D4EBD"/>
    <w:rsid w:val="002D5B83"/>
    <w:rsid w:val="002D6145"/>
    <w:rsid w:val="002D724C"/>
    <w:rsid w:val="002D7CA4"/>
    <w:rsid w:val="002E0263"/>
    <w:rsid w:val="002E5F86"/>
    <w:rsid w:val="002E5FC8"/>
    <w:rsid w:val="002E61D3"/>
    <w:rsid w:val="002E66A9"/>
    <w:rsid w:val="002F0591"/>
    <w:rsid w:val="002F283E"/>
    <w:rsid w:val="002F352E"/>
    <w:rsid w:val="002F4A33"/>
    <w:rsid w:val="002F4E97"/>
    <w:rsid w:val="002F5E67"/>
    <w:rsid w:val="002F7111"/>
    <w:rsid w:val="003040A7"/>
    <w:rsid w:val="003109AB"/>
    <w:rsid w:val="00312A4C"/>
    <w:rsid w:val="0031356B"/>
    <w:rsid w:val="00314060"/>
    <w:rsid w:val="00314810"/>
    <w:rsid w:val="00322D67"/>
    <w:rsid w:val="00325325"/>
    <w:rsid w:val="00327C22"/>
    <w:rsid w:val="00331D5E"/>
    <w:rsid w:val="003326FA"/>
    <w:rsid w:val="00332AF3"/>
    <w:rsid w:val="0033696E"/>
    <w:rsid w:val="003369F2"/>
    <w:rsid w:val="00336F07"/>
    <w:rsid w:val="003378B7"/>
    <w:rsid w:val="00342E19"/>
    <w:rsid w:val="00353BC1"/>
    <w:rsid w:val="00355F34"/>
    <w:rsid w:val="00360E20"/>
    <w:rsid w:val="00361074"/>
    <w:rsid w:val="0036549C"/>
    <w:rsid w:val="00366797"/>
    <w:rsid w:val="003672F7"/>
    <w:rsid w:val="0036742B"/>
    <w:rsid w:val="003818F2"/>
    <w:rsid w:val="00382261"/>
    <w:rsid w:val="00383905"/>
    <w:rsid w:val="00384761"/>
    <w:rsid w:val="0038684E"/>
    <w:rsid w:val="00392847"/>
    <w:rsid w:val="00392A80"/>
    <w:rsid w:val="00393D24"/>
    <w:rsid w:val="003940DD"/>
    <w:rsid w:val="00394537"/>
    <w:rsid w:val="00395A64"/>
    <w:rsid w:val="00395C9C"/>
    <w:rsid w:val="00396F62"/>
    <w:rsid w:val="003A0E3F"/>
    <w:rsid w:val="003A3DB1"/>
    <w:rsid w:val="003B0A20"/>
    <w:rsid w:val="003B2D68"/>
    <w:rsid w:val="003B400D"/>
    <w:rsid w:val="003B4506"/>
    <w:rsid w:val="003B48C0"/>
    <w:rsid w:val="003B4A20"/>
    <w:rsid w:val="003B5D20"/>
    <w:rsid w:val="003B5F6C"/>
    <w:rsid w:val="003B6D12"/>
    <w:rsid w:val="003B76C7"/>
    <w:rsid w:val="003C1806"/>
    <w:rsid w:val="003C419C"/>
    <w:rsid w:val="003C55BE"/>
    <w:rsid w:val="003D15B6"/>
    <w:rsid w:val="003D27BD"/>
    <w:rsid w:val="003D2DE8"/>
    <w:rsid w:val="003D3C42"/>
    <w:rsid w:val="003D460D"/>
    <w:rsid w:val="003D669F"/>
    <w:rsid w:val="003D68BE"/>
    <w:rsid w:val="003E01E6"/>
    <w:rsid w:val="003E07B6"/>
    <w:rsid w:val="003E0CCA"/>
    <w:rsid w:val="003E273C"/>
    <w:rsid w:val="003F38D5"/>
    <w:rsid w:val="003F475D"/>
    <w:rsid w:val="003F5029"/>
    <w:rsid w:val="003F5030"/>
    <w:rsid w:val="003F71EC"/>
    <w:rsid w:val="003F7B6C"/>
    <w:rsid w:val="0040104D"/>
    <w:rsid w:val="00403AB2"/>
    <w:rsid w:val="004122F2"/>
    <w:rsid w:val="004126CD"/>
    <w:rsid w:val="00412749"/>
    <w:rsid w:val="004135D0"/>
    <w:rsid w:val="00420AFB"/>
    <w:rsid w:val="004211A3"/>
    <w:rsid w:val="004229EE"/>
    <w:rsid w:val="00423364"/>
    <w:rsid w:val="00425F66"/>
    <w:rsid w:val="00431BF0"/>
    <w:rsid w:val="00431DBE"/>
    <w:rsid w:val="004339F3"/>
    <w:rsid w:val="00433B9F"/>
    <w:rsid w:val="004360C0"/>
    <w:rsid w:val="00437963"/>
    <w:rsid w:val="00437C88"/>
    <w:rsid w:val="00453557"/>
    <w:rsid w:val="00455556"/>
    <w:rsid w:val="00456ED5"/>
    <w:rsid w:val="0045760A"/>
    <w:rsid w:val="004610D7"/>
    <w:rsid w:val="004613B9"/>
    <w:rsid w:val="00464FC0"/>
    <w:rsid w:val="00467559"/>
    <w:rsid w:val="00467C41"/>
    <w:rsid w:val="0047081D"/>
    <w:rsid w:val="00471356"/>
    <w:rsid w:val="00473854"/>
    <w:rsid w:val="004738F6"/>
    <w:rsid w:val="004765F8"/>
    <w:rsid w:val="00476745"/>
    <w:rsid w:val="00476899"/>
    <w:rsid w:val="00484BE0"/>
    <w:rsid w:val="00491492"/>
    <w:rsid w:val="00492B35"/>
    <w:rsid w:val="00493336"/>
    <w:rsid w:val="00494623"/>
    <w:rsid w:val="004947D6"/>
    <w:rsid w:val="0049673B"/>
    <w:rsid w:val="00496883"/>
    <w:rsid w:val="00497014"/>
    <w:rsid w:val="00497F21"/>
    <w:rsid w:val="004A2BFC"/>
    <w:rsid w:val="004A36A8"/>
    <w:rsid w:val="004B02EC"/>
    <w:rsid w:val="004B2004"/>
    <w:rsid w:val="004B4136"/>
    <w:rsid w:val="004B41F3"/>
    <w:rsid w:val="004B57DA"/>
    <w:rsid w:val="004B7182"/>
    <w:rsid w:val="004C17C3"/>
    <w:rsid w:val="004C4B00"/>
    <w:rsid w:val="004C7651"/>
    <w:rsid w:val="004D1532"/>
    <w:rsid w:val="004D2165"/>
    <w:rsid w:val="004D2A3E"/>
    <w:rsid w:val="004D324F"/>
    <w:rsid w:val="004D491B"/>
    <w:rsid w:val="004D49EB"/>
    <w:rsid w:val="004D6D34"/>
    <w:rsid w:val="004E2580"/>
    <w:rsid w:val="004E3790"/>
    <w:rsid w:val="004F1479"/>
    <w:rsid w:val="00501334"/>
    <w:rsid w:val="00501F2E"/>
    <w:rsid w:val="005038D1"/>
    <w:rsid w:val="005046BA"/>
    <w:rsid w:val="00507361"/>
    <w:rsid w:val="00510554"/>
    <w:rsid w:val="00516292"/>
    <w:rsid w:val="00521996"/>
    <w:rsid w:val="00522280"/>
    <w:rsid w:val="00522BC5"/>
    <w:rsid w:val="00524E63"/>
    <w:rsid w:val="005316BD"/>
    <w:rsid w:val="005336E5"/>
    <w:rsid w:val="00533B92"/>
    <w:rsid w:val="00534F6E"/>
    <w:rsid w:val="00535EEC"/>
    <w:rsid w:val="005370D2"/>
    <w:rsid w:val="00537A94"/>
    <w:rsid w:val="005412E9"/>
    <w:rsid w:val="00542DD1"/>
    <w:rsid w:val="005451EB"/>
    <w:rsid w:val="005456E9"/>
    <w:rsid w:val="005462F7"/>
    <w:rsid w:val="005512F5"/>
    <w:rsid w:val="00551E4C"/>
    <w:rsid w:val="00551FCE"/>
    <w:rsid w:val="005521A5"/>
    <w:rsid w:val="005537EE"/>
    <w:rsid w:val="00555B34"/>
    <w:rsid w:val="00562E65"/>
    <w:rsid w:val="00565168"/>
    <w:rsid w:val="005656FE"/>
    <w:rsid w:val="005678E8"/>
    <w:rsid w:val="00575F2C"/>
    <w:rsid w:val="00577172"/>
    <w:rsid w:val="0058282A"/>
    <w:rsid w:val="00583B83"/>
    <w:rsid w:val="0058579F"/>
    <w:rsid w:val="00585A83"/>
    <w:rsid w:val="00586BEF"/>
    <w:rsid w:val="00586CE0"/>
    <w:rsid w:val="005918ED"/>
    <w:rsid w:val="00591BC0"/>
    <w:rsid w:val="00591FF0"/>
    <w:rsid w:val="00593C7A"/>
    <w:rsid w:val="00594BE9"/>
    <w:rsid w:val="005958A3"/>
    <w:rsid w:val="005963C5"/>
    <w:rsid w:val="00596757"/>
    <w:rsid w:val="005971F2"/>
    <w:rsid w:val="005A0A16"/>
    <w:rsid w:val="005A749A"/>
    <w:rsid w:val="005B1D70"/>
    <w:rsid w:val="005B3711"/>
    <w:rsid w:val="005B68A5"/>
    <w:rsid w:val="005C064C"/>
    <w:rsid w:val="005C3A40"/>
    <w:rsid w:val="005D0B0F"/>
    <w:rsid w:val="005D20E7"/>
    <w:rsid w:val="005D2C62"/>
    <w:rsid w:val="005D4A57"/>
    <w:rsid w:val="005D4E01"/>
    <w:rsid w:val="005D51FD"/>
    <w:rsid w:val="005D72B7"/>
    <w:rsid w:val="005D796C"/>
    <w:rsid w:val="005E2511"/>
    <w:rsid w:val="005E2C04"/>
    <w:rsid w:val="005E33E1"/>
    <w:rsid w:val="005E4015"/>
    <w:rsid w:val="005E6ADF"/>
    <w:rsid w:val="005E70A2"/>
    <w:rsid w:val="005E748F"/>
    <w:rsid w:val="005E7A21"/>
    <w:rsid w:val="005F00ED"/>
    <w:rsid w:val="005F4F7A"/>
    <w:rsid w:val="005F6D53"/>
    <w:rsid w:val="005F7E9F"/>
    <w:rsid w:val="00602785"/>
    <w:rsid w:val="00603203"/>
    <w:rsid w:val="00603670"/>
    <w:rsid w:val="006037D5"/>
    <w:rsid w:val="006042CE"/>
    <w:rsid w:val="00610ABD"/>
    <w:rsid w:val="00611C74"/>
    <w:rsid w:val="00616532"/>
    <w:rsid w:val="00616AE3"/>
    <w:rsid w:val="00620F2C"/>
    <w:rsid w:val="0062190F"/>
    <w:rsid w:val="00621FC4"/>
    <w:rsid w:val="006225E9"/>
    <w:rsid w:val="00625BC4"/>
    <w:rsid w:val="00627F1C"/>
    <w:rsid w:val="00631641"/>
    <w:rsid w:val="00632D27"/>
    <w:rsid w:val="006333E3"/>
    <w:rsid w:val="00635963"/>
    <w:rsid w:val="00640A36"/>
    <w:rsid w:val="0064715C"/>
    <w:rsid w:val="0065223B"/>
    <w:rsid w:val="00653613"/>
    <w:rsid w:val="00655177"/>
    <w:rsid w:val="00656124"/>
    <w:rsid w:val="00656896"/>
    <w:rsid w:val="0066018A"/>
    <w:rsid w:val="006617A4"/>
    <w:rsid w:val="00662408"/>
    <w:rsid w:val="006627AF"/>
    <w:rsid w:val="00663AB3"/>
    <w:rsid w:val="00663BA4"/>
    <w:rsid w:val="0066724C"/>
    <w:rsid w:val="00673379"/>
    <w:rsid w:val="0067437D"/>
    <w:rsid w:val="006779F7"/>
    <w:rsid w:val="00680244"/>
    <w:rsid w:val="00681118"/>
    <w:rsid w:val="006817FD"/>
    <w:rsid w:val="00684B65"/>
    <w:rsid w:val="00686967"/>
    <w:rsid w:val="006923B3"/>
    <w:rsid w:val="00693772"/>
    <w:rsid w:val="006948F2"/>
    <w:rsid w:val="006A5669"/>
    <w:rsid w:val="006A61C8"/>
    <w:rsid w:val="006A7286"/>
    <w:rsid w:val="006B07B5"/>
    <w:rsid w:val="006B1417"/>
    <w:rsid w:val="006B1BFB"/>
    <w:rsid w:val="006B20C7"/>
    <w:rsid w:val="006B6F46"/>
    <w:rsid w:val="006B764E"/>
    <w:rsid w:val="006C1977"/>
    <w:rsid w:val="006C32CD"/>
    <w:rsid w:val="006C502F"/>
    <w:rsid w:val="006C61D6"/>
    <w:rsid w:val="006C74B2"/>
    <w:rsid w:val="006D213E"/>
    <w:rsid w:val="006D5FC6"/>
    <w:rsid w:val="006D6D99"/>
    <w:rsid w:val="006D7E04"/>
    <w:rsid w:val="006E49EA"/>
    <w:rsid w:val="00700C51"/>
    <w:rsid w:val="00703552"/>
    <w:rsid w:val="00704006"/>
    <w:rsid w:val="00704031"/>
    <w:rsid w:val="00704043"/>
    <w:rsid w:val="00704721"/>
    <w:rsid w:val="00704C21"/>
    <w:rsid w:val="007056A1"/>
    <w:rsid w:val="007059E9"/>
    <w:rsid w:val="0071097B"/>
    <w:rsid w:val="00712762"/>
    <w:rsid w:val="007128C2"/>
    <w:rsid w:val="00713BF5"/>
    <w:rsid w:val="00714912"/>
    <w:rsid w:val="00715D44"/>
    <w:rsid w:val="00717FA5"/>
    <w:rsid w:val="00720646"/>
    <w:rsid w:val="007214B0"/>
    <w:rsid w:val="00721994"/>
    <w:rsid w:val="0072351E"/>
    <w:rsid w:val="00724E13"/>
    <w:rsid w:val="00726EDF"/>
    <w:rsid w:val="00732D61"/>
    <w:rsid w:val="0073379E"/>
    <w:rsid w:val="007342B9"/>
    <w:rsid w:val="00737515"/>
    <w:rsid w:val="00737E94"/>
    <w:rsid w:val="00741354"/>
    <w:rsid w:val="00742DA4"/>
    <w:rsid w:val="007440B0"/>
    <w:rsid w:val="007470DA"/>
    <w:rsid w:val="007508D1"/>
    <w:rsid w:val="00750EF9"/>
    <w:rsid w:val="007511D9"/>
    <w:rsid w:val="0075190E"/>
    <w:rsid w:val="0075235C"/>
    <w:rsid w:val="00752A2A"/>
    <w:rsid w:val="00753A86"/>
    <w:rsid w:val="00756575"/>
    <w:rsid w:val="00757586"/>
    <w:rsid w:val="00761C9A"/>
    <w:rsid w:val="00762179"/>
    <w:rsid w:val="00762D01"/>
    <w:rsid w:val="00763B34"/>
    <w:rsid w:val="00766BD6"/>
    <w:rsid w:val="007709C4"/>
    <w:rsid w:val="0077166C"/>
    <w:rsid w:val="0077194A"/>
    <w:rsid w:val="00772ED2"/>
    <w:rsid w:val="00772FCF"/>
    <w:rsid w:val="007747A4"/>
    <w:rsid w:val="007775AA"/>
    <w:rsid w:val="00781170"/>
    <w:rsid w:val="00781957"/>
    <w:rsid w:val="00783B9B"/>
    <w:rsid w:val="0078547A"/>
    <w:rsid w:val="00786D28"/>
    <w:rsid w:val="00787D25"/>
    <w:rsid w:val="00793437"/>
    <w:rsid w:val="0079465B"/>
    <w:rsid w:val="00795A2F"/>
    <w:rsid w:val="007979A5"/>
    <w:rsid w:val="007A04E9"/>
    <w:rsid w:val="007A3317"/>
    <w:rsid w:val="007B5567"/>
    <w:rsid w:val="007B5732"/>
    <w:rsid w:val="007B645B"/>
    <w:rsid w:val="007B6F94"/>
    <w:rsid w:val="007C3D49"/>
    <w:rsid w:val="007C5792"/>
    <w:rsid w:val="007D677A"/>
    <w:rsid w:val="007D7980"/>
    <w:rsid w:val="007E12AF"/>
    <w:rsid w:val="007E26FA"/>
    <w:rsid w:val="007E3EDE"/>
    <w:rsid w:val="007E733A"/>
    <w:rsid w:val="007F19BA"/>
    <w:rsid w:val="007F26F4"/>
    <w:rsid w:val="007F35AB"/>
    <w:rsid w:val="007F6B25"/>
    <w:rsid w:val="007F6B65"/>
    <w:rsid w:val="007F6FD6"/>
    <w:rsid w:val="007F7604"/>
    <w:rsid w:val="0080065E"/>
    <w:rsid w:val="008034FC"/>
    <w:rsid w:val="00803518"/>
    <w:rsid w:val="0080602F"/>
    <w:rsid w:val="008116C0"/>
    <w:rsid w:val="00811E08"/>
    <w:rsid w:val="00812470"/>
    <w:rsid w:val="008124C1"/>
    <w:rsid w:val="00814714"/>
    <w:rsid w:val="00817DD8"/>
    <w:rsid w:val="00821A59"/>
    <w:rsid w:val="0082229E"/>
    <w:rsid w:val="00822940"/>
    <w:rsid w:val="00825FF0"/>
    <w:rsid w:val="00830919"/>
    <w:rsid w:val="00831C16"/>
    <w:rsid w:val="00833845"/>
    <w:rsid w:val="00833F12"/>
    <w:rsid w:val="00837C42"/>
    <w:rsid w:val="008400B8"/>
    <w:rsid w:val="00842CF9"/>
    <w:rsid w:val="00845365"/>
    <w:rsid w:val="008457C7"/>
    <w:rsid w:val="00847407"/>
    <w:rsid w:val="008474B3"/>
    <w:rsid w:val="0085371F"/>
    <w:rsid w:val="008537C7"/>
    <w:rsid w:val="00853CD4"/>
    <w:rsid w:val="008556E4"/>
    <w:rsid w:val="00856F2F"/>
    <w:rsid w:val="0087021E"/>
    <w:rsid w:val="0087051C"/>
    <w:rsid w:val="008745C3"/>
    <w:rsid w:val="00875023"/>
    <w:rsid w:val="00880B3C"/>
    <w:rsid w:val="00881257"/>
    <w:rsid w:val="00882269"/>
    <w:rsid w:val="00886007"/>
    <w:rsid w:val="00895782"/>
    <w:rsid w:val="00897172"/>
    <w:rsid w:val="008A0026"/>
    <w:rsid w:val="008A5110"/>
    <w:rsid w:val="008A64BA"/>
    <w:rsid w:val="008A7093"/>
    <w:rsid w:val="008A75A4"/>
    <w:rsid w:val="008B2E54"/>
    <w:rsid w:val="008B4DAC"/>
    <w:rsid w:val="008B7BAC"/>
    <w:rsid w:val="008B7C71"/>
    <w:rsid w:val="008B7E88"/>
    <w:rsid w:val="008C2AB1"/>
    <w:rsid w:val="008C3917"/>
    <w:rsid w:val="008C5D09"/>
    <w:rsid w:val="008C71FA"/>
    <w:rsid w:val="008C7245"/>
    <w:rsid w:val="008D0A5A"/>
    <w:rsid w:val="008D1A5C"/>
    <w:rsid w:val="008D2498"/>
    <w:rsid w:val="008D3E65"/>
    <w:rsid w:val="008D3EC0"/>
    <w:rsid w:val="008D3F33"/>
    <w:rsid w:val="008D522B"/>
    <w:rsid w:val="008E3CD8"/>
    <w:rsid w:val="008E46E6"/>
    <w:rsid w:val="008E49E5"/>
    <w:rsid w:val="008E51CB"/>
    <w:rsid w:val="008E6EDC"/>
    <w:rsid w:val="008E6F13"/>
    <w:rsid w:val="008E7415"/>
    <w:rsid w:val="008F2D22"/>
    <w:rsid w:val="008F3BD8"/>
    <w:rsid w:val="008F3E0F"/>
    <w:rsid w:val="008F3F79"/>
    <w:rsid w:val="008F480D"/>
    <w:rsid w:val="008F4909"/>
    <w:rsid w:val="008F512B"/>
    <w:rsid w:val="008F65FE"/>
    <w:rsid w:val="00901B6A"/>
    <w:rsid w:val="00903F1D"/>
    <w:rsid w:val="0090453C"/>
    <w:rsid w:val="00904D13"/>
    <w:rsid w:val="00906CA0"/>
    <w:rsid w:val="009078D4"/>
    <w:rsid w:val="009150C7"/>
    <w:rsid w:val="00915753"/>
    <w:rsid w:val="0091577C"/>
    <w:rsid w:val="00916511"/>
    <w:rsid w:val="009175B6"/>
    <w:rsid w:val="00922711"/>
    <w:rsid w:val="009227C3"/>
    <w:rsid w:val="0092421F"/>
    <w:rsid w:val="00932E40"/>
    <w:rsid w:val="00937F4D"/>
    <w:rsid w:val="009408EE"/>
    <w:rsid w:val="00940CEB"/>
    <w:rsid w:val="009429F9"/>
    <w:rsid w:val="00943D8D"/>
    <w:rsid w:val="00945388"/>
    <w:rsid w:val="00945FC8"/>
    <w:rsid w:val="0094675A"/>
    <w:rsid w:val="009500CB"/>
    <w:rsid w:val="00950D89"/>
    <w:rsid w:val="009524B9"/>
    <w:rsid w:val="00954DA4"/>
    <w:rsid w:val="00966193"/>
    <w:rsid w:val="009666D4"/>
    <w:rsid w:val="009667F6"/>
    <w:rsid w:val="00966E16"/>
    <w:rsid w:val="00971D7B"/>
    <w:rsid w:val="00973FB1"/>
    <w:rsid w:val="00977403"/>
    <w:rsid w:val="00981FCF"/>
    <w:rsid w:val="00982732"/>
    <w:rsid w:val="009877F1"/>
    <w:rsid w:val="00990253"/>
    <w:rsid w:val="00991F41"/>
    <w:rsid w:val="00993352"/>
    <w:rsid w:val="009956C5"/>
    <w:rsid w:val="00997A02"/>
    <w:rsid w:val="009A1A5F"/>
    <w:rsid w:val="009A21C0"/>
    <w:rsid w:val="009A4BF3"/>
    <w:rsid w:val="009B0AAE"/>
    <w:rsid w:val="009B29E4"/>
    <w:rsid w:val="009B2D19"/>
    <w:rsid w:val="009B4D41"/>
    <w:rsid w:val="009B53C7"/>
    <w:rsid w:val="009B7D69"/>
    <w:rsid w:val="009C2257"/>
    <w:rsid w:val="009C2904"/>
    <w:rsid w:val="009C2D78"/>
    <w:rsid w:val="009C3FA5"/>
    <w:rsid w:val="009C51EA"/>
    <w:rsid w:val="009C78DB"/>
    <w:rsid w:val="009D0859"/>
    <w:rsid w:val="009D31DD"/>
    <w:rsid w:val="009D4FC9"/>
    <w:rsid w:val="009E114C"/>
    <w:rsid w:val="009E2486"/>
    <w:rsid w:val="009E5075"/>
    <w:rsid w:val="009E5DDF"/>
    <w:rsid w:val="009E5F7B"/>
    <w:rsid w:val="009F0430"/>
    <w:rsid w:val="009F22AA"/>
    <w:rsid w:val="009F2EDB"/>
    <w:rsid w:val="00A01D8F"/>
    <w:rsid w:val="00A042E3"/>
    <w:rsid w:val="00A0472A"/>
    <w:rsid w:val="00A0505D"/>
    <w:rsid w:val="00A07001"/>
    <w:rsid w:val="00A100C9"/>
    <w:rsid w:val="00A130AF"/>
    <w:rsid w:val="00A13934"/>
    <w:rsid w:val="00A13E26"/>
    <w:rsid w:val="00A13E3E"/>
    <w:rsid w:val="00A16824"/>
    <w:rsid w:val="00A16C1A"/>
    <w:rsid w:val="00A202CE"/>
    <w:rsid w:val="00A220F9"/>
    <w:rsid w:val="00A258AD"/>
    <w:rsid w:val="00A27327"/>
    <w:rsid w:val="00A30C64"/>
    <w:rsid w:val="00A3377F"/>
    <w:rsid w:val="00A35A63"/>
    <w:rsid w:val="00A35F63"/>
    <w:rsid w:val="00A444BF"/>
    <w:rsid w:val="00A45013"/>
    <w:rsid w:val="00A45A6D"/>
    <w:rsid w:val="00A464C4"/>
    <w:rsid w:val="00A47BDB"/>
    <w:rsid w:val="00A54859"/>
    <w:rsid w:val="00A659A0"/>
    <w:rsid w:val="00A66E18"/>
    <w:rsid w:val="00A726B0"/>
    <w:rsid w:val="00A75AF1"/>
    <w:rsid w:val="00A82740"/>
    <w:rsid w:val="00A86D9B"/>
    <w:rsid w:val="00A87BA8"/>
    <w:rsid w:val="00A965B7"/>
    <w:rsid w:val="00A97A18"/>
    <w:rsid w:val="00AA05A2"/>
    <w:rsid w:val="00AA2719"/>
    <w:rsid w:val="00AA4A01"/>
    <w:rsid w:val="00AA5DF6"/>
    <w:rsid w:val="00AA6955"/>
    <w:rsid w:val="00AA7ED0"/>
    <w:rsid w:val="00AB0155"/>
    <w:rsid w:val="00AB0AA3"/>
    <w:rsid w:val="00AB56C3"/>
    <w:rsid w:val="00AB5D1C"/>
    <w:rsid w:val="00AB6105"/>
    <w:rsid w:val="00AC013D"/>
    <w:rsid w:val="00AC06F4"/>
    <w:rsid w:val="00AC2AF9"/>
    <w:rsid w:val="00AD08E8"/>
    <w:rsid w:val="00AD3C05"/>
    <w:rsid w:val="00AD4B51"/>
    <w:rsid w:val="00AD6219"/>
    <w:rsid w:val="00AE270A"/>
    <w:rsid w:val="00AE2F48"/>
    <w:rsid w:val="00AE3ACD"/>
    <w:rsid w:val="00AF1D6C"/>
    <w:rsid w:val="00AF4372"/>
    <w:rsid w:val="00AF554C"/>
    <w:rsid w:val="00AF6CE7"/>
    <w:rsid w:val="00B001EF"/>
    <w:rsid w:val="00B0099A"/>
    <w:rsid w:val="00B02E03"/>
    <w:rsid w:val="00B0473A"/>
    <w:rsid w:val="00B04D6C"/>
    <w:rsid w:val="00B06AE0"/>
    <w:rsid w:val="00B10D30"/>
    <w:rsid w:val="00B12112"/>
    <w:rsid w:val="00B141DC"/>
    <w:rsid w:val="00B16927"/>
    <w:rsid w:val="00B20305"/>
    <w:rsid w:val="00B2176B"/>
    <w:rsid w:val="00B25260"/>
    <w:rsid w:val="00B32B99"/>
    <w:rsid w:val="00B3302E"/>
    <w:rsid w:val="00B35791"/>
    <w:rsid w:val="00B36540"/>
    <w:rsid w:val="00B408E8"/>
    <w:rsid w:val="00B43C18"/>
    <w:rsid w:val="00B45907"/>
    <w:rsid w:val="00B4687C"/>
    <w:rsid w:val="00B51124"/>
    <w:rsid w:val="00B525A8"/>
    <w:rsid w:val="00B5325D"/>
    <w:rsid w:val="00B535B6"/>
    <w:rsid w:val="00B5406D"/>
    <w:rsid w:val="00B617FE"/>
    <w:rsid w:val="00B6725F"/>
    <w:rsid w:val="00B8446A"/>
    <w:rsid w:val="00B847DD"/>
    <w:rsid w:val="00B85FC9"/>
    <w:rsid w:val="00B86879"/>
    <w:rsid w:val="00B87A7E"/>
    <w:rsid w:val="00B93EFD"/>
    <w:rsid w:val="00B94232"/>
    <w:rsid w:val="00B9732A"/>
    <w:rsid w:val="00B97E78"/>
    <w:rsid w:val="00BA1245"/>
    <w:rsid w:val="00BA3877"/>
    <w:rsid w:val="00BA5022"/>
    <w:rsid w:val="00BA578C"/>
    <w:rsid w:val="00BB45E3"/>
    <w:rsid w:val="00BB4D08"/>
    <w:rsid w:val="00BB566D"/>
    <w:rsid w:val="00BB568F"/>
    <w:rsid w:val="00BB5881"/>
    <w:rsid w:val="00BB6105"/>
    <w:rsid w:val="00BB67EB"/>
    <w:rsid w:val="00BC0CC2"/>
    <w:rsid w:val="00BC17AC"/>
    <w:rsid w:val="00BC1A85"/>
    <w:rsid w:val="00BC2BB1"/>
    <w:rsid w:val="00BC4505"/>
    <w:rsid w:val="00BC697C"/>
    <w:rsid w:val="00BD23DA"/>
    <w:rsid w:val="00BD2C02"/>
    <w:rsid w:val="00BD3301"/>
    <w:rsid w:val="00BD441B"/>
    <w:rsid w:val="00BD4CD9"/>
    <w:rsid w:val="00BD7D5C"/>
    <w:rsid w:val="00BE0B0B"/>
    <w:rsid w:val="00BE1F48"/>
    <w:rsid w:val="00BF04FE"/>
    <w:rsid w:val="00BF0853"/>
    <w:rsid w:val="00BF3801"/>
    <w:rsid w:val="00BF568B"/>
    <w:rsid w:val="00BF62FF"/>
    <w:rsid w:val="00BF66FD"/>
    <w:rsid w:val="00BF7E28"/>
    <w:rsid w:val="00C00098"/>
    <w:rsid w:val="00C00F04"/>
    <w:rsid w:val="00C02598"/>
    <w:rsid w:val="00C0560D"/>
    <w:rsid w:val="00C05846"/>
    <w:rsid w:val="00C05FC2"/>
    <w:rsid w:val="00C11F45"/>
    <w:rsid w:val="00C1424C"/>
    <w:rsid w:val="00C15D16"/>
    <w:rsid w:val="00C2026A"/>
    <w:rsid w:val="00C213D3"/>
    <w:rsid w:val="00C21B82"/>
    <w:rsid w:val="00C278CD"/>
    <w:rsid w:val="00C31252"/>
    <w:rsid w:val="00C343E7"/>
    <w:rsid w:val="00C34F24"/>
    <w:rsid w:val="00C368FE"/>
    <w:rsid w:val="00C4048F"/>
    <w:rsid w:val="00C40805"/>
    <w:rsid w:val="00C4194F"/>
    <w:rsid w:val="00C432B9"/>
    <w:rsid w:val="00C455DD"/>
    <w:rsid w:val="00C476C2"/>
    <w:rsid w:val="00C541C5"/>
    <w:rsid w:val="00C56A1C"/>
    <w:rsid w:val="00C57887"/>
    <w:rsid w:val="00C57C0E"/>
    <w:rsid w:val="00C65789"/>
    <w:rsid w:val="00C71532"/>
    <w:rsid w:val="00C71BEB"/>
    <w:rsid w:val="00C7237C"/>
    <w:rsid w:val="00C734A3"/>
    <w:rsid w:val="00C750A4"/>
    <w:rsid w:val="00C776A4"/>
    <w:rsid w:val="00C83E6E"/>
    <w:rsid w:val="00C879E4"/>
    <w:rsid w:val="00C90DA1"/>
    <w:rsid w:val="00C93175"/>
    <w:rsid w:val="00C96754"/>
    <w:rsid w:val="00C97F20"/>
    <w:rsid w:val="00CA090A"/>
    <w:rsid w:val="00CA0CCB"/>
    <w:rsid w:val="00CA0FD7"/>
    <w:rsid w:val="00CA16E6"/>
    <w:rsid w:val="00CA4B30"/>
    <w:rsid w:val="00CB6E6C"/>
    <w:rsid w:val="00CC0C1F"/>
    <w:rsid w:val="00CC144A"/>
    <w:rsid w:val="00CC17D4"/>
    <w:rsid w:val="00CC360F"/>
    <w:rsid w:val="00CD143C"/>
    <w:rsid w:val="00CD1BFD"/>
    <w:rsid w:val="00CD3E4C"/>
    <w:rsid w:val="00CD57F2"/>
    <w:rsid w:val="00CE71FC"/>
    <w:rsid w:val="00CF1563"/>
    <w:rsid w:val="00CF2666"/>
    <w:rsid w:val="00CF33E9"/>
    <w:rsid w:val="00CF4CB1"/>
    <w:rsid w:val="00CF5659"/>
    <w:rsid w:val="00CF59AA"/>
    <w:rsid w:val="00CF63FE"/>
    <w:rsid w:val="00CF6FBA"/>
    <w:rsid w:val="00CF740A"/>
    <w:rsid w:val="00D002F2"/>
    <w:rsid w:val="00D01471"/>
    <w:rsid w:val="00D015A2"/>
    <w:rsid w:val="00D01C96"/>
    <w:rsid w:val="00D072C2"/>
    <w:rsid w:val="00D07411"/>
    <w:rsid w:val="00D10E67"/>
    <w:rsid w:val="00D16BC8"/>
    <w:rsid w:val="00D17205"/>
    <w:rsid w:val="00D2020D"/>
    <w:rsid w:val="00D221F4"/>
    <w:rsid w:val="00D24487"/>
    <w:rsid w:val="00D30631"/>
    <w:rsid w:val="00D30F45"/>
    <w:rsid w:val="00D32910"/>
    <w:rsid w:val="00D34AF1"/>
    <w:rsid w:val="00D35554"/>
    <w:rsid w:val="00D37457"/>
    <w:rsid w:val="00D3756F"/>
    <w:rsid w:val="00D37961"/>
    <w:rsid w:val="00D41ED3"/>
    <w:rsid w:val="00D4308A"/>
    <w:rsid w:val="00D467C0"/>
    <w:rsid w:val="00D46C62"/>
    <w:rsid w:val="00D52852"/>
    <w:rsid w:val="00D533FC"/>
    <w:rsid w:val="00D56FAE"/>
    <w:rsid w:val="00D61271"/>
    <w:rsid w:val="00D638E3"/>
    <w:rsid w:val="00D7179D"/>
    <w:rsid w:val="00D71805"/>
    <w:rsid w:val="00D72607"/>
    <w:rsid w:val="00D75A05"/>
    <w:rsid w:val="00D76EA0"/>
    <w:rsid w:val="00D802A7"/>
    <w:rsid w:val="00D81927"/>
    <w:rsid w:val="00D81F05"/>
    <w:rsid w:val="00D8243A"/>
    <w:rsid w:val="00D8277B"/>
    <w:rsid w:val="00D82EF0"/>
    <w:rsid w:val="00D834B2"/>
    <w:rsid w:val="00D91FD6"/>
    <w:rsid w:val="00D9480E"/>
    <w:rsid w:val="00D9501D"/>
    <w:rsid w:val="00D953AB"/>
    <w:rsid w:val="00D9541F"/>
    <w:rsid w:val="00D95437"/>
    <w:rsid w:val="00D95FC8"/>
    <w:rsid w:val="00D96CBE"/>
    <w:rsid w:val="00D975EF"/>
    <w:rsid w:val="00DA5395"/>
    <w:rsid w:val="00DA5447"/>
    <w:rsid w:val="00DA677A"/>
    <w:rsid w:val="00DB0B46"/>
    <w:rsid w:val="00DB5622"/>
    <w:rsid w:val="00DB5EF9"/>
    <w:rsid w:val="00DB7920"/>
    <w:rsid w:val="00DC210E"/>
    <w:rsid w:val="00DD1F0C"/>
    <w:rsid w:val="00DD2C2A"/>
    <w:rsid w:val="00DD3557"/>
    <w:rsid w:val="00DD4221"/>
    <w:rsid w:val="00DE0BAD"/>
    <w:rsid w:val="00DE4DB0"/>
    <w:rsid w:val="00DE53C9"/>
    <w:rsid w:val="00DE5AA0"/>
    <w:rsid w:val="00DE758B"/>
    <w:rsid w:val="00DF33C2"/>
    <w:rsid w:val="00DF6672"/>
    <w:rsid w:val="00DF706C"/>
    <w:rsid w:val="00E01F9F"/>
    <w:rsid w:val="00E05F4A"/>
    <w:rsid w:val="00E06F98"/>
    <w:rsid w:val="00E07AB9"/>
    <w:rsid w:val="00E127FA"/>
    <w:rsid w:val="00E14234"/>
    <w:rsid w:val="00E224EE"/>
    <w:rsid w:val="00E2431E"/>
    <w:rsid w:val="00E255DD"/>
    <w:rsid w:val="00E300EB"/>
    <w:rsid w:val="00E30ED5"/>
    <w:rsid w:val="00E31B8A"/>
    <w:rsid w:val="00E33E2A"/>
    <w:rsid w:val="00E3421A"/>
    <w:rsid w:val="00E34EB3"/>
    <w:rsid w:val="00E379DA"/>
    <w:rsid w:val="00E406E3"/>
    <w:rsid w:val="00E40769"/>
    <w:rsid w:val="00E40E7D"/>
    <w:rsid w:val="00E44F9A"/>
    <w:rsid w:val="00E4552F"/>
    <w:rsid w:val="00E456ED"/>
    <w:rsid w:val="00E46F4E"/>
    <w:rsid w:val="00E527AA"/>
    <w:rsid w:val="00E52B0C"/>
    <w:rsid w:val="00E53646"/>
    <w:rsid w:val="00E543DA"/>
    <w:rsid w:val="00E548C7"/>
    <w:rsid w:val="00E5656D"/>
    <w:rsid w:val="00E572FC"/>
    <w:rsid w:val="00E63355"/>
    <w:rsid w:val="00E66F6B"/>
    <w:rsid w:val="00E67320"/>
    <w:rsid w:val="00E70313"/>
    <w:rsid w:val="00E70A80"/>
    <w:rsid w:val="00E737BB"/>
    <w:rsid w:val="00E81F84"/>
    <w:rsid w:val="00E82C2C"/>
    <w:rsid w:val="00E8475B"/>
    <w:rsid w:val="00E84F37"/>
    <w:rsid w:val="00E90AAC"/>
    <w:rsid w:val="00E91255"/>
    <w:rsid w:val="00E9203C"/>
    <w:rsid w:val="00E94445"/>
    <w:rsid w:val="00E96562"/>
    <w:rsid w:val="00EA08B8"/>
    <w:rsid w:val="00EA1D68"/>
    <w:rsid w:val="00EA69E1"/>
    <w:rsid w:val="00EA6C46"/>
    <w:rsid w:val="00EB0F51"/>
    <w:rsid w:val="00EB3E5D"/>
    <w:rsid w:val="00EB6BB0"/>
    <w:rsid w:val="00EC6A4D"/>
    <w:rsid w:val="00EC6B71"/>
    <w:rsid w:val="00ED0357"/>
    <w:rsid w:val="00ED24E6"/>
    <w:rsid w:val="00ED260C"/>
    <w:rsid w:val="00ED362A"/>
    <w:rsid w:val="00ED5181"/>
    <w:rsid w:val="00ED718C"/>
    <w:rsid w:val="00EE154B"/>
    <w:rsid w:val="00EE203B"/>
    <w:rsid w:val="00EE22B8"/>
    <w:rsid w:val="00EE23D0"/>
    <w:rsid w:val="00EE333B"/>
    <w:rsid w:val="00EE582B"/>
    <w:rsid w:val="00EE6332"/>
    <w:rsid w:val="00EE6D68"/>
    <w:rsid w:val="00EE7439"/>
    <w:rsid w:val="00EF093B"/>
    <w:rsid w:val="00EF0966"/>
    <w:rsid w:val="00EF1B95"/>
    <w:rsid w:val="00EF3265"/>
    <w:rsid w:val="00EF34E8"/>
    <w:rsid w:val="00EF5F21"/>
    <w:rsid w:val="00F03B8D"/>
    <w:rsid w:val="00F04B90"/>
    <w:rsid w:val="00F124EF"/>
    <w:rsid w:val="00F12E3C"/>
    <w:rsid w:val="00F14926"/>
    <w:rsid w:val="00F14A8B"/>
    <w:rsid w:val="00F15985"/>
    <w:rsid w:val="00F1651A"/>
    <w:rsid w:val="00F16A55"/>
    <w:rsid w:val="00F20B12"/>
    <w:rsid w:val="00F20BBF"/>
    <w:rsid w:val="00F21DD8"/>
    <w:rsid w:val="00F2484C"/>
    <w:rsid w:val="00F264F6"/>
    <w:rsid w:val="00F309A5"/>
    <w:rsid w:val="00F31DBA"/>
    <w:rsid w:val="00F31E19"/>
    <w:rsid w:val="00F327D2"/>
    <w:rsid w:val="00F3488B"/>
    <w:rsid w:val="00F411AD"/>
    <w:rsid w:val="00F45183"/>
    <w:rsid w:val="00F461FE"/>
    <w:rsid w:val="00F4747C"/>
    <w:rsid w:val="00F5165D"/>
    <w:rsid w:val="00F523A2"/>
    <w:rsid w:val="00F53FE6"/>
    <w:rsid w:val="00F565AC"/>
    <w:rsid w:val="00F60BF8"/>
    <w:rsid w:val="00F61BF6"/>
    <w:rsid w:val="00F61DA9"/>
    <w:rsid w:val="00F62AC7"/>
    <w:rsid w:val="00F634E5"/>
    <w:rsid w:val="00F67ABD"/>
    <w:rsid w:val="00F705B7"/>
    <w:rsid w:val="00F71BEE"/>
    <w:rsid w:val="00F71CB5"/>
    <w:rsid w:val="00F743B8"/>
    <w:rsid w:val="00F74919"/>
    <w:rsid w:val="00F76D5D"/>
    <w:rsid w:val="00F8153C"/>
    <w:rsid w:val="00F81D39"/>
    <w:rsid w:val="00F83627"/>
    <w:rsid w:val="00F93A6A"/>
    <w:rsid w:val="00F950E8"/>
    <w:rsid w:val="00FA18E9"/>
    <w:rsid w:val="00FA298F"/>
    <w:rsid w:val="00FA5D03"/>
    <w:rsid w:val="00FA6232"/>
    <w:rsid w:val="00FB12F9"/>
    <w:rsid w:val="00FB2582"/>
    <w:rsid w:val="00FB58C3"/>
    <w:rsid w:val="00FC04A0"/>
    <w:rsid w:val="00FC116F"/>
    <w:rsid w:val="00FC353C"/>
    <w:rsid w:val="00FD12C6"/>
    <w:rsid w:val="00FD28E2"/>
    <w:rsid w:val="00FD2EB8"/>
    <w:rsid w:val="00FD300A"/>
    <w:rsid w:val="00FD56B9"/>
    <w:rsid w:val="00FE0869"/>
    <w:rsid w:val="00FE1170"/>
    <w:rsid w:val="00FE1C63"/>
    <w:rsid w:val="00FE3A2F"/>
    <w:rsid w:val="00FE422C"/>
    <w:rsid w:val="00FE61D2"/>
    <w:rsid w:val="00FF04E2"/>
    <w:rsid w:val="00FF0ED7"/>
    <w:rsid w:val="00FF424F"/>
    <w:rsid w:val="00FF46E4"/>
    <w:rsid w:val="016966EF"/>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7FA1E3B"/>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AF9203D"/>
    <w:rsid w:val="0B2602D7"/>
    <w:rsid w:val="0B430904"/>
    <w:rsid w:val="0B515A26"/>
    <w:rsid w:val="0B571438"/>
    <w:rsid w:val="0B742F24"/>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0F201CB9"/>
    <w:rsid w:val="10174DC2"/>
    <w:rsid w:val="10864BAF"/>
    <w:rsid w:val="10923864"/>
    <w:rsid w:val="10983171"/>
    <w:rsid w:val="10B77AEB"/>
    <w:rsid w:val="10CA7EC9"/>
    <w:rsid w:val="10ED1E00"/>
    <w:rsid w:val="10F548A0"/>
    <w:rsid w:val="11075A69"/>
    <w:rsid w:val="1110351D"/>
    <w:rsid w:val="112B19A0"/>
    <w:rsid w:val="114233DA"/>
    <w:rsid w:val="11493F48"/>
    <w:rsid w:val="11551A52"/>
    <w:rsid w:val="115A3E79"/>
    <w:rsid w:val="11B40F84"/>
    <w:rsid w:val="11B60016"/>
    <w:rsid w:val="11EA7CDE"/>
    <w:rsid w:val="12644413"/>
    <w:rsid w:val="127D190F"/>
    <w:rsid w:val="12AF2DD9"/>
    <w:rsid w:val="12B02B5B"/>
    <w:rsid w:val="12EA7C02"/>
    <w:rsid w:val="12FB03D7"/>
    <w:rsid w:val="13BE7229"/>
    <w:rsid w:val="13F34567"/>
    <w:rsid w:val="14347E1A"/>
    <w:rsid w:val="144249E3"/>
    <w:rsid w:val="146C6F48"/>
    <w:rsid w:val="14C916D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01B5"/>
    <w:rsid w:val="188B647F"/>
    <w:rsid w:val="18A13EA5"/>
    <w:rsid w:val="19074C20"/>
    <w:rsid w:val="19256F3A"/>
    <w:rsid w:val="192C29EE"/>
    <w:rsid w:val="19925F08"/>
    <w:rsid w:val="199D0371"/>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AE3EEF"/>
    <w:rsid w:val="1EB24774"/>
    <w:rsid w:val="1ED136BD"/>
    <w:rsid w:val="1ED47F4C"/>
    <w:rsid w:val="1F0A3B6F"/>
    <w:rsid w:val="1F143A1A"/>
    <w:rsid w:val="1F48227E"/>
    <w:rsid w:val="1F790D8E"/>
    <w:rsid w:val="1F92627F"/>
    <w:rsid w:val="1F977357"/>
    <w:rsid w:val="1FE118EA"/>
    <w:rsid w:val="200902A2"/>
    <w:rsid w:val="2018233B"/>
    <w:rsid w:val="202C4BA0"/>
    <w:rsid w:val="2031368A"/>
    <w:rsid w:val="204D1ECB"/>
    <w:rsid w:val="205F63BF"/>
    <w:rsid w:val="20664287"/>
    <w:rsid w:val="206E0E34"/>
    <w:rsid w:val="20F37AF2"/>
    <w:rsid w:val="21037791"/>
    <w:rsid w:val="21D175BF"/>
    <w:rsid w:val="22025911"/>
    <w:rsid w:val="226D7AEF"/>
    <w:rsid w:val="228E14B2"/>
    <w:rsid w:val="22F000F4"/>
    <w:rsid w:val="232C463A"/>
    <w:rsid w:val="2343188A"/>
    <w:rsid w:val="23753379"/>
    <w:rsid w:val="23BD489B"/>
    <w:rsid w:val="240C5608"/>
    <w:rsid w:val="242E5DB2"/>
    <w:rsid w:val="24B453FA"/>
    <w:rsid w:val="24BE3ED8"/>
    <w:rsid w:val="24DC02C5"/>
    <w:rsid w:val="251A6680"/>
    <w:rsid w:val="251D5715"/>
    <w:rsid w:val="259D1B90"/>
    <w:rsid w:val="25BF29AE"/>
    <w:rsid w:val="25C76443"/>
    <w:rsid w:val="25F767DC"/>
    <w:rsid w:val="26496A09"/>
    <w:rsid w:val="26525F4D"/>
    <w:rsid w:val="267F67D1"/>
    <w:rsid w:val="26A21E48"/>
    <w:rsid w:val="26A91D83"/>
    <w:rsid w:val="26E1050A"/>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BE94FAA"/>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3E1128E"/>
    <w:rsid w:val="344C3B08"/>
    <w:rsid w:val="34D67866"/>
    <w:rsid w:val="34E70363"/>
    <w:rsid w:val="35B41300"/>
    <w:rsid w:val="3609309B"/>
    <w:rsid w:val="36126706"/>
    <w:rsid w:val="372E75BF"/>
    <w:rsid w:val="379F77B6"/>
    <w:rsid w:val="390458AE"/>
    <w:rsid w:val="392803B0"/>
    <w:rsid w:val="39425EA4"/>
    <w:rsid w:val="39A45FA5"/>
    <w:rsid w:val="39CE5C35"/>
    <w:rsid w:val="39FA04A7"/>
    <w:rsid w:val="3A23021F"/>
    <w:rsid w:val="3AC337DD"/>
    <w:rsid w:val="3B490A10"/>
    <w:rsid w:val="3B864C9E"/>
    <w:rsid w:val="3B9260FC"/>
    <w:rsid w:val="3C1B4F26"/>
    <w:rsid w:val="3C4A1D69"/>
    <w:rsid w:val="3C964B49"/>
    <w:rsid w:val="3D18595F"/>
    <w:rsid w:val="3D817CF7"/>
    <w:rsid w:val="3DB54D85"/>
    <w:rsid w:val="3E7616F0"/>
    <w:rsid w:val="3ED849D5"/>
    <w:rsid w:val="3EE37DED"/>
    <w:rsid w:val="3F025588"/>
    <w:rsid w:val="3F5B3E28"/>
    <w:rsid w:val="3FAE3F57"/>
    <w:rsid w:val="40552625"/>
    <w:rsid w:val="40E165C9"/>
    <w:rsid w:val="40E67721"/>
    <w:rsid w:val="413435BC"/>
    <w:rsid w:val="41701D64"/>
    <w:rsid w:val="41AC5CCE"/>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9E2DC7"/>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C50B06"/>
    <w:rsid w:val="49ED12FF"/>
    <w:rsid w:val="49ED181F"/>
    <w:rsid w:val="4A71531C"/>
    <w:rsid w:val="4AFD2237"/>
    <w:rsid w:val="4B1F447C"/>
    <w:rsid w:val="4BD04C50"/>
    <w:rsid w:val="4BF41FBC"/>
    <w:rsid w:val="4BFD59E8"/>
    <w:rsid w:val="4C052E47"/>
    <w:rsid w:val="4C7D3E20"/>
    <w:rsid w:val="4CB9011E"/>
    <w:rsid w:val="4CBC5A8D"/>
    <w:rsid w:val="4CC3066D"/>
    <w:rsid w:val="4D925376"/>
    <w:rsid w:val="4DA17D7B"/>
    <w:rsid w:val="4DA27B88"/>
    <w:rsid w:val="4E160689"/>
    <w:rsid w:val="4E1A4C63"/>
    <w:rsid w:val="4E4F1264"/>
    <w:rsid w:val="4E4F167F"/>
    <w:rsid w:val="4E537616"/>
    <w:rsid w:val="4E5C33D0"/>
    <w:rsid w:val="4E6D6B7D"/>
    <w:rsid w:val="4E7E472B"/>
    <w:rsid w:val="4EAF015A"/>
    <w:rsid w:val="4ED35765"/>
    <w:rsid w:val="4EF8468A"/>
    <w:rsid w:val="4F3B3178"/>
    <w:rsid w:val="4F407689"/>
    <w:rsid w:val="4F971FE8"/>
    <w:rsid w:val="4FA72089"/>
    <w:rsid w:val="4FD83BD6"/>
    <w:rsid w:val="4FE305E6"/>
    <w:rsid w:val="50836E8D"/>
    <w:rsid w:val="5115591C"/>
    <w:rsid w:val="511C07E9"/>
    <w:rsid w:val="51705837"/>
    <w:rsid w:val="519F1952"/>
    <w:rsid w:val="51A644B6"/>
    <w:rsid w:val="51F04F66"/>
    <w:rsid w:val="51F10EA6"/>
    <w:rsid w:val="51F16B7B"/>
    <w:rsid w:val="526D5EF3"/>
    <w:rsid w:val="52B04FC1"/>
    <w:rsid w:val="53737AE7"/>
    <w:rsid w:val="537D3C2D"/>
    <w:rsid w:val="537F3BB6"/>
    <w:rsid w:val="53C42785"/>
    <w:rsid w:val="5430250C"/>
    <w:rsid w:val="54A82839"/>
    <w:rsid w:val="54D1276A"/>
    <w:rsid w:val="54F22F39"/>
    <w:rsid w:val="551F39A7"/>
    <w:rsid w:val="551F739C"/>
    <w:rsid w:val="554E6FE3"/>
    <w:rsid w:val="556F72BE"/>
    <w:rsid w:val="558B26A7"/>
    <w:rsid w:val="55A84294"/>
    <w:rsid w:val="55C8387E"/>
    <w:rsid w:val="55CB2018"/>
    <w:rsid w:val="55CF0985"/>
    <w:rsid w:val="56766AE4"/>
    <w:rsid w:val="567D42D7"/>
    <w:rsid w:val="56AF61EA"/>
    <w:rsid w:val="56CB7685"/>
    <w:rsid w:val="56FD215F"/>
    <w:rsid w:val="5714693E"/>
    <w:rsid w:val="57290E23"/>
    <w:rsid w:val="57320A55"/>
    <w:rsid w:val="574D1632"/>
    <w:rsid w:val="5789229C"/>
    <w:rsid w:val="57AF3F9F"/>
    <w:rsid w:val="57B845C7"/>
    <w:rsid w:val="57E86FEA"/>
    <w:rsid w:val="58055C31"/>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41299"/>
    <w:rsid w:val="5B0B5FE1"/>
    <w:rsid w:val="5B3577D0"/>
    <w:rsid w:val="5B5222F3"/>
    <w:rsid w:val="5C271306"/>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5FE82928"/>
    <w:rsid w:val="60CF21A4"/>
    <w:rsid w:val="610374C0"/>
    <w:rsid w:val="61251AAF"/>
    <w:rsid w:val="617F6D8C"/>
    <w:rsid w:val="61D90439"/>
    <w:rsid w:val="61DF2A10"/>
    <w:rsid w:val="62045801"/>
    <w:rsid w:val="627A29E2"/>
    <w:rsid w:val="62B631CD"/>
    <w:rsid w:val="62C21041"/>
    <w:rsid w:val="62CB2154"/>
    <w:rsid w:val="633C28F4"/>
    <w:rsid w:val="637C4BF3"/>
    <w:rsid w:val="638330D1"/>
    <w:rsid w:val="649164CF"/>
    <w:rsid w:val="65174EBB"/>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066B9B"/>
    <w:rsid w:val="6FD809F9"/>
    <w:rsid w:val="703F6E9D"/>
    <w:rsid w:val="70F74EAF"/>
    <w:rsid w:val="710768CA"/>
    <w:rsid w:val="722A023A"/>
    <w:rsid w:val="72CE3338"/>
    <w:rsid w:val="72EE3A33"/>
    <w:rsid w:val="73A94346"/>
    <w:rsid w:val="73C53042"/>
    <w:rsid w:val="73C62871"/>
    <w:rsid w:val="73FF22EE"/>
    <w:rsid w:val="745D7266"/>
    <w:rsid w:val="75232317"/>
    <w:rsid w:val="75657B4A"/>
    <w:rsid w:val="758B0E6A"/>
    <w:rsid w:val="759C71EE"/>
    <w:rsid w:val="75B16BC8"/>
    <w:rsid w:val="75B66909"/>
    <w:rsid w:val="75EB0D6F"/>
    <w:rsid w:val="760A6ABF"/>
    <w:rsid w:val="762E3521"/>
    <w:rsid w:val="76770854"/>
    <w:rsid w:val="76916271"/>
    <w:rsid w:val="7777006E"/>
    <w:rsid w:val="78113ED6"/>
    <w:rsid w:val="78724754"/>
    <w:rsid w:val="79001A14"/>
    <w:rsid w:val="79AE2ADA"/>
    <w:rsid w:val="7A3B3167"/>
    <w:rsid w:val="7A697344"/>
    <w:rsid w:val="7A6E74FD"/>
    <w:rsid w:val="7A7E5845"/>
    <w:rsid w:val="7A9674E6"/>
    <w:rsid w:val="7B6F7701"/>
    <w:rsid w:val="7C475C7F"/>
    <w:rsid w:val="7C491C89"/>
    <w:rsid w:val="7C9469C9"/>
    <w:rsid w:val="7CED21F4"/>
    <w:rsid w:val="7CEF62FD"/>
    <w:rsid w:val="7D0761B8"/>
    <w:rsid w:val="7D31799A"/>
    <w:rsid w:val="7D4C471A"/>
    <w:rsid w:val="7D78565E"/>
    <w:rsid w:val="7DBF3442"/>
    <w:rsid w:val="7DC23320"/>
    <w:rsid w:val="7DFD6003"/>
    <w:rsid w:val="7E550395"/>
    <w:rsid w:val="7EAB113D"/>
    <w:rsid w:val="7EAD711E"/>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414E"/>
  <w15:docId w15:val="{0A481FA9-120C-47A7-AFCD-5BE64177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spacing w:line="60" w:lineRule="auto"/>
      <w:ind w:firstLineChars="200" w:firstLine="420"/>
    </w:pPr>
    <w:rPr>
      <w:rFonts w:ascii="Times New Roman" w:eastAsia="宋体" w:hAnsi="Times New Roman" w:cs="Times New Roman"/>
      <w:szCs w:val="24"/>
    </w:rPr>
  </w:style>
  <w:style w:type="paragraph" w:styleId="a4">
    <w:name w:val="toa heading"/>
    <w:basedOn w:val="a"/>
    <w:next w:val="a"/>
    <w:unhideWhenUsed/>
    <w:qFormat/>
    <w:pPr>
      <w:autoSpaceDE w:val="0"/>
      <w:autoSpaceDN w:val="0"/>
      <w:adjustRightInd w:val="0"/>
      <w:spacing w:before="120"/>
      <w:jc w:val="left"/>
    </w:pPr>
    <w:rPr>
      <w:rFonts w:asciiTheme="majorHAnsi" w:eastAsiaTheme="majorEastAsia" w:hAnsiTheme="majorHAnsi" w:cstheme="majorBidi"/>
      <w:kern w:val="0"/>
      <w:sz w:val="24"/>
      <w:szCs w:val="24"/>
    </w:rPr>
  </w:style>
  <w:style w:type="paragraph" w:styleId="a5">
    <w:name w:val="annotation text"/>
    <w:basedOn w:val="a"/>
    <w:link w:val="20"/>
    <w:uiPriority w:val="99"/>
    <w:unhideWhenUsed/>
    <w:qFormat/>
    <w:pPr>
      <w:jc w:val="left"/>
    </w:pPr>
    <w:rPr>
      <w:rFonts w:ascii="Times New Roman" w:eastAsia="宋体" w:hAnsi="Times New Roman" w:cs="Times New Roman"/>
      <w:szCs w:val="24"/>
    </w:rPr>
  </w:style>
  <w:style w:type="paragraph" w:styleId="a6">
    <w:name w:val="Body Text"/>
    <w:basedOn w:val="a"/>
    <w:link w:val="11"/>
    <w:uiPriority w:val="99"/>
    <w:semiHidden/>
    <w:unhideWhenUsed/>
    <w:qFormat/>
    <w:pPr>
      <w:spacing w:after="120"/>
    </w:pPr>
  </w:style>
  <w:style w:type="paragraph" w:styleId="a7">
    <w:name w:val="Body Text Indent"/>
    <w:basedOn w:val="a"/>
    <w:next w:val="a8"/>
    <w:link w:val="12"/>
    <w:uiPriority w:val="99"/>
    <w:semiHidden/>
    <w:unhideWhenUsed/>
    <w:qFormat/>
    <w:pPr>
      <w:spacing w:after="120"/>
      <w:ind w:leftChars="200" w:left="420"/>
    </w:pPr>
  </w:style>
  <w:style w:type="paragraph" w:styleId="a8">
    <w:name w:val="envelope return"/>
    <w:basedOn w:val="a"/>
    <w:qFormat/>
    <w:pPr>
      <w:snapToGrid w:val="0"/>
    </w:pPr>
    <w:rPr>
      <w:rFonts w:ascii="Arial" w:hAnsi="Arial"/>
    </w:rPr>
  </w:style>
  <w:style w:type="paragraph" w:styleId="a9">
    <w:name w:val="Plain Text"/>
    <w:basedOn w:val="a"/>
    <w:link w:val="21"/>
    <w:qFormat/>
    <w:rPr>
      <w:rFonts w:ascii="宋体" w:eastAsia="宋体" w:hAnsi="Courier New" w:cs="Times New Roman"/>
      <w:kern w:val="0"/>
      <w:sz w:val="20"/>
      <w:szCs w:val="21"/>
    </w:rPr>
  </w:style>
  <w:style w:type="paragraph" w:styleId="aa">
    <w:name w:val="Balloon Text"/>
    <w:basedOn w:val="a"/>
    <w:link w:val="ab"/>
    <w:uiPriority w:val="99"/>
    <w:semiHidden/>
    <w:unhideWhenUsed/>
    <w:qFormat/>
    <w:rPr>
      <w:sz w:val="18"/>
      <w:szCs w:val="18"/>
    </w:rPr>
  </w:style>
  <w:style w:type="paragraph" w:styleId="ac">
    <w:name w:val="footer"/>
    <w:basedOn w:val="a"/>
    <w:link w:val="13"/>
    <w:unhideWhenUsed/>
    <w:qFormat/>
    <w:pPr>
      <w:tabs>
        <w:tab w:val="center" w:pos="4153"/>
        <w:tab w:val="right" w:pos="8306"/>
      </w:tabs>
      <w:snapToGrid w:val="0"/>
      <w:jc w:val="left"/>
    </w:pPr>
    <w:rPr>
      <w:sz w:val="18"/>
      <w:szCs w:val="18"/>
    </w:rPr>
  </w:style>
  <w:style w:type="paragraph" w:styleId="ad">
    <w:name w:val="header"/>
    <w:basedOn w:val="a"/>
    <w:link w:val="2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e">
    <w:name w:val="footnote text"/>
    <w:basedOn w:val="a"/>
    <w:link w:val="af"/>
    <w:uiPriority w:val="99"/>
    <w:semiHidden/>
    <w:unhideWhenUsed/>
    <w:qFormat/>
    <w:pPr>
      <w:snapToGrid w:val="0"/>
      <w:jc w:val="left"/>
    </w:pPr>
    <w:rPr>
      <w:sz w:val="18"/>
    </w:rPr>
  </w:style>
  <w:style w:type="paragraph" w:styleId="31">
    <w:name w:val="Body Text Indent 3"/>
    <w:basedOn w:val="a"/>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0">
    <w:name w:val="Normal (Web)"/>
    <w:basedOn w:val="a"/>
    <w:link w:val="14"/>
    <w:unhideWhenUsed/>
    <w:qFormat/>
    <w:pPr>
      <w:widowControl/>
      <w:spacing w:before="100" w:beforeAutospacing="1" w:after="100" w:afterAutospacing="1"/>
      <w:jc w:val="left"/>
    </w:pPr>
    <w:rPr>
      <w:rFonts w:ascii="宋体" w:eastAsia="宋体" w:hAnsi="宋体" w:cs="宋体"/>
      <w:kern w:val="0"/>
      <w:sz w:val="24"/>
      <w:szCs w:val="24"/>
    </w:rPr>
  </w:style>
  <w:style w:type="paragraph" w:styleId="af1">
    <w:name w:val="Title"/>
    <w:basedOn w:val="a"/>
    <w:next w:val="a"/>
    <w:link w:val="af2"/>
    <w:qFormat/>
    <w:pPr>
      <w:spacing w:before="240" w:after="60"/>
      <w:jc w:val="center"/>
      <w:outlineLvl w:val="0"/>
    </w:pPr>
    <w:rPr>
      <w:rFonts w:asciiTheme="majorHAnsi" w:eastAsia="宋体" w:hAnsiTheme="majorHAnsi" w:cstheme="majorBidi"/>
      <w:b/>
      <w:bCs/>
      <w:sz w:val="32"/>
      <w:szCs w:val="32"/>
    </w:rPr>
  </w:style>
  <w:style w:type="paragraph" w:styleId="af3">
    <w:name w:val="annotation subject"/>
    <w:basedOn w:val="a5"/>
    <w:next w:val="a5"/>
    <w:link w:val="af4"/>
    <w:uiPriority w:val="99"/>
    <w:semiHidden/>
    <w:unhideWhenUsed/>
    <w:qFormat/>
    <w:rPr>
      <w:b/>
      <w:bCs/>
    </w:rPr>
  </w:style>
  <w:style w:type="paragraph" w:styleId="af5">
    <w:name w:val="Body Text First Indent"/>
    <w:basedOn w:val="a6"/>
    <w:link w:val="15"/>
    <w:uiPriority w:val="99"/>
    <w:unhideWhenUsed/>
    <w:qFormat/>
    <w:pPr>
      <w:ind w:firstLineChars="100" w:firstLine="420"/>
    </w:pPr>
    <w:rPr>
      <w:rFonts w:ascii="Calibri" w:eastAsia="宋体" w:hAnsi="Calibri" w:cs="Times New Roman"/>
    </w:rPr>
  </w:style>
  <w:style w:type="paragraph" w:styleId="24">
    <w:name w:val="Body Text First Indent 2"/>
    <w:basedOn w:val="a7"/>
    <w:next w:val="a"/>
    <w:link w:val="25"/>
    <w:uiPriority w:val="99"/>
    <w:semiHidden/>
    <w:unhideWhenUsed/>
    <w:qFormat/>
    <w:pPr>
      <w:autoSpaceDE w:val="0"/>
      <w:autoSpaceDN w:val="0"/>
      <w:adjustRightInd w:val="0"/>
      <w:ind w:firstLineChars="200" w:firstLine="420"/>
      <w:jc w:val="left"/>
    </w:pPr>
    <w:rPr>
      <w:rFonts w:ascii="宋体" w:eastAsia="宋体" w:hAnsi="Times New Roman" w:cs="Times New Roman" w:hint="eastAsia"/>
      <w:kern w:val="0"/>
      <w:sz w:val="24"/>
      <w:szCs w:val="24"/>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7">
    <w:name w:val="Strong"/>
    <w:basedOn w:val="a0"/>
    <w:uiPriority w:val="22"/>
    <w:qFormat/>
    <w:rPr>
      <w:b/>
      <w:bCs/>
    </w:rPr>
  </w:style>
  <w:style w:type="character" w:styleId="af8">
    <w:name w:val="Hyperlink"/>
    <w:basedOn w:val="a0"/>
    <w:uiPriority w:val="99"/>
    <w:unhideWhenUsed/>
    <w:qFormat/>
    <w:rPr>
      <w:color w:val="0000FF" w:themeColor="hyperlink"/>
      <w:u w:val="single"/>
    </w:rPr>
  </w:style>
  <w:style w:type="character" w:styleId="af9">
    <w:name w:val="annotation reference"/>
    <w:basedOn w:val="a0"/>
    <w:uiPriority w:val="99"/>
    <w:unhideWhenUsed/>
    <w:qFormat/>
    <w:rPr>
      <w:sz w:val="21"/>
      <w:szCs w:val="21"/>
    </w:rPr>
  </w:style>
  <w:style w:type="character" w:customStyle="1" w:styleId="afa">
    <w:name w:val="页眉 字符"/>
    <w:basedOn w:val="a0"/>
    <w:uiPriority w:val="99"/>
    <w:qFormat/>
    <w:rPr>
      <w:sz w:val="18"/>
      <w:szCs w:val="18"/>
    </w:rPr>
  </w:style>
  <w:style w:type="character" w:customStyle="1" w:styleId="afb">
    <w:name w:val="页脚 字符"/>
    <w:basedOn w:val="a0"/>
    <w:uiPriority w:val="99"/>
    <w:qFormat/>
    <w:rPr>
      <w:sz w:val="18"/>
      <w:szCs w:val="18"/>
    </w:rPr>
  </w:style>
  <w:style w:type="paragraph" w:styleId="afc">
    <w:name w:val="List Paragraph"/>
    <w:basedOn w:val="a"/>
    <w:link w:val="40"/>
    <w:uiPriority w:val="34"/>
    <w:qFormat/>
    <w:pPr>
      <w:ind w:firstLineChars="200" w:firstLine="420"/>
    </w:pPr>
  </w:style>
  <w:style w:type="character" w:customStyle="1" w:styleId="afd">
    <w:name w:val="批注文字 字符"/>
    <w:basedOn w:val="a0"/>
    <w:uiPriority w:val="99"/>
    <w:qFormat/>
  </w:style>
  <w:style w:type="character" w:customStyle="1" w:styleId="ab">
    <w:name w:val="批注框文本 字符"/>
    <w:basedOn w:val="a0"/>
    <w:link w:val="aa"/>
    <w:uiPriority w:val="99"/>
    <w:semiHidden/>
    <w:qFormat/>
    <w:rPr>
      <w:sz w:val="18"/>
      <w:szCs w:val="18"/>
    </w:rPr>
  </w:style>
  <w:style w:type="character" w:customStyle="1" w:styleId="af4">
    <w:name w:val="批注主题 字符"/>
    <w:basedOn w:val="afd"/>
    <w:link w:val="af3"/>
    <w:uiPriority w:val="99"/>
    <w:semiHidden/>
    <w:qFormat/>
    <w:rPr>
      <w:b/>
      <w:bCs/>
    </w:rPr>
  </w:style>
  <w:style w:type="character" w:customStyle="1" w:styleId="Char">
    <w:name w:val="标题 Char"/>
    <w:basedOn w:val="a0"/>
    <w:qFormat/>
    <w:rPr>
      <w:rFonts w:asciiTheme="majorHAnsi" w:eastAsia="宋体" w:hAnsiTheme="majorHAnsi" w:cstheme="majorBidi"/>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e">
    <w:name w:val="纯文本 字符"/>
    <w:basedOn w:val="a0"/>
    <w:qFormat/>
    <w:rPr>
      <w:rFonts w:ascii="宋体" w:eastAsia="宋体" w:hAnsi="Courier New" w:cs="Times New Roman"/>
      <w:kern w:val="0"/>
      <w:sz w:val="20"/>
      <w:szCs w:val="21"/>
    </w:rPr>
  </w:style>
  <w:style w:type="paragraph" w:customStyle="1" w:styleId="aff">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0">
    <w:name w:val="列表段落 字符4"/>
    <w:link w:val="afc"/>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
    <w:next w:val="afc"/>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0">
    <w:name w:val="正文文本缩进 字符"/>
    <w:basedOn w:val="a0"/>
    <w:qFormat/>
    <w:rPr>
      <w:kern w:val="2"/>
      <w:sz w:val="21"/>
      <w:szCs w:val="24"/>
    </w:rPr>
  </w:style>
  <w:style w:type="character" w:customStyle="1" w:styleId="25">
    <w:name w:val="正文文本首行缩进 2 字符"/>
    <w:basedOn w:val="aff0"/>
    <w:link w:val="24"/>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0"/>
    <w:uiPriority w:val="34"/>
    <w:qFormat/>
    <w:rPr>
      <w:kern w:val="2"/>
      <w:sz w:val="21"/>
      <w:szCs w:val="22"/>
    </w:rPr>
  </w:style>
  <w:style w:type="character" w:customStyle="1" w:styleId="aff1">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c"/>
    <w:uiPriority w:val="99"/>
    <w:qFormat/>
    <w:pPr>
      <w:ind w:firstLineChars="200" w:firstLine="420"/>
    </w:pPr>
    <w:rPr>
      <w:kern w:val="0"/>
      <w:sz w:val="20"/>
      <w:szCs w:val="20"/>
    </w:rPr>
  </w:style>
  <w:style w:type="character" w:customStyle="1" w:styleId="aff2">
    <w:name w:val="普通(网站) 字符"/>
    <w:basedOn w:val="a0"/>
    <w:qFormat/>
    <w:rPr>
      <w:rFonts w:ascii="宋体" w:eastAsia="宋体" w:hAnsi="宋体" w:cs="宋体" w:hint="eastAsia"/>
      <w:sz w:val="24"/>
      <w:szCs w:val="24"/>
    </w:rPr>
  </w:style>
  <w:style w:type="character" w:customStyle="1" w:styleId="Char3">
    <w:name w:val="批注文字 Char"/>
    <w:basedOn w:val="a0"/>
    <w:uiPriority w:val="99"/>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3">
    <w:name w:val="页脚 字符1"/>
    <w:basedOn w:val="a0"/>
    <w:link w:val="ac"/>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uiPriority w:val="99"/>
    <w:qFormat/>
    <w:rPr>
      <w:rFonts w:ascii="Calibri" w:hAnsi="Calibri" w:cs="Calibri" w:hint="default"/>
      <w:kern w:val="2"/>
      <w:sz w:val="21"/>
      <w:szCs w:val="22"/>
    </w:rPr>
  </w:style>
  <w:style w:type="character" w:customStyle="1" w:styleId="21">
    <w:name w:val="纯文本 字符2"/>
    <w:basedOn w:val="a0"/>
    <w:link w:val="a9"/>
    <w:qFormat/>
    <w:rPr>
      <w:rFonts w:ascii="宋体" w:eastAsia="宋体" w:hAnsi="Courier New" w:cs="宋体" w:hint="eastAsia"/>
      <w:szCs w:val="21"/>
      <w:lang w:val="zh-CN"/>
    </w:rPr>
  </w:style>
  <w:style w:type="character" w:customStyle="1" w:styleId="30">
    <w:name w:val="标题 3 字符"/>
    <w:basedOn w:val="a0"/>
    <w:link w:val="3"/>
    <w:qFormat/>
    <w:rPr>
      <w:b/>
      <w:bCs/>
      <w:kern w:val="2"/>
      <w:sz w:val="32"/>
      <w:szCs w:val="32"/>
    </w:rPr>
  </w:style>
  <w:style w:type="paragraph" w:customStyle="1" w:styleId="27">
    <w:name w:val="列表段落2"/>
    <w:basedOn w:val="a"/>
    <w:qFormat/>
    <w:pPr>
      <w:ind w:firstLineChars="200" w:firstLine="420"/>
    </w:pPr>
    <w:rPr>
      <w:rFonts w:ascii="Times New Roman" w:eastAsia="宋体" w:hAnsi="Times New Roman" w:cs="Times New Roman"/>
      <w:szCs w:val="24"/>
    </w:rPr>
  </w:style>
  <w:style w:type="character" w:customStyle="1" w:styleId="aff3">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2">
    <w:name w:val="标题 字符"/>
    <w:basedOn w:val="a0"/>
    <w:link w:val="af1"/>
    <w:qFormat/>
    <w:rPr>
      <w:rFonts w:ascii="Cambria" w:eastAsia="Cambria" w:hAnsi="Cambria" w:cs="Times New Roman" w:hint="default"/>
      <w:b/>
      <w:bCs/>
      <w:kern w:val="2"/>
      <w:sz w:val="32"/>
      <w:szCs w:val="32"/>
    </w:rPr>
  </w:style>
  <w:style w:type="character" w:customStyle="1" w:styleId="af">
    <w:name w:val="脚注文本 字符"/>
    <w:basedOn w:val="a0"/>
    <w:link w:val="ae"/>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a">
    <w:name w:val="批注文字 字符1"/>
    <w:basedOn w:val="a0"/>
    <w:qFormat/>
    <w:rPr>
      <w:szCs w:val="24"/>
    </w:rPr>
  </w:style>
  <w:style w:type="character" w:customStyle="1" w:styleId="aff4">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cs="Arial" w:hint="default"/>
      <w:b/>
      <w:bCs/>
      <w:kern w:val="2"/>
      <w:sz w:val="32"/>
      <w:szCs w:val="32"/>
    </w:rPr>
  </w:style>
  <w:style w:type="character" w:customStyle="1" w:styleId="20">
    <w:name w:val="批注文字 字符2"/>
    <w:basedOn w:val="a0"/>
    <w:link w:val="a5"/>
    <w:uiPriority w:val="99"/>
    <w:qFormat/>
    <w:rPr>
      <w:kern w:val="2"/>
      <w:sz w:val="21"/>
      <w:szCs w:val="24"/>
    </w:rPr>
  </w:style>
  <w:style w:type="character" w:customStyle="1" w:styleId="14">
    <w:name w:val="普通(网站) 字符1"/>
    <w:basedOn w:val="a0"/>
    <w:link w:val="af0"/>
    <w:qFormat/>
    <w:rPr>
      <w:rFonts w:ascii="宋体" w:eastAsia="宋体" w:hAnsi="宋体" w:cs="宋体" w:hint="eastAsia"/>
      <w:sz w:val="24"/>
      <w:szCs w:val="24"/>
    </w:rPr>
  </w:style>
  <w:style w:type="character" w:customStyle="1" w:styleId="12">
    <w:name w:val="正文文本缩进 字符1"/>
    <w:basedOn w:val="a0"/>
    <w:link w:val="a7"/>
    <w:qFormat/>
    <w:rPr>
      <w:kern w:val="2"/>
      <w:sz w:val="21"/>
      <w:szCs w:val="22"/>
    </w:rPr>
  </w:style>
  <w:style w:type="paragraph" w:customStyle="1" w:styleId="211">
    <w:name w:val="正文文本首行缩进 21"/>
    <w:basedOn w:val="a7"/>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1">
    <w:name w:val="正文文本 字符1"/>
    <w:basedOn w:val="a0"/>
    <w:link w:val="a6"/>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5">
    <w:name w:val="正文文本首行缩进 字符1"/>
    <w:link w:val="af5"/>
    <w:uiPriority w:val="99"/>
    <w:qFormat/>
    <w:rPr>
      <w:rFonts w:ascii="Calibri" w:eastAsia="楷体_GB2312" w:hAnsi="Calibri" w:cs="Calibri" w:hint="default"/>
      <w:kern w:val="2"/>
      <w:sz w:val="32"/>
      <w:szCs w:val="22"/>
    </w:rPr>
  </w:style>
  <w:style w:type="character" w:customStyle="1" w:styleId="Char4">
    <w:name w:val="表格文字 Char"/>
    <w:basedOn w:val="a0"/>
    <w:link w:val="aff5"/>
    <w:qFormat/>
    <w:rPr>
      <w:bCs/>
      <w:spacing w:val="10"/>
      <w:sz w:val="24"/>
    </w:rPr>
  </w:style>
  <w:style w:type="paragraph" w:customStyle="1" w:styleId="aff5">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4">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3">
    <w:name w:val="页眉 字符2"/>
    <w:basedOn w:val="a0"/>
    <w:link w:val="ad"/>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 w:type="paragraph" w:customStyle="1" w:styleId="1e">
    <w:name w:val="修订1"/>
    <w:hidden/>
    <w:uiPriority w:val="99"/>
    <w:unhideWhenUsed/>
    <w:qFormat/>
    <w:rPr>
      <w:rFonts w:asciiTheme="minorHAnsi" w:eastAsiaTheme="minorEastAsia" w:hAnsiTheme="minorHAnsi" w:cstheme="minorBidi"/>
      <w:kern w:val="2"/>
      <w:sz w:val="21"/>
      <w:szCs w:val="22"/>
    </w:rPr>
  </w:style>
  <w:style w:type="paragraph" w:customStyle="1" w:styleId="29">
    <w:name w:val="修订2"/>
    <w:hidden/>
    <w:uiPriority w:val="99"/>
    <w:unhideWhenUsed/>
    <w:qFormat/>
    <w:rPr>
      <w:rFonts w:asciiTheme="minorHAnsi" w:eastAsiaTheme="minorEastAsia" w:hAnsiTheme="minorHAnsi" w:cstheme="minorBidi"/>
      <w:kern w:val="2"/>
      <w:sz w:val="21"/>
      <w:szCs w:val="22"/>
    </w:rPr>
  </w:style>
  <w:style w:type="paragraph" w:customStyle="1" w:styleId="35">
    <w:name w:val="修订3"/>
    <w:hidden/>
    <w:uiPriority w:val="99"/>
    <w:unhideWhenUsed/>
    <w:qFormat/>
    <w:rPr>
      <w:rFonts w:asciiTheme="minorHAnsi" w:eastAsiaTheme="minorEastAsia" w:hAnsiTheme="minorHAnsi" w:cstheme="minorBidi"/>
      <w:kern w:val="2"/>
      <w:sz w:val="21"/>
      <w:szCs w:val="22"/>
    </w:rPr>
  </w:style>
  <w:style w:type="paragraph" w:customStyle="1" w:styleId="41">
    <w:name w:val="修订4"/>
    <w:hidden/>
    <w:uiPriority w:val="99"/>
    <w:unhideWhenUsed/>
    <w:qFormat/>
    <w:rPr>
      <w:rFonts w:asciiTheme="minorHAnsi" w:eastAsiaTheme="minorEastAsia" w:hAnsiTheme="minorHAnsi" w:cstheme="minorBidi"/>
      <w:kern w:val="2"/>
      <w:sz w:val="21"/>
      <w:szCs w:val="22"/>
    </w:rPr>
  </w:style>
  <w:style w:type="paragraph" w:customStyle="1" w:styleId="5">
    <w:name w:val="修订5"/>
    <w:hidden/>
    <w:uiPriority w:val="99"/>
    <w:unhideWhenUsed/>
    <w:qFormat/>
    <w:rPr>
      <w:rFonts w:asciiTheme="minorHAnsi" w:eastAsiaTheme="minorEastAsia" w:hAnsiTheme="minorHAnsi" w:cstheme="minorBidi"/>
      <w:kern w:val="2"/>
      <w:sz w:val="21"/>
      <w:szCs w:val="22"/>
    </w:rPr>
  </w:style>
  <w:style w:type="paragraph" w:customStyle="1" w:styleId="6">
    <w:name w:val="修订6"/>
    <w:hidden/>
    <w:uiPriority w:val="99"/>
    <w:unhideWhenUsed/>
    <w:qFormat/>
    <w:rPr>
      <w:rFonts w:asciiTheme="minorHAnsi" w:eastAsiaTheme="minorEastAsia" w:hAnsiTheme="minorHAnsi" w:cstheme="minorBidi"/>
      <w:kern w:val="2"/>
      <w:sz w:val="21"/>
      <w:szCs w:val="22"/>
    </w:rPr>
  </w:style>
  <w:style w:type="paragraph" w:customStyle="1" w:styleId="7">
    <w:name w:val="修订7"/>
    <w:hidden/>
    <w:uiPriority w:val="99"/>
    <w:unhideWhenUsed/>
    <w:qFormat/>
    <w:rPr>
      <w:rFonts w:asciiTheme="minorHAnsi" w:eastAsiaTheme="minorEastAsia" w:hAnsiTheme="minorHAnsi" w:cstheme="minorBidi"/>
      <w:kern w:val="2"/>
      <w:sz w:val="21"/>
      <w:szCs w:val="22"/>
    </w:rPr>
  </w:style>
  <w:style w:type="paragraph" w:customStyle="1" w:styleId="8">
    <w:name w:val="修订8"/>
    <w:hidden/>
    <w:uiPriority w:val="99"/>
    <w:unhideWhenUsed/>
    <w:qFormat/>
    <w:rPr>
      <w:rFonts w:asciiTheme="minorHAnsi" w:eastAsiaTheme="minorEastAsia" w:hAnsiTheme="minorHAnsi" w:cstheme="minorBidi"/>
      <w:kern w:val="2"/>
      <w:sz w:val="21"/>
      <w:szCs w:val="22"/>
    </w:rPr>
  </w:style>
  <w:style w:type="paragraph" w:customStyle="1" w:styleId="9">
    <w:name w:val="修订9"/>
    <w:hidden/>
    <w:uiPriority w:val="99"/>
    <w:unhideWhenUsed/>
    <w:qFormat/>
    <w:rPr>
      <w:rFonts w:asciiTheme="minorHAnsi" w:eastAsiaTheme="minorEastAsia" w:hAnsiTheme="minorHAnsi" w:cstheme="minorBidi"/>
      <w:kern w:val="2"/>
      <w:sz w:val="21"/>
      <w:szCs w:val="22"/>
    </w:rPr>
  </w:style>
  <w:style w:type="paragraph" w:customStyle="1" w:styleId="100">
    <w:name w:val="修订10"/>
    <w:hidden/>
    <w:uiPriority w:val="99"/>
    <w:unhideWhenUsed/>
    <w:qFormat/>
    <w:rPr>
      <w:rFonts w:asciiTheme="minorHAnsi" w:eastAsiaTheme="minorEastAsia" w:hAnsiTheme="minorHAnsi" w:cstheme="minorBidi"/>
      <w:kern w:val="2"/>
      <w:sz w:val="21"/>
      <w:szCs w:val="22"/>
    </w:rPr>
  </w:style>
  <w:style w:type="paragraph" w:customStyle="1" w:styleId="110">
    <w:name w:val="修订11"/>
    <w:hidden/>
    <w:uiPriority w:val="99"/>
    <w:unhideWhenUsed/>
    <w:qFormat/>
    <w:rPr>
      <w:rFonts w:asciiTheme="minorHAnsi" w:eastAsiaTheme="minorEastAsia" w:hAnsiTheme="minorHAnsi" w:cstheme="minorBidi"/>
      <w:kern w:val="2"/>
      <w:sz w:val="21"/>
      <w:szCs w:val="22"/>
    </w:rPr>
  </w:style>
  <w:style w:type="paragraph" w:customStyle="1" w:styleId="120">
    <w:name w:val="修订12"/>
    <w:hidden/>
    <w:uiPriority w:val="99"/>
    <w:unhideWhenUsed/>
    <w:qFormat/>
    <w:rPr>
      <w:rFonts w:asciiTheme="minorHAnsi" w:eastAsiaTheme="minorEastAsia" w:hAnsiTheme="minorHAnsi" w:cstheme="minorBidi"/>
      <w:kern w:val="2"/>
      <w:sz w:val="21"/>
      <w:szCs w:val="22"/>
    </w:rPr>
  </w:style>
  <w:style w:type="paragraph" w:customStyle="1" w:styleId="130">
    <w:name w:val="修订13"/>
    <w:hidden/>
    <w:uiPriority w:val="99"/>
    <w:unhideWhenUsed/>
    <w:qFormat/>
    <w:rPr>
      <w:rFonts w:asciiTheme="minorHAnsi" w:eastAsiaTheme="minorEastAsia" w:hAnsiTheme="minorHAnsi" w:cstheme="minorBidi"/>
      <w:kern w:val="2"/>
      <w:sz w:val="21"/>
      <w:szCs w:val="22"/>
    </w:rPr>
  </w:style>
  <w:style w:type="character" w:customStyle="1" w:styleId="1f">
    <w:name w:val="未处理的提及1"/>
    <w:basedOn w:val="a0"/>
    <w:uiPriority w:val="99"/>
    <w:semiHidden/>
    <w:unhideWhenUsed/>
    <w:qFormat/>
    <w:rPr>
      <w:color w:val="605E5C"/>
      <w:shd w:val="clear" w:color="auto" w:fill="E1DFDD"/>
    </w:rPr>
  </w:style>
  <w:style w:type="paragraph" w:customStyle="1" w:styleId="140">
    <w:name w:val="修订14"/>
    <w:hidden/>
    <w:uiPriority w:val="99"/>
    <w:unhideWhenUsed/>
    <w:qFormat/>
    <w:rPr>
      <w:rFonts w:asciiTheme="minorHAnsi" w:eastAsiaTheme="minorEastAsia" w:hAnsiTheme="minorHAnsi" w:cstheme="minorBidi"/>
      <w:kern w:val="2"/>
      <w:sz w:val="21"/>
      <w:szCs w:val="22"/>
    </w:rPr>
  </w:style>
  <w:style w:type="paragraph" w:customStyle="1" w:styleId="151">
    <w:name w:val="修订15"/>
    <w:hidden/>
    <w:uiPriority w:val="99"/>
    <w:unhideWhenUsed/>
    <w:qFormat/>
    <w:rPr>
      <w:rFonts w:asciiTheme="minorHAnsi" w:eastAsiaTheme="minorEastAsia" w:hAnsiTheme="minorHAnsi" w:cstheme="minorBidi"/>
      <w:kern w:val="2"/>
      <w:sz w:val="21"/>
      <w:szCs w:val="22"/>
    </w:rPr>
  </w:style>
  <w:style w:type="paragraph" w:customStyle="1" w:styleId="160">
    <w:name w:val="修订16"/>
    <w:hidden/>
    <w:uiPriority w:val="99"/>
    <w:unhideWhenUsed/>
    <w:qFormat/>
    <w:rPr>
      <w:rFonts w:asciiTheme="minorHAnsi" w:eastAsiaTheme="minorEastAsia" w:hAnsiTheme="minorHAnsi" w:cstheme="minorBidi"/>
      <w:kern w:val="2"/>
      <w:sz w:val="21"/>
      <w:szCs w:val="22"/>
    </w:rPr>
  </w:style>
  <w:style w:type="paragraph" w:customStyle="1" w:styleId="170">
    <w:name w:val="修订17"/>
    <w:hidden/>
    <w:uiPriority w:val="99"/>
    <w:unhideWhenUsed/>
    <w:qFormat/>
    <w:rPr>
      <w:rFonts w:asciiTheme="minorHAnsi" w:eastAsiaTheme="minorEastAsia" w:hAnsiTheme="minorHAnsi" w:cstheme="minorBidi"/>
      <w:kern w:val="2"/>
      <w:sz w:val="21"/>
      <w:szCs w:val="22"/>
    </w:rPr>
  </w:style>
  <w:style w:type="paragraph" w:customStyle="1" w:styleId="180">
    <w:name w:val="修订18"/>
    <w:hidden/>
    <w:uiPriority w:val="99"/>
    <w:unhideWhenUsed/>
    <w:qFormat/>
    <w:rPr>
      <w:rFonts w:asciiTheme="minorHAnsi" w:eastAsiaTheme="minorEastAsia" w:hAnsiTheme="minorHAnsi" w:cstheme="minorBidi"/>
      <w:kern w:val="2"/>
      <w:sz w:val="21"/>
      <w:szCs w:val="22"/>
    </w:rPr>
  </w:style>
  <w:style w:type="paragraph" w:customStyle="1" w:styleId="190">
    <w:name w:val="修订19"/>
    <w:hidden/>
    <w:uiPriority w:val="99"/>
    <w:unhideWhenUsed/>
    <w:qFormat/>
    <w:rPr>
      <w:rFonts w:asciiTheme="minorHAnsi" w:eastAsiaTheme="minorEastAsia" w:hAnsiTheme="minorHAnsi" w:cstheme="minorBidi"/>
      <w:kern w:val="2"/>
      <w:sz w:val="21"/>
      <w:szCs w:val="22"/>
    </w:rPr>
  </w:style>
  <w:style w:type="paragraph" w:customStyle="1" w:styleId="200">
    <w:name w:val="修订20"/>
    <w:hidden/>
    <w:uiPriority w:val="99"/>
    <w:unhideWhenUsed/>
    <w:qFormat/>
    <w:rPr>
      <w:rFonts w:asciiTheme="minorHAnsi" w:eastAsiaTheme="minorEastAsia" w:hAnsiTheme="minorHAnsi" w:cstheme="minorBidi"/>
      <w:kern w:val="2"/>
      <w:sz w:val="21"/>
      <w:szCs w:val="22"/>
    </w:rPr>
  </w:style>
  <w:style w:type="paragraph" w:styleId="aff6">
    <w:name w:val="Revision"/>
    <w:hidden/>
    <w:uiPriority w:val="99"/>
    <w:unhideWhenUsed/>
    <w:rsid w:val="00943D8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71E73-627D-40D0-A3B5-C94E13BF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16</Pages>
  <Words>1674</Words>
  <Characters>9543</Characters>
  <Application>Microsoft Office Word</Application>
  <DocSecurity>0</DocSecurity>
  <Lines>79</Lines>
  <Paragraphs>22</Paragraphs>
  <ScaleCrop>false</ScaleCrop>
  <Company>Sky123.Org</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135</cp:revision>
  <cp:lastPrinted>2018-10-16T04:01:00Z</cp:lastPrinted>
  <dcterms:created xsi:type="dcterms:W3CDTF">2024-06-15T00:49:00Z</dcterms:created>
  <dcterms:modified xsi:type="dcterms:W3CDTF">2024-12-29T14:26:00Z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B2727044CF9442BDA33E5DEFBA4FC917_13</vt:lpwstr>
  </property>
</Properties>
</file>