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16CA4" w14:textId="77777777" w:rsidR="00420643" w:rsidRDefault="00000000">
      <w:pPr>
        <w:pStyle w:val="1"/>
        <w:spacing w:before="0" w:after="0" w:line="240" w:lineRule="auto"/>
        <w:jc w:val="center"/>
        <w:rPr>
          <w:rFonts w:ascii="宋体" w:hAnsi="宋体" w:hint="eastAsia"/>
          <w:color w:val="000000"/>
        </w:rPr>
      </w:pPr>
      <w:r>
        <w:rPr>
          <w:rFonts w:ascii="宋体" w:hAnsi="宋体" w:hint="eastAsia"/>
          <w:color w:val="000000"/>
        </w:rPr>
        <w:t>肇庆监狱2024-2025年服刑人员职业技术培训项目合同样板</w:t>
      </w:r>
    </w:p>
    <w:p w14:paraId="5041D001" w14:textId="77777777" w:rsidR="00420643" w:rsidRDefault="00420643">
      <w:pPr>
        <w:adjustRightInd w:val="0"/>
        <w:snapToGrid w:val="0"/>
        <w:spacing w:line="360" w:lineRule="auto"/>
        <w:ind w:firstLineChars="1811" w:firstLine="5088"/>
        <w:rPr>
          <w:rFonts w:ascii="宋体" w:hAnsi="宋体" w:hint="eastAsia"/>
          <w:b/>
          <w:color w:val="000000"/>
          <w:spacing w:val="20"/>
          <w:sz w:val="24"/>
        </w:rPr>
      </w:pPr>
    </w:p>
    <w:p w14:paraId="07D59D18" w14:textId="77777777" w:rsidR="00420643" w:rsidRDefault="00000000">
      <w:pPr>
        <w:adjustRightInd w:val="0"/>
        <w:snapToGrid w:val="0"/>
        <w:spacing w:line="360" w:lineRule="auto"/>
        <w:ind w:firstLineChars="200"/>
        <w:rPr>
          <w:rFonts w:asciiTheme="minorEastAsia" w:eastAsiaTheme="minorEastAsia" w:hAnsiTheme="minorEastAsia" w:hint="eastAsia"/>
          <w:b/>
          <w:color w:val="000000"/>
          <w:spacing w:val="20"/>
          <w:sz w:val="24"/>
        </w:rPr>
      </w:pPr>
      <w:r>
        <w:rPr>
          <w:rFonts w:asciiTheme="minorEastAsia" w:eastAsiaTheme="minorEastAsia" w:hAnsiTheme="minorEastAsia" w:hint="eastAsia"/>
          <w:b/>
          <w:color w:val="000000"/>
          <w:sz w:val="24"/>
        </w:rPr>
        <w:t>需方(以下简称甲方)：</w:t>
      </w:r>
      <w:r>
        <w:rPr>
          <w:rFonts w:asciiTheme="minorEastAsia" w:eastAsiaTheme="minorEastAsia" w:hAnsiTheme="minorEastAsia" w:cs="宋体" w:hint="eastAsia"/>
          <w:b/>
          <w:bCs/>
          <w:color w:val="333333"/>
          <w:sz w:val="24"/>
          <w:shd w:val="clear" w:color="auto" w:fill="FFFFFF"/>
        </w:rPr>
        <w:t>广东省肇庆监狱</w:t>
      </w:r>
      <w:r>
        <w:rPr>
          <w:rFonts w:asciiTheme="minorEastAsia" w:eastAsiaTheme="minorEastAsia" w:hAnsiTheme="minorEastAsia" w:hint="eastAsia"/>
          <w:b/>
          <w:bCs/>
          <w:color w:val="000000"/>
          <w:sz w:val="24"/>
        </w:rPr>
        <w:t xml:space="preserve">           </w:t>
      </w:r>
    </w:p>
    <w:p w14:paraId="28F85652" w14:textId="77777777" w:rsidR="00420643" w:rsidRDefault="00000000">
      <w:pPr>
        <w:adjustRightInd w:val="0"/>
        <w:snapToGrid w:val="0"/>
        <w:spacing w:line="360" w:lineRule="auto"/>
        <w:ind w:firstLineChars="200"/>
        <w:rPr>
          <w:rFonts w:asciiTheme="minorEastAsia" w:eastAsiaTheme="minorEastAsia" w:hAnsiTheme="minorEastAsia" w:hint="eastAsia"/>
          <w:b/>
          <w:color w:val="000000"/>
          <w:sz w:val="24"/>
        </w:rPr>
      </w:pPr>
      <w:r>
        <w:rPr>
          <w:rFonts w:asciiTheme="minorEastAsia" w:eastAsiaTheme="minorEastAsia" w:hAnsiTheme="minorEastAsia" w:hint="eastAsia"/>
          <w:b/>
          <w:color w:val="000000"/>
          <w:sz w:val="24"/>
        </w:rPr>
        <w:t xml:space="preserve">供方(以下简称乙方): </w:t>
      </w:r>
      <w:r>
        <w:rPr>
          <w:rFonts w:asciiTheme="minorEastAsia" w:eastAsiaTheme="minorEastAsia" w:hAnsiTheme="minorEastAsia" w:hint="eastAsia"/>
          <w:b/>
          <w:bCs/>
          <w:color w:val="000000"/>
          <w:sz w:val="24"/>
        </w:rPr>
        <w:t xml:space="preserve">  </w:t>
      </w:r>
      <w:r>
        <w:rPr>
          <w:rFonts w:asciiTheme="minorEastAsia" w:eastAsiaTheme="minorEastAsia" w:hAnsiTheme="minorEastAsia" w:hint="eastAsia"/>
          <w:b/>
          <w:color w:val="000000"/>
          <w:sz w:val="24"/>
        </w:rPr>
        <w:t xml:space="preserve">     </w:t>
      </w:r>
    </w:p>
    <w:p w14:paraId="5A144EE5" w14:textId="77777777" w:rsidR="00420643" w:rsidRDefault="00000000">
      <w:pPr>
        <w:adjustRightInd w:val="0"/>
        <w:snapToGrid w:val="0"/>
        <w:spacing w:line="360" w:lineRule="auto"/>
        <w:ind w:firstLineChars="200" w:firstLine="480"/>
        <w:rPr>
          <w:rFonts w:asciiTheme="minorEastAsia" w:eastAsiaTheme="minorEastAsia" w:hAnsiTheme="minorEastAsia" w:cs="宋体" w:hint="eastAsia"/>
          <w:b/>
          <w:bCs/>
          <w:sz w:val="24"/>
        </w:rPr>
      </w:pPr>
      <w:r>
        <w:rPr>
          <w:rFonts w:asciiTheme="minorEastAsia" w:eastAsiaTheme="minorEastAsia" w:hAnsiTheme="minorEastAsia" w:hint="eastAsia"/>
          <w:color w:val="000000"/>
          <w:sz w:val="24"/>
        </w:rPr>
        <w:t>根据相关法律、法规的规定，在平等、自愿和诚实信用的基础上，经甲、乙双方友好协商，就甲方购买乙方</w:t>
      </w:r>
      <w:r>
        <w:rPr>
          <w:rFonts w:asciiTheme="minorEastAsia" w:eastAsiaTheme="minorEastAsia" w:hAnsiTheme="minorEastAsia" w:hint="eastAsia"/>
          <w:color w:val="000000"/>
          <w:sz w:val="24"/>
          <w:u w:val="single"/>
        </w:rPr>
        <w:t>广东省肇庆监狱2024-2025年服刑人员职业技术培训项目</w:t>
      </w:r>
      <w:r>
        <w:rPr>
          <w:rFonts w:asciiTheme="minorEastAsia" w:eastAsiaTheme="minorEastAsia" w:hAnsiTheme="minorEastAsia" w:hint="eastAsia"/>
          <w:sz w:val="24"/>
        </w:rPr>
        <w:t>事宜达成如下条款：</w:t>
      </w:r>
    </w:p>
    <w:p w14:paraId="58238F7E" w14:textId="77777777" w:rsidR="00420643" w:rsidRDefault="00000000">
      <w:pPr>
        <w:pStyle w:val="afc"/>
        <w:numPr>
          <w:ilvl w:val="0"/>
          <w:numId w:val="1"/>
        </w:numPr>
        <w:tabs>
          <w:tab w:val="left" w:pos="420"/>
          <w:tab w:val="left" w:pos="540"/>
        </w:tabs>
        <w:spacing w:line="360" w:lineRule="auto"/>
        <w:ind w:firstLineChars="0"/>
        <w:rPr>
          <w:rFonts w:asciiTheme="minorEastAsia" w:eastAsiaTheme="minorEastAsia" w:hAnsiTheme="minorEastAsia" w:cs="宋体" w:hint="eastAsia"/>
          <w:b/>
          <w:bCs/>
          <w:color w:val="000000" w:themeColor="text1"/>
          <w:sz w:val="24"/>
        </w:rPr>
      </w:pPr>
      <w:r>
        <w:rPr>
          <w:rFonts w:asciiTheme="minorEastAsia" w:eastAsiaTheme="minorEastAsia" w:hAnsiTheme="minorEastAsia" w:cs="宋体" w:hint="eastAsia"/>
          <w:b/>
          <w:bCs/>
          <w:color w:val="000000" w:themeColor="text1"/>
          <w:sz w:val="24"/>
        </w:rPr>
        <w:t>项目一览表</w:t>
      </w:r>
    </w:p>
    <w:tbl>
      <w:tblPr>
        <w:tblW w:w="90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552"/>
        <w:gridCol w:w="851"/>
        <w:gridCol w:w="3544"/>
        <w:gridCol w:w="2125"/>
      </w:tblGrid>
      <w:tr w:rsidR="00420643" w14:paraId="5984BA5B" w14:textId="77777777">
        <w:trPr>
          <w:trHeight w:val="737"/>
          <w:jc w:val="center"/>
        </w:trPr>
        <w:tc>
          <w:tcPr>
            <w:tcW w:w="2552" w:type="dxa"/>
            <w:shd w:val="clear" w:color="auto" w:fill="DDD8C2" w:themeFill="background2" w:themeFillShade="E5"/>
            <w:vAlign w:val="center"/>
          </w:tcPr>
          <w:p w14:paraId="6744A89E" w14:textId="77777777" w:rsidR="00420643" w:rsidRDefault="00000000">
            <w:pPr>
              <w:adjustRightInd w:val="0"/>
              <w:snapToGrid w:val="0"/>
              <w:spacing w:line="240" w:lineRule="auto"/>
              <w:ind w:firstLine="0"/>
              <w:jc w:val="center"/>
              <w:rPr>
                <w:rFonts w:asciiTheme="minorEastAsia" w:eastAsiaTheme="minorEastAsia" w:hAnsiTheme="minorEastAsia" w:hint="eastAsia"/>
                <w:b/>
                <w:color w:val="000000" w:themeColor="text1"/>
                <w:sz w:val="24"/>
              </w:rPr>
            </w:pPr>
            <w:r>
              <w:rPr>
                <w:rFonts w:asciiTheme="minorEastAsia" w:eastAsiaTheme="minorEastAsia" w:hAnsiTheme="minorEastAsia" w:hint="eastAsia"/>
                <w:b/>
                <w:color w:val="000000" w:themeColor="text1"/>
                <w:sz w:val="24"/>
              </w:rPr>
              <w:t>项目名称</w:t>
            </w:r>
          </w:p>
        </w:tc>
        <w:tc>
          <w:tcPr>
            <w:tcW w:w="851" w:type="dxa"/>
            <w:shd w:val="clear" w:color="auto" w:fill="DDD8C2" w:themeFill="background2" w:themeFillShade="E5"/>
            <w:vAlign w:val="center"/>
          </w:tcPr>
          <w:p w14:paraId="5005990D" w14:textId="77777777" w:rsidR="00420643" w:rsidRDefault="00000000">
            <w:pPr>
              <w:adjustRightInd w:val="0"/>
              <w:snapToGrid w:val="0"/>
              <w:spacing w:line="240" w:lineRule="auto"/>
              <w:ind w:firstLine="0"/>
              <w:jc w:val="center"/>
              <w:rPr>
                <w:rFonts w:asciiTheme="minorEastAsia" w:eastAsiaTheme="minorEastAsia" w:hAnsiTheme="minorEastAsia" w:hint="eastAsia"/>
                <w:b/>
                <w:color w:val="000000" w:themeColor="text1"/>
                <w:sz w:val="24"/>
              </w:rPr>
            </w:pPr>
            <w:r>
              <w:rPr>
                <w:rFonts w:asciiTheme="minorEastAsia" w:eastAsiaTheme="minorEastAsia" w:hAnsiTheme="minorEastAsia" w:hint="eastAsia"/>
                <w:b/>
                <w:color w:val="000000" w:themeColor="text1"/>
                <w:sz w:val="24"/>
              </w:rPr>
              <w:t>数量</w:t>
            </w:r>
          </w:p>
        </w:tc>
        <w:tc>
          <w:tcPr>
            <w:tcW w:w="3544" w:type="dxa"/>
            <w:shd w:val="clear" w:color="auto" w:fill="DDD8C2" w:themeFill="background2" w:themeFillShade="E5"/>
            <w:vAlign w:val="center"/>
          </w:tcPr>
          <w:p w14:paraId="01CD77E5" w14:textId="77777777" w:rsidR="00420643" w:rsidRDefault="00000000">
            <w:pPr>
              <w:spacing w:line="240" w:lineRule="auto"/>
              <w:ind w:firstLine="0"/>
              <w:jc w:val="center"/>
              <w:rPr>
                <w:rFonts w:asciiTheme="minorEastAsia" w:eastAsiaTheme="minorEastAsia" w:hAnsiTheme="minorEastAsia" w:hint="eastAsia"/>
                <w:b/>
                <w:bCs/>
                <w:color w:val="000000" w:themeColor="text1"/>
                <w:sz w:val="24"/>
              </w:rPr>
            </w:pPr>
            <w:r>
              <w:rPr>
                <w:rFonts w:asciiTheme="minorEastAsia" w:eastAsiaTheme="minorEastAsia" w:hAnsiTheme="minorEastAsia" w:cs="宋体" w:hint="eastAsia"/>
                <w:b/>
                <w:bCs/>
                <w:color w:val="000000"/>
                <w:sz w:val="24"/>
              </w:rPr>
              <w:t>服务期限</w:t>
            </w:r>
          </w:p>
        </w:tc>
        <w:tc>
          <w:tcPr>
            <w:tcW w:w="2125" w:type="dxa"/>
            <w:tcBorders>
              <w:bottom w:val="single" w:sz="4" w:space="0" w:color="auto"/>
            </w:tcBorders>
            <w:shd w:val="clear" w:color="auto" w:fill="DDD8C2" w:themeFill="background2" w:themeFillShade="E5"/>
            <w:vAlign w:val="center"/>
          </w:tcPr>
          <w:p w14:paraId="427D3C72" w14:textId="77777777" w:rsidR="00420643" w:rsidRDefault="00000000">
            <w:pPr>
              <w:adjustRightInd w:val="0"/>
              <w:snapToGrid w:val="0"/>
              <w:spacing w:line="240" w:lineRule="auto"/>
              <w:ind w:firstLine="0"/>
              <w:jc w:val="center"/>
              <w:rPr>
                <w:rFonts w:asciiTheme="minorEastAsia" w:eastAsiaTheme="minorEastAsia" w:hAnsiTheme="minorEastAsia" w:hint="eastAsia"/>
                <w:b/>
                <w:color w:val="000000" w:themeColor="text1"/>
                <w:sz w:val="24"/>
              </w:rPr>
            </w:pPr>
            <w:r>
              <w:rPr>
                <w:rFonts w:asciiTheme="minorEastAsia" w:eastAsiaTheme="minorEastAsia" w:hAnsiTheme="minorEastAsia" w:cs="宋体" w:hint="eastAsia"/>
                <w:b/>
                <w:color w:val="000000"/>
                <w:sz w:val="24"/>
              </w:rPr>
              <w:t>合同金额（含税）</w:t>
            </w:r>
          </w:p>
        </w:tc>
      </w:tr>
      <w:tr w:rsidR="00420643" w14:paraId="0C090F75" w14:textId="77777777">
        <w:trPr>
          <w:trHeight w:val="1227"/>
          <w:jc w:val="center"/>
        </w:trPr>
        <w:tc>
          <w:tcPr>
            <w:tcW w:w="2552" w:type="dxa"/>
            <w:shd w:val="clear" w:color="auto" w:fill="auto"/>
            <w:vAlign w:val="center"/>
          </w:tcPr>
          <w:p w14:paraId="53EE16D7" w14:textId="77777777" w:rsidR="00420643" w:rsidRDefault="00000000">
            <w:pPr>
              <w:spacing w:line="240" w:lineRule="auto"/>
              <w:ind w:firstLine="0"/>
              <w:jc w:val="center"/>
              <w:rPr>
                <w:rFonts w:asciiTheme="minorEastAsia" w:eastAsiaTheme="minorEastAsia" w:hAnsiTheme="minorEastAsia" w:hint="eastAsia"/>
                <w:bCs/>
                <w:color w:val="000000" w:themeColor="text1"/>
                <w:sz w:val="24"/>
              </w:rPr>
            </w:pPr>
            <w:r>
              <w:rPr>
                <w:rFonts w:asciiTheme="minorEastAsia" w:eastAsiaTheme="minorEastAsia" w:hAnsiTheme="minorEastAsia" w:cs="宋体" w:hint="eastAsia"/>
                <w:bCs/>
                <w:color w:val="000000"/>
                <w:sz w:val="24"/>
              </w:rPr>
              <w:t>肇庆监狱2024-2025年服刑人员职业技术培训项目</w:t>
            </w:r>
          </w:p>
        </w:tc>
        <w:tc>
          <w:tcPr>
            <w:tcW w:w="851" w:type="dxa"/>
            <w:shd w:val="clear" w:color="auto" w:fill="auto"/>
            <w:vAlign w:val="center"/>
          </w:tcPr>
          <w:p w14:paraId="6FEF1184" w14:textId="77777777" w:rsidR="00420643" w:rsidRDefault="00000000">
            <w:pPr>
              <w:spacing w:line="240" w:lineRule="auto"/>
              <w:ind w:firstLine="0"/>
              <w:jc w:val="center"/>
              <w:rPr>
                <w:rFonts w:asciiTheme="minorEastAsia" w:eastAsiaTheme="minorEastAsia" w:hAnsiTheme="minorEastAsia" w:hint="eastAsia"/>
                <w:bCs/>
                <w:color w:val="000000" w:themeColor="text1"/>
                <w:sz w:val="24"/>
              </w:rPr>
            </w:pPr>
            <w:r>
              <w:rPr>
                <w:rFonts w:asciiTheme="minorEastAsia" w:eastAsiaTheme="minorEastAsia" w:hAnsiTheme="minorEastAsia" w:cs="宋体" w:hint="eastAsia"/>
                <w:bCs/>
                <w:color w:val="000000"/>
                <w:sz w:val="24"/>
              </w:rPr>
              <w:t>1项</w:t>
            </w:r>
          </w:p>
        </w:tc>
        <w:tc>
          <w:tcPr>
            <w:tcW w:w="3544" w:type="dxa"/>
            <w:shd w:val="clear" w:color="auto" w:fill="auto"/>
            <w:vAlign w:val="center"/>
          </w:tcPr>
          <w:p w14:paraId="417FE5DF" w14:textId="77777777" w:rsidR="00420643" w:rsidRDefault="00000000">
            <w:pPr>
              <w:spacing w:line="240" w:lineRule="auto"/>
              <w:ind w:firstLine="0"/>
              <w:jc w:val="center"/>
              <w:rPr>
                <w:rFonts w:asciiTheme="minorEastAsia" w:eastAsiaTheme="minorEastAsia" w:hAnsiTheme="minorEastAsia" w:hint="eastAsia"/>
                <w:bCs/>
                <w:color w:val="000000" w:themeColor="text1"/>
                <w:sz w:val="24"/>
              </w:rPr>
            </w:pPr>
            <w:bookmarkStart w:id="0" w:name="_Hlk181901430"/>
            <w:r>
              <w:rPr>
                <w:rFonts w:asciiTheme="minorEastAsia" w:eastAsiaTheme="minorEastAsia" w:hAnsiTheme="minorEastAsia" w:cs="宋体" w:hint="eastAsia"/>
                <w:sz w:val="24"/>
              </w:rPr>
              <w:t>自合同签订之日起至2025年12月31日或合同所有培训完毕后自然终止（以二者先到为准）</w:t>
            </w:r>
            <w:bookmarkEnd w:id="0"/>
          </w:p>
        </w:tc>
        <w:tc>
          <w:tcPr>
            <w:tcW w:w="2125" w:type="dxa"/>
            <w:tcBorders>
              <w:top w:val="single" w:sz="4" w:space="0" w:color="auto"/>
              <w:bottom w:val="single" w:sz="12" w:space="0" w:color="auto"/>
            </w:tcBorders>
            <w:shd w:val="clear" w:color="auto" w:fill="auto"/>
            <w:vAlign w:val="center"/>
          </w:tcPr>
          <w:p w14:paraId="62A26BA9" w14:textId="77777777" w:rsidR="00420643" w:rsidRDefault="00000000">
            <w:pPr>
              <w:spacing w:line="240" w:lineRule="auto"/>
              <w:ind w:firstLine="0"/>
              <w:jc w:val="center"/>
              <w:rPr>
                <w:rFonts w:asciiTheme="minorEastAsia" w:eastAsiaTheme="minorEastAsia" w:hAnsiTheme="minorEastAsia" w:hint="eastAsia"/>
                <w:bCs/>
                <w:color w:val="000000" w:themeColor="text1"/>
                <w:sz w:val="24"/>
              </w:rPr>
            </w:pPr>
            <w:r>
              <w:rPr>
                <w:rFonts w:asciiTheme="minorEastAsia" w:eastAsiaTheme="minorEastAsia" w:hAnsiTheme="minorEastAsia" w:cs="宋体" w:hint="eastAsia"/>
                <w:bCs/>
                <w:color w:val="000000"/>
                <w:sz w:val="24"/>
              </w:rPr>
              <w:t>人民币</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sz w:val="24"/>
              </w:rPr>
              <w:t>元</w:t>
            </w:r>
          </w:p>
        </w:tc>
      </w:tr>
    </w:tbl>
    <w:p w14:paraId="52A2C5E8" w14:textId="77777777" w:rsidR="00420643" w:rsidRDefault="00000000">
      <w:pPr>
        <w:pStyle w:val="afc"/>
        <w:numPr>
          <w:ilvl w:val="0"/>
          <w:numId w:val="1"/>
        </w:numPr>
        <w:tabs>
          <w:tab w:val="left" w:pos="420"/>
          <w:tab w:val="left" w:pos="540"/>
        </w:tabs>
        <w:spacing w:line="360" w:lineRule="auto"/>
        <w:ind w:firstLineChars="0"/>
        <w:rPr>
          <w:rFonts w:asciiTheme="minorEastAsia" w:eastAsiaTheme="minorEastAsia" w:hAnsiTheme="minorEastAsia" w:cs="宋体" w:hint="eastAsia"/>
          <w:b/>
          <w:bCs/>
          <w:color w:val="000000" w:themeColor="text1"/>
          <w:sz w:val="24"/>
        </w:rPr>
      </w:pPr>
      <w:r>
        <w:rPr>
          <w:rFonts w:asciiTheme="minorEastAsia" w:eastAsiaTheme="minorEastAsia" w:hAnsiTheme="minorEastAsia" w:cs="宋体" w:hint="eastAsia"/>
          <w:b/>
          <w:bCs/>
          <w:color w:val="000000" w:themeColor="text1"/>
          <w:sz w:val="24"/>
        </w:rPr>
        <w:t>项目详情</w:t>
      </w:r>
    </w:p>
    <w:p w14:paraId="498F3D48" w14:textId="77777777" w:rsidR="00420643" w:rsidRDefault="00000000">
      <w:pPr>
        <w:pStyle w:val="afc"/>
        <w:spacing w:line="360" w:lineRule="auto"/>
        <w:ind w:firstLine="482"/>
        <w:rPr>
          <w:rFonts w:asciiTheme="minorEastAsia" w:eastAsiaTheme="minorEastAsia" w:hAnsiTheme="minorEastAsia" w:cs="宋体" w:hint="eastAsia"/>
          <w:sz w:val="24"/>
        </w:rPr>
      </w:pPr>
      <w:r>
        <w:rPr>
          <w:rFonts w:asciiTheme="minorEastAsia" w:eastAsiaTheme="minorEastAsia" w:hAnsiTheme="minorEastAsia" w:cs="宋体" w:hint="eastAsia"/>
          <w:b/>
          <w:sz w:val="24"/>
        </w:rPr>
        <w:t>（</w:t>
      </w:r>
      <w:r>
        <w:rPr>
          <w:rFonts w:asciiTheme="minorEastAsia" w:eastAsiaTheme="minorEastAsia" w:hAnsiTheme="minorEastAsia" w:cs="宋体" w:hint="eastAsia"/>
          <w:b/>
          <w:sz w:val="24"/>
          <w:lang w:val="en-US"/>
        </w:rPr>
        <w:t>一</w:t>
      </w:r>
      <w:r>
        <w:rPr>
          <w:rFonts w:asciiTheme="minorEastAsia" w:eastAsiaTheme="minorEastAsia" w:hAnsiTheme="minorEastAsia" w:cs="宋体" w:hint="eastAsia"/>
          <w:b/>
          <w:sz w:val="24"/>
        </w:rPr>
        <w:t>）项目名称：</w:t>
      </w:r>
      <w:r>
        <w:rPr>
          <w:rFonts w:asciiTheme="minorEastAsia" w:eastAsiaTheme="minorEastAsia" w:hAnsiTheme="minorEastAsia" w:cs="宋体" w:hint="eastAsia"/>
          <w:sz w:val="24"/>
        </w:rPr>
        <w:t>肇庆监狱</w:t>
      </w:r>
      <w:r>
        <w:rPr>
          <w:rFonts w:asciiTheme="minorEastAsia" w:eastAsiaTheme="minorEastAsia" w:hAnsiTheme="minorEastAsia" w:cs="宋体" w:hint="eastAsia"/>
          <w:sz w:val="24"/>
          <w:lang w:val="en-US"/>
        </w:rPr>
        <w:t>2024-2025年</w:t>
      </w:r>
      <w:r>
        <w:rPr>
          <w:rFonts w:asciiTheme="minorEastAsia" w:eastAsiaTheme="minorEastAsia" w:hAnsiTheme="minorEastAsia" w:cs="宋体" w:hint="eastAsia"/>
          <w:sz w:val="24"/>
        </w:rPr>
        <w:t>服刑人员职业技术培训项目。</w:t>
      </w:r>
    </w:p>
    <w:p w14:paraId="172ED17E" w14:textId="547359E9" w:rsidR="00420643" w:rsidRDefault="00000000">
      <w:pPr>
        <w:pStyle w:val="afc"/>
        <w:spacing w:line="360" w:lineRule="auto"/>
        <w:ind w:firstLine="482"/>
        <w:rPr>
          <w:rFonts w:asciiTheme="minorEastAsia" w:eastAsiaTheme="minorEastAsia" w:hAnsiTheme="minorEastAsia" w:cs="宋体" w:hint="eastAsia"/>
          <w:sz w:val="24"/>
        </w:rPr>
      </w:pPr>
      <w:r>
        <w:rPr>
          <w:rFonts w:asciiTheme="minorEastAsia" w:eastAsiaTheme="minorEastAsia" w:hAnsiTheme="minorEastAsia" w:cs="宋体" w:hint="eastAsia"/>
          <w:b/>
          <w:sz w:val="24"/>
        </w:rPr>
        <w:t>（</w:t>
      </w:r>
      <w:r>
        <w:rPr>
          <w:rFonts w:asciiTheme="minorEastAsia" w:eastAsiaTheme="minorEastAsia" w:hAnsiTheme="minorEastAsia" w:cs="宋体" w:hint="eastAsia"/>
          <w:b/>
          <w:sz w:val="24"/>
          <w:lang w:val="en-US"/>
        </w:rPr>
        <w:t>二</w:t>
      </w:r>
      <w:r>
        <w:rPr>
          <w:rFonts w:asciiTheme="minorEastAsia" w:eastAsiaTheme="minorEastAsia" w:hAnsiTheme="minorEastAsia" w:cs="宋体" w:hint="eastAsia"/>
          <w:b/>
          <w:sz w:val="24"/>
        </w:rPr>
        <w:t>）合同金额：</w:t>
      </w:r>
      <w:r>
        <w:rPr>
          <w:rFonts w:asciiTheme="minorEastAsia" w:eastAsiaTheme="minorEastAsia" w:hAnsiTheme="minorEastAsia" w:cs="宋体" w:hint="eastAsia"/>
          <w:sz w:val="24"/>
        </w:rPr>
        <w:t>¥</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sz w:val="24"/>
          <w:u w:val="single"/>
          <w:lang w:val="en-US"/>
        </w:rPr>
        <w:t xml:space="preserve">       </w:t>
      </w:r>
      <w:r>
        <w:rPr>
          <w:rFonts w:asciiTheme="minorEastAsia" w:eastAsiaTheme="minorEastAsia" w:hAnsiTheme="minorEastAsia" w:cs="宋体" w:hint="eastAsia"/>
          <w:sz w:val="24"/>
          <w:lang w:val="en-US"/>
        </w:rPr>
        <w:t>元</w:t>
      </w:r>
      <w:r>
        <w:rPr>
          <w:rFonts w:asciiTheme="minorEastAsia" w:eastAsiaTheme="minorEastAsia" w:hAnsiTheme="minorEastAsia" w:cs="宋体" w:hint="eastAsia"/>
          <w:sz w:val="24"/>
        </w:rPr>
        <w:t>（大写人民币</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sz w:val="24"/>
          <w:u w:val="single"/>
          <w:lang w:val="en-US"/>
        </w:rPr>
        <w:t xml:space="preserve">        </w:t>
      </w:r>
      <w:r>
        <w:rPr>
          <w:rFonts w:asciiTheme="minorEastAsia" w:eastAsiaTheme="minorEastAsia" w:hAnsiTheme="minorEastAsia" w:cs="宋体" w:hint="eastAsia"/>
          <w:sz w:val="24"/>
        </w:rPr>
        <w:t>，含税）。</w:t>
      </w:r>
      <w:r>
        <w:rPr>
          <w:rFonts w:asciiTheme="minorEastAsia" w:eastAsiaTheme="minorEastAsia" w:hAnsiTheme="minorEastAsia" w:cs="宋体" w:hint="eastAsia"/>
          <w:sz w:val="24"/>
          <w:lang w:val="en-US"/>
        </w:rPr>
        <w:t>合同结算金额=项目最高限价（单价最高限价）*（1-成交下浮率）</w:t>
      </w:r>
    </w:p>
    <w:p w14:paraId="7A279C8C" w14:textId="77777777" w:rsidR="00420643" w:rsidRDefault="00000000">
      <w:pPr>
        <w:pStyle w:val="afc"/>
        <w:spacing w:line="360" w:lineRule="auto"/>
        <w:ind w:firstLine="482"/>
        <w:rPr>
          <w:rFonts w:asciiTheme="minorEastAsia" w:eastAsiaTheme="minorEastAsia" w:hAnsiTheme="minorEastAsia" w:cs="宋体" w:hint="eastAsia"/>
          <w:sz w:val="24"/>
          <w:u w:val="single"/>
          <w:lang w:val="en-US"/>
        </w:rPr>
      </w:pPr>
      <w:r>
        <w:rPr>
          <w:rFonts w:asciiTheme="minorEastAsia" w:eastAsiaTheme="minorEastAsia" w:hAnsiTheme="minorEastAsia" w:cs="宋体" w:hint="eastAsia"/>
          <w:b/>
          <w:sz w:val="24"/>
          <w:lang w:val="en-US"/>
        </w:rPr>
        <w:t>（三）服务</w:t>
      </w:r>
      <w:r>
        <w:rPr>
          <w:rFonts w:asciiTheme="minorEastAsia" w:eastAsiaTheme="minorEastAsia" w:hAnsiTheme="minorEastAsia" w:cs="宋体" w:hint="eastAsia"/>
          <w:b/>
          <w:sz w:val="24"/>
        </w:rPr>
        <w:t>地点及</w:t>
      </w:r>
      <w:r>
        <w:rPr>
          <w:rFonts w:asciiTheme="minorEastAsia" w:eastAsiaTheme="minorEastAsia" w:hAnsiTheme="minorEastAsia" w:cs="宋体" w:hint="eastAsia"/>
          <w:b/>
          <w:sz w:val="24"/>
          <w:lang w:val="en-US"/>
        </w:rPr>
        <w:t>服务期限</w:t>
      </w:r>
      <w:r>
        <w:rPr>
          <w:rFonts w:asciiTheme="minorEastAsia" w:eastAsiaTheme="minorEastAsia" w:hAnsiTheme="minorEastAsia" w:cs="宋体" w:hint="eastAsia"/>
          <w:b/>
          <w:sz w:val="24"/>
        </w:rPr>
        <w:t>：</w:t>
      </w:r>
      <w:r>
        <w:rPr>
          <w:rFonts w:asciiTheme="minorEastAsia" w:eastAsiaTheme="minorEastAsia" w:hAnsiTheme="minorEastAsia" w:cs="宋体" w:hint="eastAsia"/>
          <w:sz w:val="24"/>
          <w:lang w:val="en-US"/>
        </w:rPr>
        <w:t>肇庆监狱监管区，服务期限：自合同签订之日起至2025年12月31日或合同所有培训完毕后自然终止（以二者先到为准）。</w:t>
      </w:r>
    </w:p>
    <w:p w14:paraId="5CAD9587" w14:textId="77777777" w:rsidR="00420643" w:rsidRDefault="00000000">
      <w:pPr>
        <w:pStyle w:val="afc"/>
        <w:spacing w:line="360" w:lineRule="auto"/>
        <w:ind w:firstLine="480"/>
        <w:rPr>
          <w:rFonts w:asciiTheme="minorEastAsia" w:eastAsiaTheme="minorEastAsia" w:hAnsiTheme="minorEastAsia" w:cs="宋体" w:hint="eastAsia"/>
          <w:sz w:val="24"/>
          <w:lang w:val="en-US"/>
        </w:rPr>
      </w:pPr>
      <w:r>
        <w:rPr>
          <w:rFonts w:asciiTheme="minorEastAsia" w:eastAsiaTheme="minorEastAsia" w:hAnsiTheme="minorEastAsia" w:cs="宋体" w:hint="eastAsia"/>
          <w:sz w:val="24"/>
          <w:lang w:val="en-US"/>
        </w:rPr>
        <w:t>（四）项目概况：电工（1期）、西式面点师（1期）、中式面点师（1期）、中式烹调师（1期）、互联网营销师（2期）、电子商务师（2期）、茶艺师（1期）、园林绿化工（1期）、砌筑工（1期）等项目的职业技术培训，共计11期。</w:t>
      </w:r>
    </w:p>
    <w:p w14:paraId="0A4E40D3" w14:textId="77777777" w:rsidR="00420643" w:rsidRDefault="00000000">
      <w:pPr>
        <w:pStyle w:val="afc"/>
        <w:spacing w:line="360" w:lineRule="auto"/>
        <w:ind w:firstLine="480"/>
        <w:rPr>
          <w:rFonts w:asciiTheme="minorEastAsia" w:eastAsiaTheme="minorEastAsia" w:hAnsiTheme="minorEastAsia" w:cs="宋体" w:hint="eastAsia"/>
          <w:sz w:val="24"/>
          <w:lang w:val="en-US"/>
        </w:rPr>
      </w:pPr>
      <w:r>
        <w:rPr>
          <w:rFonts w:asciiTheme="minorEastAsia" w:eastAsiaTheme="minorEastAsia" w:hAnsiTheme="minorEastAsia" w:cs="宋体" w:hint="eastAsia"/>
          <w:sz w:val="24"/>
          <w:lang w:val="en-US"/>
        </w:rPr>
        <w:t>（五）费用说明：除中式面点师、西式面点师、中式烹调师等3个项目涉及到使用的烹调调料、面粉、鸡蛋等材料由甲方伙房供应外，其他每期培训所需的设备、工具、耗材等全部由乙方提供（含交通、运输、安装、调试等），并由乙方承担。</w:t>
      </w:r>
      <w:r>
        <w:rPr>
          <w:rFonts w:asciiTheme="minorEastAsia" w:eastAsiaTheme="minorEastAsia" w:hAnsiTheme="minorEastAsia" w:cs="宋体" w:hint="eastAsia"/>
          <w:sz w:val="24"/>
        </w:rPr>
        <w:t>合同金额包含</w:t>
      </w:r>
      <w:r>
        <w:rPr>
          <w:rFonts w:asciiTheme="minorEastAsia" w:eastAsiaTheme="minorEastAsia" w:hAnsiTheme="minorEastAsia" w:cs="宋体" w:hint="eastAsia"/>
          <w:bCs/>
          <w:color w:val="000000"/>
          <w:kern w:val="0"/>
          <w:sz w:val="24"/>
          <w:lang w:bidi="ar"/>
        </w:rPr>
        <w:t>培训费、住宿费、交通费、误餐费、税费等一切相关费用。</w:t>
      </w:r>
    </w:p>
    <w:p w14:paraId="77199DE4" w14:textId="77777777" w:rsidR="00420643" w:rsidRDefault="00000000">
      <w:pPr>
        <w:pStyle w:val="afc"/>
        <w:numPr>
          <w:ilvl w:val="0"/>
          <w:numId w:val="1"/>
        </w:numPr>
        <w:tabs>
          <w:tab w:val="left" w:pos="420"/>
          <w:tab w:val="left" w:pos="540"/>
        </w:tabs>
        <w:spacing w:line="360" w:lineRule="auto"/>
        <w:ind w:firstLineChars="0"/>
        <w:rPr>
          <w:rFonts w:asciiTheme="minorEastAsia" w:eastAsiaTheme="minorEastAsia" w:hAnsiTheme="minorEastAsia" w:cs="宋体" w:hint="eastAsia"/>
          <w:b/>
          <w:bCs/>
          <w:color w:val="000000" w:themeColor="text1"/>
          <w:sz w:val="24"/>
        </w:rPr>
      </w:pPr>
      <w:r>
        <w:rPr>
          <w:rFonts w:asciiTheme="minorEastAsia" w:eastAsiaTheme="minorEastAsia" w:hAnsiTheme="minorEastAsia" w:cs="宋体" w:hint="eastAsia"/>
          <w:b/>
          <w:bCs/>
          <w:color w:val="000000" w:themeColor="text1"/>
          <w:sz w:val="24"/>
        </w:rPr>
        <w:t>具体服务内容</w:t>
      </w:r>
    </w:p>
    <w:p w14:paraId="2CCB195C" w14:textId="77777777" w:rsidR="00420643" w:rsidRDefault="00000000">
      <w:pPr>
        <w:pStyle w:val="msolistparagraph0"/>
        <w:widowControl/>
        <w:snapToGrid w:val="0"/>
        <w:spacing w:line="360" w:lineRule="auto"/>
        <w:ind w:firstLine="480"/>
        <w:jc w:val="left"/>
        <w:rPr>
          <w:rFonts w:asciiTheme="minorEastAsia" w:eastAsiaTheme="minorEastAsia" w:hAnsiTheme="minorEastAsia" w:cs="宋体" w:hint="eastAsia"/>
          <w:color w:val="00B0F0"/>
          <w:sz w:val="24"/>
        </w:rPr>
      </w:pPr>
      <w:r>
        <w:rPr>
          <w:rFonts w:asciiTheme="minorEastAsia" w:eastAsiaTheme="minorEastAsia" w:hAnsiTheme="minorEastAsia" w:cs="宋体" w:hint="eastAsia"/>
          <w:sz w:val="24"/>
        </w:rPr>
        <w:t>围绕“社会所需、监狱所能、服刑人员所盼”的服刑人员职业技术培训总体要求，使服刑人员通过培训，在刑满释放前掌握一到两项职业技术，并通过相应考核获得职业技术培训</w:t>
      </w:r>
      <w:r>
        <w:rPr>
          <w:rFonts w:asciiTheme="minorEastAsia" w:eastAsiaTheme="minorEastAsia" w:hAnsiTheme="minorEastAsia" w:cs="宋体" w:hint="eastAsia"/>
          <w:sz w:val="24"/>
        </w:rPr>
        <w:lastRenderedPageBreak/>
        <w:t>毕（结）业证书，增强就业能力，在其刑释后能够顺利融入社会，各类型培训项目以国家技术标准为基准，培训初级/五级工为目标，教学及考核参照国家职业标准和人力资源和社会保障部制定的大纲执行。培训全部采取线下培训模式进行，以实操为主，辅以理论课程。5天班为40课时3天班为24课时（1课时45分钟），每期培训为50人，共培训550人，培训单价最高限价如下表。最终结算费用以实际获得培训毕（结）业证书人数为准，未获得培训毕（结）业证书的培训人员不支付培训费用。</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9"/>
        <w:gridCol w:w="781"/>
        <w:gridCol w:w="1284"/>
        <w:gridCol w:w="906"/>
        <w:gridCol w:w="974"/>
        <w:gridCol w:w="1276"/>
        <w:gridCol w:w="969"/>
        <w:gridCol w:w="1156"/>
      </w:tblGrid>
      <w:tr w:rsidR="00420643" w14:paraId="3B1AB4B7" w14:textId="77777777">
        <w:trPr>
          <w:trHeight w:val="936"/>
          <w:jc w:val="center"/>
        </w:trPr>
        <w:tc>
          <w:tcPr>
            <w:tcW w:w="1159" w:type="dxa"/>
            <w:shd w:val="clear" w:color="auto" w:fill="EEECE1"/>
            <w:vAlign w:val="center"/>
          </w:tcPr>
          <w:p w14:paraId="069896B2" w14:textId="77777777" w:rsidR="00420643" w:rsidRDefault="00000000">
            <w:pPr>
              <w:spacing w:line="240" w:lineRule="auto"/>
              <w:ind w:firstLine="0"/>
              <w:jc w:val="center"/>
              <w:rPr>
                <w:rFonts w:asciiTheme="minorEastAsia" w:eastAsiaTheme="minorEastAsia" w:hAnsiTheme="minorEastAsia" w:cs="宋体" w:hint="eastAsia"/>
                <w:b/>
                <w:bCs/>
                <w:sz w:val="24"/>
              </w:rPr>
            </w:pPr>
            <w:r>
              <w:rPr>
                <w:rFonts w:asciiTheme="minorEastAsia" w:eastAsiaTheme="minorEastAsia" w:hAnsiTheme="minorEastAsia" w:cs="宋体" w:hint="eastAsia"/>
                <w:b/>
                <w:bCs/>
                <w:sz w:val="24"/>
              </w:rPr>
              <w:t>采购内容</w:t>
            </w:r>
          </w:p>
        </w:tc>
        <w:tc>
          <w:tcPr>
            <w:tcW w:w="781" w:type="dxa"/>
            <w:shd w:val="clear" w:color="auto" w:fill="EEECE1"/>
            <w:vAlign w:val="center"/>
          </w:tcPr>
          <w:p w14:paraId="26D9EDF4" w14:textId="77777777" w:rsidR="00420643" w:rsidRDefault="00000000">
            <w:pPr>
              <w:spacing w:line="240" w:lineRule="auto"/>
              <w:ind w:firstLine="0"/>
              <w:jc w:val="center"/>
              <w:rPr>
                <w:rFonts w:asciiTheme="minorEastAsia" w:eastAsiaTheme="minorEastAsia" w:hAnsiTheme="minorEastAsia" w:cs="宋体" w:hint="eastAsia"/>
                <w:b/>
                <w:bCs/>
                <w:sz w:val="24"/>
              </w:rPr>
            </w:pPr>
            <w:r>
              <w:rPr>
                <w:rFonts w:asciiTheme="minorEastAsia" w:eastAsiaTheme="minorEastAsia" w:hAnsiTheme="minorEastAsia" w:cs="宋体" w:hint="eastAsia"/>
                <w:b/>
                <w:bCs/>
                <w:sz w:val="24"/>
              </w:rPr>
              <w:t>培训天数</w:t>
            </w:r>
          </w:p>
        </w:tc>
        <w:tc>
          <w:tcPr>
            <w:tcW w:w="1284" w:type="dxa"/>
            <w:shd w:val="clear" w:color="auto" w:fill="EEECE1"/>
            <w:vAlign w:val="center"/>
          </w:tcPr>
          <w:p w14:paraId="118A6177" w14:textId="77777777" w:rsidR="00420643" w:rsidRDefault="00000000">
            <w:pPr>
              <w:spacing w:line="240" w:lineRule="auto"/>
              <w:ind w:firstLine="0"/>
              <w:jc w:val="center"/>
              <w:rPr>
                <w:rFonts w:asciiTheme="minorEastAsia" w:eastAsiaTheme="minorEastAsia" w:hAnsiTheme="minorEastAsia" w:cs="宋体" w:hint="eastAsia"/>
                <w:b/>
                <w:bCs/>
                <w:sz w:val="24"/>
              </w:rPr>
            </w:pPr>
            <w:r>
              <w:rPr>
                <w:rFonts w:asciiTheme="minorEastAsia" w:eastAsiaTheme="minorEastAsia" w:hAnsiTheme="minorEastAsia" w:cs="宋体" w:hint="eastAsia"/>
                <w:b/>
                <w:bCs/>
                <w:sz w:val="24"/>
              </w:rPr>
              <w:t>项目内容</w:t>
            </w:r>
          </w:p>
        </w:tc>
        <w:tc>
          <w:tcPr>
            <w:tcW w:w="906" w:type="dxa"/>
            <w:shd w:val="clear" w:color="auto" w:fill="EEECE1"/>
            <w:vAlign w:val="center"/>
          </w:tcPr>
          <w:p w14:paraId="04C9D213" w14:textId="77777777" w:rsidR="00420643" w:rsidRDefault="00000000">
            <w:pPr>
              <w:spacing w:line="240" w:lineRule="auto"/>
              <w:ind w:firstLine="0"/>
              <w:jc w:val="center"/>
              <w:rPr>
                <w:rFonts w:asciiTheme="minorEastAsia" w:eastAsiaTheme="minorEastAsia" w:hAnsiTheme="minorEastAsia" w:cs="宋体" w:hint="eastAsia"/>
                <w:b/>
                <w:bCs/>
                <w:sz w:val="24"/>
              </w:rPr>
            </w:pPr>
            <w:r>
              <w:rPr>
                <w:rFonts w:asciiTheme="minorEastAsia" w:eastAsiaTheme="minorEastAsia" w:hAnsiTheme="minorEastAsia" w:cs="宋体" w:hint="eastAsia"/>
                <w:b/>
                <w:bCs/>
                <w:sz w:val="24"/>
              </w:rPr>
              <w:t>服务期</w:t>
            </w:r>
          </w:p>
        </w:tc>
        <w:tc>
          <w:tcPr>
            <w:tcW w:w="974" w:type="dxa"/>
            <w:shd w:val="clear" w:color="auto" w:fill="EEECE1"/>
            <w:vAlign w:val="center"/>
          </w:tcPr>
          <w:p w14:paraId="4D8CCD16" w14:textId="77777777" w:rsidR="00420643" w:rsidRDefault="00000000">
            <w:pPr>
              <w:spacing w:line="240" w:lineRule="auto"/>
              <w:ind w:firstLine="0"/>
              <w:jc w:val="center"/>
              <w:rPr>
                <w:rFonts w:asciiTheme="minorEastAsia" w:eastAsiaTheme="minorEastAsia" w:hAnsiTheme="minorEastAsia" w:cs="宋体" w:hint="eastAsia"/>
                <w:b/>
                <w:bCs/>
                <w:sz w:val="24"/>
              </w:rPr>
            </w:pPr>
            <w:r>
              <w:rPr>
                <w:rFonts w:asciiTheme="minorEastAsia" w:eastAsiaTheme="minorEastAsia" w:hAnsiTheme="minorEastAsia" w:cs="宋体" w:hint="eastAsia"/>
                <w:b/>
                <w:bCs/>
                <w:sz w:val="24"/>
              </w:rPr>
              <w:t>培训人数（人）</w:t>
            </w:r>
          </w:p>
        </w:tc>
        <w:tc>
          <w:tcPr>
            <w:tcW w:w="1276" w:type="dxa"/>
            <w:shd w:val="clear" w:color="auto" w:fill="EEECE1"/>
            <w:vAlign w:val="center"/>
          </w:tcPr>
          <w:p w14:paraId="2DA4A8F3" w14:textId="77777777" w:rsidR="00420643" w:rsidRDefault="00000000">
            <w:pPr>
              <w:spacing w:line="240" w:lineRule="auto"/>
              <w:ind w:firstLine="0"/>
              <w:jc w:val="center"/>
              <w:rPr>
                <w:rFonts w:asciiTheme="minorEastAsia" w:eastAsiaTheme="minorEastAsia" w:hAnsiTheme="minorEastAsia" w:cs="宋体" w:hint="eastAsia"/>
                <w:b/>
                <w:bCs/>
                <w:sz w:val="24"/>
              </w:rPr>
            </w:pPr>
            <w:r>
              <w:rPr>
                <w:rFonts w:asciiTheme="minorEastAsia" w:eastAsiaTheme="minorEastAsia" w:hAnsiTheme="minorEastAsia" w:cs="宋体" w:hint="eastAsia"/>
                <w:b/>
                <w:bCs/>
                <w:sz w:val="24"/>
              </w:rPr>
              <w:t>结算单价（元/期）</w:t>
            </w:r>
          </w:p>
        </w:tc>
        <w:tc>
          <w:tcPr>
            <w:tcW w:w="969" w:type="dxa"/>
            <w:shd w:val="clear" w:color="auto" w:fill="EEECE1"/>
            <w:vAlign w:val="center"/>
          </w:tcPr>
          <w:p w14:paraId="20F23198" w14:textId="77777777" w:rsidR="00420643" w:rsidRDefault="00000000">
            <w:pPr>
              <w:spacing w:line="240" w:lineRule="auto"/>
              <w:ind w:firstLine="0"/>
              <w:jc w:val="center"/>
              <w:rPr>
                <w:rFonts w:asciiTheme="minorEastAsia" w:eastAsiaTheme="minorEastAsia" w:hAnsiTheme="minorEastAsia" w:cs="宋体" w:hint="eastAsia"/>
                <w:b/>
                <w:bCs/>
                <w:sz w:val="24"/>
              </w:rPr>
            </w:pPr>
            <w:r>
              <w:rPr>
                <w:rFonts w:asciiTheme="minorEastAsia" w:eastAsiaTheme="minorEastAsia" w:hAnsiTheme="minorEastAsia" w:cs="宋体" w:hint="eastAsia"/>
                <w:b/>
                <w:bCs/>
                <w:sz w:val="24"/>
              </w:rPr>
              <w:t>小计（元）</w:t>
            </w:r>
          </w:p>
        </w:tc>
        <w:tc>
          <w:tcPr>
            <w:tcW w:w="1156" w:type="dxa"/>
            <w:shd w:val="clear" w:color="auto" w:fill="EEECE1"/>
            <w:vAlign w:val="center"/>
          </w:tcPr>
          <w:p w14:paraId="06655A5B" w14:textId="77777777" w:rsidR="00420643" w:rsidRDefault="00000000">
            <w:pPr>
              <w:spacing w:line="240" w:lineRule="auto"/>
              <w:ind w:firstLine="0"/>
              <w:jc w:val="center"/>
              <w:rPr>
                <w:rFonts w:asciiTheme="minorEastAsia" w:eastAsiaTheme="minorEastAsia" w:hAnsiTheme="minorEastAsia" w:cs="宋体" w:hint="eastAsia"/>
                <w:b/>
                <w:bCs/>
                <w:sz w:val="24"/>
              </w:rPr>
            </w:pPr>
            <w:r>
              <w:rPr>
                <w:rFonts w:asciiTheme="minorEastAsia" w:eastAsiaTheme="minorEastAsia" w:hAnsiTheme="minorEastAsia" w:cs="宋体" w:hint="eastAsia"/>
                <w:b/>
                <w:bCs/>
                <w:sz w:val="24"/>
              </w:rPr>
              <w:t>备注</w:t>
            </w:r>
          </w:p>
        </w:tc>
      </w:tr>
      <w:tr w:rsidR="00420643" w14:paraId="1984A503" w14:textId="77777777">
        <w:trPr>
          <w:trHeight w:val="677"/>
          <w:jc w:val="center"/>
        </w:trPr>
        <w:tc>
          <w:tcPr>
            <w:tcW w:w="1159" w:type="dxa"/>
            <w:vMerge w:val="restart"/>
            <w:vAlign w:val="center"/>
          </w:tcPr>
          <w:p w14:paraId="0A93AFA5" w14:textId="77777777" w:rsidR="00420643" w:rsidRDefault="00000000">
            <w:pPr>
              <w:spacing w:line="240" w:lineRule="auto"/>
              <w:ind w:firstLine="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肇庆监狱2024-2025年服刑人员职业技术培训项目</w:t>
            </w:r>
          </w:p>
        </w:tc>
        <w:tc>
          <w:tcPr>
            <w:tcW w:w="781" w:type="dxa"/>
            <w:vMerge w:val="restart"/>
            <w:vAlign w:val="center"/>
          </w:tcPr>
          <w:p w14:paraId="5EC5F447" w14:textId="77777777" w:rsidR="00420643" w:rsidRDefault="00000000">
            <w:pPr>
              <w:spacing w:line="240" w:lineRule="auto"/>
              <w:ind w:firstLine="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3天</w:t>
            </w:r>
          </w:p>
        </w:tc>
        <w:tc>
          <w:tcPr>
            <w:tcW w:w="1284" w:type="dxa"/>
            <w:vAlign w:val="center"/>
          </w:tcPr>
          <w:p w14:paraId="6B392F7E" w14:textId="77777777" w:rsidR="00420643" w:rsidRDefault="00000000">
            <w:pPr>
              <w:spacing w:line="240" w:lineRule="auto"/>
              <w:ind w:firstLine="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互联网营销师（2期）</w:t>
            </w:r>
          </w:p>
        </w:tc>
        <w:tc>
          <w:tcPr>
            <w:tcW w:w="906" w:type="dxa"/>
            <w:vMerge w:val="restart"/>
            <w:vAlign w:val="center"/>
          </w:tcPr>
          <w:p w14:paraId="0BDFDD9A" w14:textId="77777777" w:rsidR="00420643" w:rsidRDefault="00000000">
            <w:pPr>
              <w:spacing w:line="240" w:lineRule="auto"/>
              <w:ind w:firstLine="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2024-2025年12月</w:t>
            </w:r>
          </w:p>
        </w:tc>
        <w:tc>
          <w:tcPr>
            <w:tcW w:w="974" w:type="dxa"/>
            <w:vAlign w:val="center"/>
          </w:tcPr>
          <w:p w14:paraId="264514EB" w14:textId="77777777" w:rsidR="00420643" w:rsidRDefault="00000000">
            <w:pPr>
              <w:spacing w:line="240" w:lineRule="auto"/>
              <w:ind w:firstLine="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50人*2期</w:t>
            </w:r>
          </w:p>
        </w:tc>
        <w:tc>
          <w:tcPr>
            <w:tcW w:w="1276" w:type="dxa"/>
            <w:vAlign w:val="center"/>
          </w:tcPr>
          <w:p w14:paraId="43404926" w14:textId="77777777" w:rsidR="00420643" w:rsidRDefault="00420643">
            <w:pPr>
              <w:spacing w:line="240" w:lineRule="auto"/>
              <w:ind w:firstLine="0"/>
              <w:jc w:val="center"/>
              <w:rPr>
                <w:rFonts w:asciiTheme="minorEastAsia" w:eastAsiaTheme="minorEastAsia" w:hAnsiTheme="minorEastAsia" w:hint="eastAsia"/>
                <w:kern w:val="0"/>
                <w:sz w:val="24"/>
              </w:rPr>
            </w:pPr>
          </w:p>
        </w:tc>
        <w:tc>
          <w:tcPr>
            <w:tcW w:w="969" w:type="dxa"/>
            <w:vAlign w:val="center"/>
          </w:tcPr>
          <w:p w14:paraId="1442FF1D" w14:textId="77777777" w:rsidR="00420643" w:rsidRDefault="00420643">
            <w:pPr>
              <w:spacing w:line="240" w:lineRule="auto"/>
              <w:ind w:firstLine="0"/>
              <w:jc w:val="center"/>
              <w:rPr>
                <w:rFonts w:asciiTheme="minorEastAsia" w:eastAsiaTheme="minorEastAsia" w:hAnsiTheme="minorEastAsia" w:hint="eastAsia"/>
                <w:kern w:val="0"/>
                <w:sz w:val="24"/>
              </w:rPr>
            </w:pPr>
          </w:p>
        </w:tc>
        <w:tc>
          <w:tcPr>
            <w:tcW w:w="1156" w:type="dxa"/>
            <w:vAlign w:val="center"/>
          </w:tcPr>
          <w:p w14:paraId="6941B9E0" w14:textId="77777777" w:rsidR="00420643" w:rsidRDefault="00420643">
            <w:pPr>
              <w:spacing w:line="240" w:lineRule="auto"/>
              <w:ind w:firstLine="0"/>
              <w:jc w:val="center"/>
              <w:rPr>
                <w:rFonts w:asciiTheme="minorEastAsia" w:eastAsiaTheme="minorEastAsia" w:hAnsiTheme="minorEastAsia" w:hint="eastAsia"/>
                <w:kern w:val="0"/>
                <w:sz w:val="24"/>
              </w:rPr>
            </w:pPr>
          </w:p>
        </w:tc>
      </w:tr>
      <w:tr w:rsidR="00420643" w14:paraId="249155F6" w14:textId="77777777">
        <w:trPr>
          <w:trHeight w:val="805"/>
          <w:jc w:val="center"/>
        </w:trPr>
        <w:tc>
          <w:tcPr>
            <w:tcW w:w="1159" w:type="dxa"/>
            <w:vMerge/>
            <w:vAlign w:val="center"/>
          </w:tcPr>
          <w:p w14:paraId="10BB2761" w14:textId="77777777" w:rsidR="00420643" w:rsidRDefault="00420643">
            <w:pPr>
              <w:spacing w:line="240" w:lineRule="auto"/>
              <w:ind w:firstLine="0"/>
              <w:jc w:val="center"/>
              <w:rPr>
                <w:rFonts w:asciiTheme="minorEastAsia" w:eastAsiaTheme="minorEastAsia" w:hAnsiTheme="minorEastAsia" w:cs="宋体" w:hint="eastAsia"/>
                <w:sz w:val="24"/>
              </w:rPr>
            </w:pPr>
          </w:p>
        </w:tc>
        <w:tc>
          <w:tcPr>
            <w:tcW w:w="781" w:type="dxa"/>
            <w:vMerge/>
            <w:vAlign w:val="center"/>
          </w:tcPr>
          <w:p w14:paraId="76E26C0F" w14:textId="77777777" w:rsidR="00420643" w:rsidRDefault="00420643">
            <w:pPr>
              <w:spacing w:line="240" w:lineRule="auto"/>
              <w:ind w:firstLine="0"/>
              <w:jc w:val="center"/>
              <w:rPr>
                <w:rFonts w:asciiTheme="minorEastAsia" w:eastAsiaTheme="minorEastAsia" w:hAnsiTheme="minorEastAsia" w:cs="宋体" w:hint="eastAsia"/>
                <w:sz w:val="24"/>
              </w:rPr>
            </w:pPr>
          </w:p>
        </w:tc>
        <w:tc>
          <w:tcPr>
            <w:tcW w:w="1284" w:type="dxa"/>
            <w:vAlign w:val="center"/>
          </w:tcPr>
          <w:p w14:paraId="675861A6" w14:textId="77777777" w:rsidR="00420643" w:rsidRDefault="00000000">
            <w:pPr>
              <w:spacing w:line="240" w:lineRule="auto"/>
              <w:ind w:firstLine="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电子商务师（2期）</w:t>
            </w:r>
          </w:p>
        </w:tc>
        <w:tc>
          <w:tcPr>
            <w:tcW w:w="906" w:type="dxa"/>
            <w:vMerge/>
            <w:vAlign w:val="center"/>
          </w:tcPr>
          <w:p w14:paraId="44A71437" w14:textId="77777777" w:rsidR="00420643" w:rsidRDefault="00420643">
            <w:pPr>
              <w:spacing w:line="240" w:lineRule="auto"/>
              <w:ind w:firstLine="0"/>
              <w:jc w:val="center"/>
              <w:rPr>
                <w:rFonts w:asciiTheme="minorEastAsia" w:eastAsiaTheme="minorEastAsia" w:hAnsiTheme="minorEastAsia" w:cs="宋体" w:hint="eastAsia"/>
                <w:sz w:val="24"/>
              </w:rPr>
            </w:pPr>
          </w:p>
        </w:tc>
        <w:tc>
          <w:tcPr>
            <w:tcW w:w="974" w:type="dxa"/>
            <w:vAlign w:val="center"/>
          </w:tcPr>
          <w:p w14:paraId="58BF65EF" w14:textId="77777777" w:rsidR="00420643" w:rsidRDefault="00000000">
            <w:pPr>
              <w:spacing w:line="240" w:lineRule="auto"/>
              <w:ind w:firstLine="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50人*2期</w:t>
            </w:r>
          </w:p>
        </w:tc>
        <w:tc>
          <w:tcPr>
            <w:tcW w:w="1276" w:type="dxa"/>
            <w:vAlign w:val="center"/>
          </w:tcPr>
          <w:p w14:paraId="41B66781" w14:textId="77777777" w:rsidR="00420643" w:rsidRDefault="00420643">
            <w:pPr>
              <w:spacing w:line="240" w:lineRule="auto"/>
              <w:ind w:firstLine="0"/>
              <w:jc w:val="center"/>
              <w:rPr>
                <w:rFonts w:asciiTheme="minorEastAsia" w:eastAsiaTheme="minorEastAsia" w:hAnsiTheme="minorEastAsia" w:hint="eastAsia"/>
                <w:kern w:val="0"/>
                <w:sz w:val="24"/>
              </w:rPr>
            </w:pPr>
          </w:p>
        </w:tc>
        <w:tc>
          <w:tcPr>
            <w:tcW w:w="969" w:type="dxa"/>
            <w:vAlign w:val="center"/>
          </w:tcPr>
          <w:p w14:paraId="0DAD8600" w14:textId="77777777" w:rsidR="00420643" w:rsidRDefault="00420643">
            <w:pPr>
              <w:spacing w:line="240" w:lineRule="auto"/>
              <w:ind w:firstLine="0"/>
              <w:jc w:val="center"/>
              <w:rPr>
                <w:rFonts w:asciiTheme="minorEastAsia" w:eastAsiaTheme="minorEastAsia" w:hAnsiTheme="minorEastAsia" w:hint="eastAsia"/>
                <w:kern w:val="0"/>
                <w:sz w:val="24"/>
              </w:rPr>
            </w:pPr>
          </w:p>
        </w:tc>
        <w:tc>
          <w:tcPr>
            <w:tcW w:w="1156" w:type="dxa"/>
            <w:vAlign w:val="center"/>
          </w:tcPr>
          <w:p w14:paraId="54FA6213" w14:textId="77777777" w:rsidR="00420643" w:rsidRDefault="00420643">
            <w:pPr>
              <w:spacing w:line="240" w:lineRule="auto"/>
              <w:ind w:firstLine="0"/>
              <w:jc w:val="center"/>
              <w:rPr>
                <w:rFonts w:asciiTheme="minorEastAsia" w:eastAsiaTheme="minorEastAsia" w:hAnsiTheme="minorEastAsia" w:hint="eastAsia"/>
                <w:kern w:val="0"/>
                <w:sz w:val="24"/>
              </w:rPr>
            </w:pPr>
          </w:p>
        </w:tc>
      </w:tr>
      <w:tr w:rsidR="00420643" w14:paraId="31E6DBED" w14:textId="77777777">
        <w:trPr>
          <w:trHeight w:val="634"/>
          <w:jc w:val="center"/>
        </w:trPr>
        <w:tc>
          <w:tcPr>
            <w:tcW w:w="1159" w:type="dxa"/>
            <w:vMerge/>
            <w:vAlign w:val="center"/>
          </w:tcPr>
          <w:p w14:paraId="769B76C9" w14:textId="77777777" w:rsidR="00420643" w:rsidRDefault="00420643">
            <w:pPr>
              <w:spacing w:line="240" w:lineRule="auto"/>
              <w:ind w:firstLine="0"/>
              <w:jc w:val="center"/>
              <w:rPr>
                <w:rFonts w:asciiTheme="minorEastAsia" w:eastAsiaTheme="minorEastAsia" w:hAnsiTheme="minorEastAsia" w:cs="宋体" w:hint="eastAsia"/>
                <w:sz w:val="24"/>
              </w:rPr>
            </w:pPr>
          </w:p>
        </w:tc>
        <w:tc>
          <w:tcPr>
            <w:tcW w:w="781" w:type="dxa"/>
            <w:vMerge/>
            <w:vAlign w:val="center"/>
          </w:tcPr>
          <w:p w14:paraId="4528F49B" w14:textId="77777777" w:rsidR="00420643" w:rsidRDefault="00420643">
            <w:pPr>
              <w:spacing w:line="240" w:lineRule="auto"/>
              <w:ind w:firstLine="0"/>
              <w:jc w:val="center"/>
              <w:rPr>
                <w:rFonts w:asciiTheme="minorEastAsia" w:eastAsiaTheme="minorEastAsia" w:hAnsiTheme="minorEastAsia" w:cs="宋体" w:hint="eastAsia"/>
                <w:sz w:val="24"/>
              </w:rPr>
            </w:pPr>
          </w:p>
        </w:tc>
        <w:tc>
          <w:tcPr>
            <w:tcW w:w="1284" w:type="dxa"/>
            <w:vAlign w:val="center"/>
          </w:tcPr>
          <w:p w14:paraId="4F3CB440" w14:textId="77777777" w:rsidR="00420643" w:rsidRDefault="00000000">
            <w:pPr>
              <w:spacing w:line="240" w:lineRule="auto"/>
              <w:ind w:firstLine="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茶艺师</w:t>
            </w:r>
          </w:p>
        </w:tc>
        <w:tc>
          <w:tcPr>
            <w:tcW w:w="906" w:type="dxa"/>
            <w:vMerge/>
            <w:vAlign w:val="center"/>
          </w:tcPr>
          <w:p w14:paraId="66DBE233" w14:textId="77777777" w:rsidR="00420643" w:rsidRDefault="00420643">
            <w:pPr>
              <w:spacing w:line="240" w:lineRule="auto"/>
              <w:ind w:firstLine="0"/>
              <w:jc w:val="center"/>
              <w:rPr>
                <w:rFonts w:asciiTheme="minorEastAsia" w:eastAsiaTheme="minorEastAsia" w:hAnsiTheme="minorEastAsia" w:cs="宋体" w:hint="eastAsia"/>
                <w:sz w:val="24"/>
              </w:rPr>
            </w:pPr>
          </w:p>
        </w:tc>
        <w:tc>
          <w:tcPr>
            <w:tcW w:w="974" w:type="dxa"/>
            <w:vAlign w:val="center"/>
          </w:tcPr>
          <w:p w14:paraId="1C81AE66" w14:textId="77777777" w:rsidR="00420643" w:rsidRDefault="00000000">
            <w:pPr>
              <w:spacing w:line="240" w:lineRule="auto"/>
              <w:ind w:firstLine="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50人</w:t>
            </w:r>
          </w:p>
        </w:tc>
        <w:tc>
          <w:tcPr>
            <w:tcW w:w="1276" w:type="dxa"/>
            <w:vAlign w:val="center"/>
          </w:tcPr>
          <w:p w14:paraId="360C39CD" w14:textId="77777777" w:rsidR="00420643" w:rsidRDefault="00420643">
            <w:pPr>
              <w:spacing w:line="240" w:lineRule="auto"/>
              <w:ind w:firstLine="0"/>
              <w:jc w:val="center"/>
              <w:rPr>
                <w:rFonts w:asciiTheme="minorEastAsia" w:eastAsiaTheme="minorEastAsia" w:hAnsiTheme="minorEastAsia" w:hint="eastAsia"/>
                <w:kern w:val="0"/>
                <w:sz w:val="24"/>
              </w:rPr>
            </w:pPr>
          </w:p>
        </w:tc>
        <w:tc>
          <w:tcPr>
            <w:tcW w:w="969" w:type="dxa"/>
            <w:vAlign w:val="center"/>
          </w:tcPr>
          <w:p w14:paraId="0E123089" w14:textId="77777777" w:rsidR="00420643" w:rsidRDefault="00420643">
            <w:pPr>
              <w:spacing w:line="240" w:lineRule="auto"/>
              <w:ind w:firstLine="0"/>
              <w:jc w:val="center"/>
              <w:rPr>
                <w:rFonts w:asciiTheme="minorEastAsia" w:eastAsiaTheme="minorEastAsia" w:hAnsiTheme="minorEastAsia" w:hint="eastAsia"/>
                <w:kern w:val="0"/>
                <w:sz w:val="24"/>
              </w:rPr>
            </w:pPr>
          </w:p>
        </w:tc>
        <w:tc>
          <w:tcPr>
            <w:tcW w:w="1156" w:type="dxa"/>
            <w:vAlign w:val="center"/>
          </w:tcPr>
          <w:p w14:paraId="6ADCC10C" w14:textId="77777777" w:rsidR="00420643" w:rsidRDefault="00420643">
            <w:pPr>
              <w:spacing w:line="240" w:lineRule="auto"/>
              <w:ind w:firstLine="0"/>
              <w:jc w:val="center"/>
              <w:rPr>
                <w:rFonts w:asciiTheme="minorEastAsia" w:eastAsiaTheme="minorEastAsia" w:hAnsiTheme="minorEastAsia" w:hint="eastAsia"/>
                <w:kern w:val="0"/>
                <w:sz w:val="24"/>
              </w:rPr>
            </w:pPr>
          </w:p>
        </w:tc>
      </w:tr>
      <w:tr w:rsidR="00420643" w14:paraId="7298FDBB" w14:textId="77777777">
        <w:trPr>
          <w:trHeight w:val="606"/>
          <w:jc w:val="center"/>
        </w:trPr>
        <w:tc>
          <w:tcPr>
            <w:tcW w:w="1159" w:type="dxa"/>
            <w:vMerge/>
            <w:vAlign w:val="center"/>
          </w:tcPr>
          <w:p w14:paraId="008FE29A" w14:textId="77777777" w:rsidR="00420643" w:rsidRDefault="00420643">
            <w:pPr>
              <w:spacing w:line="240" w:lineRule="auto"/>
              <w:ind w:firstLine="0"/>
              <w:jc w:val="center"/>
              <w:rPr>
                <w:rFonts w:asciiTheme="minorEastAsia" w:eastAsiaTheme="minorEastAsia" w:hAnsiTheme="minorEastAsia" w:cs="宋体" w:hint="eastAsia"/>
                <w:sz w:val="24"/>
              </w:rPr>
            </w:pPr>
          </w:p>
        </w:tc>
        <w:tc>
          <w:tcPr>
            <w:tcW w:w="781" w:type="dxa"/>
            <w:vMerge w:val="restart"/>
            <w:vAlign w:val="center"/>
          </w:tcPr>
          <w:p w14:paraId="2AF4D6B5" w14:textId="77777777" w:rsidR="00420643" w:rsidRDefault="00000000">
            <w:pPr>
              <w:spacing w:line="240" w:lineRule="auto"/>
              <w:ind w:firstLine="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5天</w:t>
            </w:r>
          </w:p>
        </w:tc>
        <w:tc>
          <w:tcPr>
            <w:tcW w:w="1284" w:type="dxa"/>
            <w:vAlign w:val="center"/>
          </w:tcPr>
          <w:p w14:paraId="0DDDB068" w14:textId="77777777" w:rsidR="00420643" w:rsidRDefault="00000000">
            <w:pPr>
              <w:spacing w:line="240" w:lineRule="auto"/>
              <w:ind w:firstLine="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电工</w:t>
            </w:r>
          </w:p>
        </w:tc>
        <w:tc>
          <w:tcPr>
            <w:tcW w:w="906" w:type="dxa"/>
            <w:vMerge/>
            <w:vAlign w:val="center"/>
          </w:tcPr>
          <w:p w14:paraId="0CC52BD0" w14:textId="77777777" w:rsidR="00420643" w:rsidRDefault="00420643">
            <w:pPr>
              <w:spacing w:line="240" w:lineRule="auto"/>
              <w:ind w:firstLine="0"/>
              <w:jc w:val="center"/>
              <w:rPr>
                <w:rFonts w:asciiTheme="minorEastAsia" w:eastAsiaTheme="minorEastAsia" w:hAnsiTheme="minorEastAsia" w:cs="宋体" w:hint="eastAsia"/>
                <w:sz w:val="24"/>
              </w:rPr>
            </w:pPr>
          </w:p>
        </w:tc>
        <w:tc>
          <w:tcPr>
            <w:tcW w:w="974" w:type="dxa"/>
            <w:vAlign w:val="center"/>
          </w:tcPr>
          <w:p w14:paraId="032E71DE" w14:textId="77777777" w:rsidR="00420643" w:rsidRDefault="00000000">
            <w:pPr>
              <w:spacing w:line="240" w:lineRule="auto"/>
              <w:ind w:firstLine="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50人</w:t>
            </w:r>
          </w:p>
        </w:tc>
        <w:tc>
          <w:tcPr>
            <w:tcW w:w="1276" w:type="dxa"/>
            <w:vAlign w:val="center"/>
          </w:tcPr>
          <w:p w14:paraId="27D2FC52" w14:textId="77777777" w:rsidR="00420643" w:rsidRDefault="00420643">
            <w:pPr>
              <w:spacing w:line="240" w:lineRule="auto"/>
              <w:ind w:firstLine="0"/>
              <w:jc w:val="center"/>
              <w:rPr>
                <w:rFonts w:asciiTheme="minorEastAsia" w:eastAsiaTheme="minorEastAsia" w:hAnsiTheme="minorEastAsia" w:hint="eastAsia"/>
                <w:kern w:val="0"/>
                <w:sz w:val="24"/>
              </w:rPr>
            </w:pPr>
          </w:p>
        </w:tc>
        <w:tc>
          <w:tcPr>
            <w:tcW w:w="969" w:type="dxa"/>
            <w:vAlign w:val="center"/>
          </w:tcPr>
          <w:p w14:paraId="6426AD7E" w14:textId="77777777" w:rsidR="00420643" w:rsidRDefault="00420643">
            <w:pPr>
              <w:spacing w:line="240" w:lineRule="auto"/>
              <w:ind w:firstLine="0"/>
              <w:jc w:val="center"/>
              <w:rPr>
                <w:rFonts w:asciiTheme="minorEastAsia" w:eastAsiaTheme="minorEastAsia" w:hAnsiTheme="minorEastAsia" w:hint="eastAsia"/>
                <w:kern w:val="0"/>
                <w:sz w:val="24"/>
              </w:rPr>
            </w:pPr>
          </w:p>
        </w:tc>
        <w:tc>
          <w:tcPr>
            <w:tcW w:w="1156" w:type="dxa"/>
            <w:vAlign w:val="center"/>
          </w:tcPr>
          <w:p w14:paraId="3ADAAFD9" w14:textId="77777777" w:rsidR="00420643" w:rsidRDefault="00420643">
            <w:pPr>
              <w:spacing w:line="240" w:lineRule="auto"/>
              <w:ind w:firstLine="0"/>
              <w:jc w:val="center"/>
              <w:rPr>
                <w:rFonts w:asciiTheme="minorEastAsia" w:eastAsiaTheme="minorEastAsia" w:hAnsiTheme="minorEastAsia" w:hint="eastAsia"/>
                <w:kern w:val="0"/>
                <w:sz w:val="24"/>
              </w:rPr>
            </w:pPr>
          </w:p>
        </w:tc>
      </w:tr>
      <w:tr w:rsidR="00420643" w14:paraId="385ACB7B" w14:textId="77777777">
        <w:trPr>
          <w:trHeight w:val="584"/>
          <w:jc w:val="center"/>
        </w:trPr>
        <w:tc>
          <w:tcPr>
            <w:tcW w:w="1159" w:type="dxa"/>
            <w:vMerge/>
            <w:vAlign w:val="center"/>
          </w:tcPr>
          <w:p w14:paraId="724AF055" w14:textId="77777777" w:rsidR="00420643" w:rsidRDefault="00420643">
            <w:pPr>
              <w:spacing w:line="240" w:lineRule="auto"/>
              <w:ind w:firstLine="0"/>
              <w:jc w:val="center"/>
              <w:rPr>
                <w:rFonts w:asciiTheme="minorEastAsia" w:eastAsiaTheme="minorEastAsia" w:hAnsiTheme="minorEastAsia" w:cs="宋体" w:hint="eastAsia"/>
                <w:sz w:val="24"/>
              </w:rPr>
            </w:pPr>
          </w:p>
        </w:tc>
        <w:tc>
          <w:tcPr>
            <w:tcW w:w="781" w:type="dxa"/>
            <w:vMerge/>
            <w:vAlign w:val="center"/>
          </w:tcPr>
          <w:p w14:paraId="3FF2E165" w14:textId="77777777" w:rsidR="00420643" w:rsidRDefault="00420643">
            <w:pPr>
              <w:spacing w:line="240" w:lineRule="auto"/>
              <w:ind w:firstLine="0"/>
              <w:jc w:val="center"/>
              <w:rPr>
                <w:rFonts w:asciiTheme="minorEastAsia" w:eastAsiaTheme="minorEastAsia" w:hAnsiTheme="minorEastAsia" w:cs="宋体" w:hint="eastAsia"/>
                <w:sz w:val="24"/>
              </w:rPr>
            </w:pPr>
          </w:p>
        </w:tc>
        <w:tc>
          <w:tcPr>
            <w:tcW w:w="1284" w:type="dxa"/>
            <w:vAlign w:val="center"/>
          </w:tcPr>
          <w:p w14:paraId="63BDA48C" w14:textId="77777777" w:rsidR="00420643" w:rsidRDefault="00000000">
            <w:pPr>
              <w:spacing w:line="240" w:lineRule="auto"/>
              <w:ind w:firstLine="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西式面点师</w:t>
            </w:r>
          </w:p>
        </w:tc>
        <w:tc>
          <w:tcPr>
            <w:tcW w:w="906" w:type="dxa"/>
            <w:vMerge/>
            <w:vAlign w:val="center"/>
          </w:tcPr>
          <w:p w14:paraId="7D5E8C49" w14:textId="77777777" w:rsidR="00420643" w:rsidRDefault="00420643">
            <w:pPr>
              <w:spacing w:line="240" w:lineRule="auto"/>
              <w:ind w:firstLine="0"/>
              <w:jc w:val="center"/>
              <w:rPr>
                <w:rFonts w:asciiTheme="minorEastAsia" w:eastAsiaTheme="minorEastAsia" w:hAnsiTheme="minorEastAsia" w:cs="宋体" w:hint="eastAsia"/>
                <w:sz w:val="24"/>
              </w:rPr>
            </w:pPr>
          </w:p>
        </w:tc>
        <w:tc>
          <w:tcPr>
            <w:tcW w:w="974" w:type="dxa"/>
            <w:vAlign w:val="center"/>
          </w:tcPr>
          <w:p w14:paraId="2F38CF45" w14:textId="77777777" w:rsidR="00420643" w:rsidRDefault="00000000">
            <w:pPr>
              <w:spacing w:line="240" w:lineRule="auto"/>
              <w:ind w:firstLine="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50人</w:t>
            </w:r>
          </w:p>
        </w:tc>
        <w:tc>
          <w:tcPr>
            <w:tcW w:w="1276" w:type="dxa"/>
            <w:vAlign w:val="center"/>
          </w:tcPr>
          <w:p w14:paraId="3174628F" w14:textId="77777777" w:rsidR="00420643" w:rsidRDefault="00420643">
            <w:pPr>
              <w:spacing w:line="240" w:lineRule="auto"/>
              <w:ind w:firstLine="0"/>
              <w:jc w:val="center"/>
              <w:rPr>
                <w:rFonts w:asciiTheme="minorEastAsia" w:eastAsiaTheme="minorEastAsia" w:hAnsiTheme="minorEastAsia" w:hint="eastAsia"/>
                <w:kern w:val="0"/>
                <w:sz w:val="24"/>
              </w:rPr>
            </w:pPr>
          </w:p>
        </w:tc>
        <w:tc>
          <w:tcPr>
            <w:tcW w:w="969" w:type="dxa"/>
            <w:vAlign w:val="center"/>
          </w:tcPr>
          <w:p w14:paraId="58F5CF48" w14:textId="77777777" w:rsidR="00420643" w:rsidRDefault="00420643">
            <w:pPr>
              <w:spacing w:line="240" w:lineRule="auto"/>
              <w:ind w:firstLine="0"/>
              <w:jc w:val="center"/>
              <w:rPr>
                <w:rFonts w:asciiTheme="minorEastAsia" w:eastAsiaTheme="minorEastAsia" w:hAnsiTheme="minorEastAsia" w:hint="eastAsia"/>
                <w:kern w:val="0"/>
                <w:sz w:val="24"/>
              </w:rPr>
            </w:pPr>
          </w:p>
        </w:tc>
        <w:tc>
          <w:tcPr>
            <w:tcW w:w="1156" w:type="dxa"/>
            <w:vAlign w:val="center"/>
          </w:tcPr>
          <w:p w14:paraId="691DD3FF" w14:textId="77777777" w:rsidR="00420643" w:rsidRDefault="00420643">
            <w:pPr>
              <w:spacing w:line="240" w:lineRule="auto"/>
              <w:ind w:firstLine="0"/>
              <w:jc w:val="center"/>
              <w:rPr>
                <w:rFonts w:asciiTheme="minorEastAsia" w:eastAsiaTheme="minorEastAsia" w:hAnsiTheme="minorEastAsia" w:hint="eastAsia"/>
                <w:kern w:val="0"/>
                <w:sz w:val="24"/>
              </w:rPr>
            </w:pPr>
          </w:p>
        </w:tc>
      </w:tr>
      <w:tr w:rsidR="00420643" w14:paraId="1D569E2F" w14:textId="77777777">
        <w:trPr>
          <w:trHeight w:val="676"/>
          <w:jc w:val="center"/>
        </w:trPr>
        <w:tc>
          <w:tcPr>
            <w:tcW w:w="1159" w:type="dxa"/>
            <w:vMerge/>
            <w:vAlign w:val="center"/>
          </w:tcPr>
          <w:p w14:paraId="0E3D1277" w14:textId="77777777" w:rsidR="00420643" w:rsidRDefault="00420643">
            <w:pPr>
              <w:spacing w:line="240" w:lineRule="auto"/>
              <w:ind w:firstLine="0"/>
              <w:jc w:val="center"/>
              <w:rPr>
                <w:rFonts w:asciiTheme="minorEastAsia" w:eastAsiaTheme="minorEastAsia" w:hAnsiTheme="minorEastAsia" w:cs="宋体" w:hint="eastAsia"/>
                <w:sz w:val="24"/>
              </w:rPr>
            </w:pPr>
          </w:p>
        </w:tc>
        <w:tc>
          <w:tcPr>
            <w:tcW w:w="781" w:type="dxa"/>
            <w:vMerge/>
            <w:vAlign w:val="center"/>
          </w:tcPr>
          <w:p w14:paraId="57FA1E78" w14:textId="77777777" w:rsidR="00420643" w:rsidRDefault="00420643">
            <w:pPr>
              <w:spacing w:line="240" w:lineRule="auto"/>
              <w:ind w:firstLine="0"/>
              <w:jc w:val="center"/>
              <w:rPr>
                <w:rFonts w:asciiTheme="minorEastAsia" w:eastAsiaTheme="minorEastAsia" w:hAnsiTheme="minorEastAsia" w:cs="宋体" w:hint="eastAsia"/>
                <w:sz w:val="24"/>
              </w:rPr>
            </w:pPr>
          </w:p>
        </w:tc>
        <w:tc>
          <w:tcPr>
            <w:tcW w:w="1284" w:type="dxa"/>
            <w:vAlign w:val="center"/>
          </w:tcPr>
          <w:p w14:paraId="316FC71F" w14:textId="77777777" w:rsidR="00420643" w:rsidRDefault="00000000">
            <w:pPr>
              <w:spacing w:line="240" w:lineRule="auto"/>
              <w:ind w:firstLine="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中式面点师</w:t>
            </w:r>
          </w:p>
        </w:tc>
        <w:tc>
          <w:tcPr>
            <w:tcW w:w="906" w:type="dxa"/>
            <w:vMerge/>
            <w:vAlign w:val="center"/>
          </w:tcPr>
          <w:p w14:paraId="2836CED3" w14:textId="77777777" w:rsidR="00420643" w:rsidRDefault="00420643">
            <w:pPr>
              <w:spacing w:line="240" w:lineRule="auto"/>
              <w:ind w:firstLine="0"/>
              <w:jc w:val="center"/>
              <w:rPr>
                <w:rFonts w:asciiTheme="minorEastAsia" w:eastAsiaTheme="minorEastAsia" w:hAnsiTheme="minorEastAsia" w:cs="宋体" w:hint="eastAsia"/>
                <w:sz w:val="24"/>
              </w:rPr>
            </w:pPr>
          </w:p>
        </w:tc>
        <w:tc>
          <w:tcPr>
            <w:tcW w:w="974" w:type="dxa"/>
            <w:vAlign w:val="center"/>
          </w:tcPr>
          <w:p w14:paraId="59A930F8" w14:textId="77777777" w:rsidR="00420643" w:rsidRDefault="00000000">
            <w:pPr>
              <w:spacing w:line="240" w:lineRule="auto"/>
              <w:ind w:firstLine="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50人</w:t>
            </w:r>
          </w:p>
        </w:tc>
        <w:tc>
          <w:tcPr>
            <w:tcW w:w="1276" w:type="dxa"/>
            <w:vAlign w:val="center"/>
          </w:tcPr>
          <w:p w14:paraId="4AC87C66" w14:textId="77777777" w:rsidR="00420643" w:rsidRDefault="00420643">
            <w:pPr>
              <w:spacing w:line="240" w:lineRule="auto"/>
              <w:ind w:firstLine="0"/>
              <w:jc w:val="center"/>
              <w:rPr>
                <w:rFonts w:asciiTheme="minorEastAsia" w:eastAsiaTheme="minorEastAsia" w:hAnsiTheme="minorEastAsia" w:hint="eastAsia"/>
                <w:kern w:val="0"/>
                <w:sz w:val="24"/>
              </w:rPr>
            </w:pPr>
          </w:p>
        </w:tc>
        <w:tc>
          <w:tcPr>
            <w:tcW w:w="969" w:type="dxa"/>
            <w:vAlign w:val="center"/>
          </w:tcPr>
          <w:p w14:paraId="08593AE3" w14:textId="77777777" w:rsidR="00420643" w:rsidRDefault="00420643">
            <w:pPr>
              <w:spacing w:line="240" w:lineRule="auto"/>
              <w:ind w:firstLine="0"/>
              <w:jc w:val="center"/>
              <w:rPr>
                <w:rFonts w:asciiTheme="minorEastAsia" w:eastAsiaTheme="minorEastAsia" w:hAnsiTheme="minorEastAsia" w:hint="eastAsia"/>
                <w:kern w:val="0"/>
                <w:sz w:val="24"/>
              </w:rPr>
            </w:pPr>
          </w:p>
        </w:tc>
        <w:tc>
          <w:tcPr>
            <w:tcW w:w="1156" w:type="dxa"/>
            <w:vAlign w:val="center"/>
          </w:tcPr>
          <w:p w14:paraId="6234C42B" w14:textId="77777777" w:rsidR="00420643" w:rsidRDefault="00420643">
            <w:pPr>
              <w:spacing w:line="240" w:lineRule="auto"/>
              <w:ind w:firstLine="0"/>
              <w:jc w:val="center"/>
              <w:rPr>
                <w:rFonts w:asciiTheme="minorEastAsia" w:eastAsiaTheme="minorEastAsia" w:hAnsiTheme="minorEastAsia" w:hint="eastAsia"/>
                <w:kern w:val="0"/>
                <w:sz w:val="24"/>
              </w:rPr>
            </w:pPr>
          </w:p>
        </w:tc>
      </w:tr>
      <w:tr w:rsidR="00420643" w14:paraId="23A01C37" w14:textId="77777777">
        <w:trPr>
          <w:trHeight w:val="595"/>
          <w:jc w:val="center"/>
        </w:trPr>
        <w:tc>
          <w:tcPr>
            <w:tcW w:w="1159" w:type="dxa"/>
            <w:vMerge/>
            <w:vAlign w:val="center"/>
          </w:tcPr>
          <w:p w14:paraId="1EFF2E85" w14:textId="77777777" w:rsidR="00420643" w:rsidRDefault="00420643">
            <w:pPr>
              <w:spacing w:line="240" w:lineRule="auto"/>
              <w:ind w:firstLine="0"/>
              <w:jc w:val="center"/>
              <w:rPr>
                <w:rFonts w:asciiTheme="minorEastAsia" w:eastAsiaTheme="minorEastAsia" w:hAnsiTheme="minorEastAsia" w:cs="宋体" w:hint="eastAsia"/>
                <w:sz w:val="24"/>
              </w:rPr>
            </w:pPr>
          </w:p>
        </w:tc>
        <w:tc>
          <w:tcPr>
            <w:tcW w:w="781" w:type="dxa"/>
            <w:vMerge/>
            <w:vAlign w:val="center"/>
          </w:tcPr>
          <w:p w14:paraId="3EA855B2" w14:textId="77777777" w:rsidR="00420643" w:rsidRDefault="00420643">
            <w:pPr>
              <w:spacing w:line="240" w:lineRule="auto"/>
              <w:ind w:firstLine="0"/>
              <w:jc w:val="center"/>
              <w:rPr>
                <w:rFonts w:asciiTheme="minorEastAsia" w:eastAsiaTheme="minorEastAsia" w:hAnsiTheme="minorEastAsia" w:cs="宋体" w:hint="eastAsia"/>
                <w:sz w:val="24"/>
              </w:rPr>
            </w:pPr>
          </w:p>
        </w:tc>
        <w:tc>
          <w:tcPr>
            <w:tcW w:w="1284" w:type="dxa"/>
            <w:vAlign w:val="center"/>
          </w:tcPr>
          <w:p w14:paraId="5AEC5C0A" w14:textId="77777777" w:rsidR="00420643" w:rsidRDefault="00000000">
            <w:pPr>
              <w:spacing w:line="240" w:lineRule="auto"/>
              <w:ind w:firstLine="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中式烹调师</w:t>
            </w:r>
          </w:p>
        </w:tc>
        <w:tc>
          <w:tcPr>
            <w:tcW w:w="906" w:type="dxa"/>
            <w:vMerge/>
            <w:vAlign w:val="center"/>
          </w:tcPr>
          <w:p w14:paraId="3893C553" w14:textId="77777777" w:rsidR="00420643" w:rsidRDefault="00420643">
            <w:pPr>
              <w:spacing w:line="240" w:lineRule="auto"/>
              <w:ind w:firstLine="0"/>
              <w:jc w:val="center"/>
              <w:rPr>
                <w:rFonts w:asciiTheme="minorEastAsia" w:eastAsiaTheme="minorEastAsia" w:hAnsiTheme="minorEastAsia" w:cs="宋体" w:hint="eastAsia"/>
                <w:sz w:val="24"/>
              </w:rPr>
            </w:pPr>
          </w:p>
        </w:tc>
        <w:tc>
          <w:tcPr>
            <w:tcW w:w="974" w:type="dxa"/>
            <w:vAlign w:val="center"/>
          </w:tcPr>
          <w:p w14:paraId="1805C4E4" w14:textId="77777777" w:rsidR="00420643" w:rsidRDefault="00000000">
            <w:pPr>
              <w:spacing w:line="240" w:lineRule="auto"/>
              <w:ind w:firstLine="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50人</w:t>
            </w:r>
          </w:p>
        </w:tc>
        <w:tc>
          <w:tcPr>
            <w:tcW w:w="1276" w:type="dxa"/>
            <w:vAlign w:val="center"/>
          </w:tcPr>
          <w:p w14:paraId="305F1A19" w14:textId="77777777" w:rsidR="00420643" w:rsidRDefault="00420643">
            <w:pPr>
              <w:spacing w:line="240" w:lineRule="auto"/>
              <w:ind w:firstLine="0"/>
              <w:jc w:val="center"/>
              <w:rPr>
                <w:rFonts w:asciiTheme="minorEastAsia" w:eastAsiaTheme="minorEastAsia" w:hAnsiTheme="minorEastAsia" w:hint="eastAsia"/>
                <w:kern w:val="0"/>
                <w:sz w:val="24"/>
              </w:rPr>
            </w:pPr>
          </w:p>
        </w:tc>
        <w:tc>
          <w:tcPr>
            <w:tcW w:w="969" w:type="dxa"/>
            <w:vAlign w:val="center"/>
          </w:tcPr>
          <w:p w14:paraId="4B78FE8F" w14:textId="77777777" w:rsidR="00420643" w:rsidRDefault="00420643">
            <w:pPr>
              <w:spacing w:line="240" w:lineRule="auto"/>
              <w:ind w:firstLine="0"/>
              <w:jc w:val="center"/>
              <w:rPr>
                <w:rFonts w:asciiTheme="minorEastAsia" w:eastAsiaTheme="minorEastAsia" w:hAnsiTheme="minorEastAsia" w:hint="eastAsia"/>
                <w:kern w:val="0"/>
                <w:sz w:val="24"/>
              </w:rPr>
            </w:pPr>
          </w:p>
        </w:tc>
        <w:tc>
          <w:tcPr>
            <w:tcW w:w="1156" w:type="dxa"/>
            <w:vAlign w:val="center"/>
          </w:tcPr>
          <w:p w14:paraId="7BCA86BE" w14:textId="77777777" w:rsidR="00420643" w:rsidRDefault="00420643">
            <w:pPr>
              <w:spacing w:line="240" w:lineRule="auto"/>
              <w:ind w:firstLine="0"/>
              <w:jc w:val="center"/>
              <w:rPr>
                <w:rFonts w:asciiTheme="minorEastAsia" w:eastAsiaTheme="minorEastAsia" w:hAnsiTheme="minorEastAsia" w:hint="eastAsia"/>
                <w:kern w:val="0"/>
                <w:sz w:val="24"/>
              </w:rPr>
            </w:pPr>
          </w:p>
        </w:tc>
      </w:tr>
      <w:tr w:rsidR="00420643" w14:paraId="1863821D" w14:textId="77777777">
        <w:trPr>
          <w:trHeight w:val="534"/>
          <w:jc w:val="center"/>
        </w:trPr>
        <w:tc>
          <w:tcPr>
            <w:tcW w:w="1159" w:type="dxa"/>
            <w:vMerge/>
            <w:vAlign w:val="center"/>
          </w:tcPr>
          <w:p w14:paraId="506720C1" w14:textId="77777777" w:rsidR="00420643" w:rsidRDefault="00420643">
            <w:pPr>
              <w:spacing w:line="240" w:lineRule="auto"/>
              <w:ind w:firstLine="0"/>
              <w:jc w:val="center"/>
              <w:rPr>
                <w:rFonts w:asciiTheme="minorEastAsia" w:eastAsiaTheme="minorEastAsia" w:hAnsiTheme="minorEastAsia" w:cs="宋体" w:hint="eastAsia"/>
                <w:sz w:val="24"/>
              </w:rPr>
            </w:pPr>
          </w:p>
        </w:tc>
        <w:tc>
          <w:tcPr>
            <w:tcW w:w="781" w:type="dxa"/>
            <w:vMerge/>
            <w:vAlign w:val="center"/>
          </w:tcPr>
          <w:p w14:paraId="1F605D7D" w14:textId="77777777" w:rsidR="00420643" w:rsidRDefault="00420643">
            <w:pPr>
              <w:spacing w:line="240" w:lineRule="auto"/>
              <w:ind w:firstLine="0"/>
              <w:jc w:val="center"/>
              <w:rPr>
                <w:rFonts w:asciiTheme="minorEastAsia" w:eastAsiaTheme="minorEastAsia" w:hAnsiTheme="minorEastAsia" w:cs="宋体" w:hint="eastAsia"/>
                <w:sz w:val="24"/>
              </w:rPr>
            </w:pPr>
          </w:p>
        </w:tc>
        <w:tc>
          <w:tcPr>
            <w:tcW w:w="1284" w:type="dxa"/>
            <w:vAlign w:val="center"/>
          </w:tcPr>
          <w:p w14:paraId="4EEF41ED" w14:textId="77777777" w:rsidR="00420643" w:rsidRDefault="00000000">
            <w:pPr>
              <w:spacing w:line="240" w:lineRule="auto"/>
              <w:ind w:firstLine="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园林绿化工</w:t>
            </w:r>
          </w:p>
        </w:tc>
        <w:tc>
          <w:tcPr>
            <w:tcW w:w="906" w:type="dxa"/>
            <w:vMerge/>
            <w:vAlign w:val="center"/>
          </w:tcPr>
          <w:p w14:paraId="4BC0FFCE" w14:textId="77777777" w:rsidR="00420643" w:rsidRDefault="00420643">
            <w:pPr>
              <w:spacing w:line="240" w:lineRule="auto"/>
              <w:ind w:firstLine="0"/>
              <w:jc w:val="center"/>
              <w:rPr>
                <w:rFonts w:asciiTheme="minorEastAsia" w:eastAsiaTheme="minorEastAsia" w:hAnsiTheme="minorEastAsia" w:cs="宋体" w:hint="eastAsia"/>
                <w:sz w:val="24"/>
              </w:rPr>
            </w:pPr>
          </w:p>
        </w:tc>
        <w:tc>
          <w:tcPr>
            <w:tcW w:w="974" w:type="dxa"/>
            <w:vAlign w:val="center"/>
          </w:tcPr>
          <w:p w14:paraId="46227274" w14:textId="77777777" w:rsidR="00420643" w:rsidRDefault="00000000">
            <w:pPr>
              <w:spacing w:line="240" w:lineRule="auto"/>
              <w:ind w:firstLine="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50人</w:t>
            </w:r>
          </w:p>
        </w:tc>
        <w:tc>
          <w:tcPr>
            <w:tcW w:w="1276" w:type="dxa"/>
            <w:vAlign w:val="center"/>
          </w:tcPr>
          <w:p w14:paraId="328DA635" w14:textId="77777777" w:rsidR="00420643" w:rsidRDefault="00420643">
            <w:pPr>
              <w:spacing w:line="240" w:lineRule="auto"/>
              <w:ind w:firstLine="0"/>
              <w:jc w:val="center"/>
              <w:rPr>
                <w:rFonts w:asciiTheme="minorEastAsia" w:eastAsiaTheme="minorEastAsia" w:hAnsiTheme="minorEastAsia" w:hint="eastAsia"/>
                <w:kern w:val="0"/>
                <w:sz w:val="24"/>
              </w:rPr>
            </w:pPr>
          </w:p>
        </w:tc>
        <w:tc>
          <w:tcPr>
            <w:tcW w:w="969" w:type="dxa"/>
            <w:vAlign w:val="center"/>
          </w:tcPr>
          <w:p w14:paraId="7F2DFF77" w14:textId="77777777" w:rsidR="00420643" w:rsidRDefault="00420643">
            <w:pPr>
              <w:spacing w:line="240" w:lineRule="auto"/>
              <w:ind w:firstLine="0"/>
              <w:jc w:val="center"/>
              <w:rPr>
                <w:rFonts w:asciiTheme="minorEastAsia" w:eastAsiaTheme="minorEastAsia" w:hAnsiTheme="minorEastAsia" w:hint="eastAsia"/>
                <w:kern w:val="0"/>
                <w:sz w:val="24"/>
              </w:rPr>
            </w:pPr>
          </w:p>
        </w:tc>
        <w:tc>
          <w:tcPr>
            <w:tcW w:w="1156" w:type="dxa"/>
            <w:vAlign w:val="center"/>
          </w:tcPr>
          <w:p w14:paraId="22AE6B9F" w14:textId="77777777" w:rsidR="00420643" w:rsidRDefault="00420643">
            <w:pPr>
              <w:spacing w:line="240" w:lineRule="auto"/>
              <w:ind w:firstLine="0"/>
              <w:jc w:val="center"/>
              <w:rPr>
                <w:rFonts w:asciiTheme="minorEastAsia" w:eastAsiaTheme="minorEastAsia" w:hAnsiTheme="minorEastAsia" w:hint="eastAsia"/>
                <w:kern w:val="0"/>
                <w:sz w:val="24"/>
              </w:rPr>
            </w:pPr>
          </w:p>
        </w:tc>
      </w:tr>
      <w:tr w:rsidR="00420643" w14:paraId="5E1F9963" w14:textId="77777777">
        <w:trPr>
          <w:trHeight w:val="571"/>
          <w:jc w:val="center"/>
        </w:trPr>
        <w:tc>
          <w:tcPr>
            <w:tcW w:w="1159" w:type="dxa"/>
            <w:vMerge/>
            <w:vAlign w:val="center"/>
          </w:tcPr>
          <w:p w14:paraId="3C8353B9" w14:textId="77777777" w:rsidR="00420643" w:rsidRDefault="00420643">
            <w:pPr>
              <w:spacing w:line="240" w:lineRule="auto"/>
              <w:ind w:firstLine="0"/>
              <w:jc w:val="center"/>
              <w:rPr>
                <w:rFonts w:asciiTheme="minorEastAsia" w:eastAsiaTheme="minorEastAsia" w:hAnsiTheme="minorEastAsia" w:cs="宋体" w:hint="eastAsia"/>
                <w:sz w:val="24"/>
              </w:rPr>
            </w:pPr>
          </w:p>
        </w:tc>
        <w:tc>
          <w:tcPr>
            <w:tcW w:w="781" w:type="dxa"/>
            <w:vMerge/>
            <w:vAlign w:val="center"/>
          </w:tcPr>
          <w:p w14:paraId="152FBB19" w14:textId="77777777" w:rsidR="00420643" w:rsidRDefault="00420643">
            <w:pPr>
              <w:spacing w:line="240" w:lineRule="auto"/>
              <w:ind w:firstLine="0"/>
              <w:jc w:val="center"/>
              <w:rPr>
                <w:rFonts w:asciiTheme="minorEastAsia" w:eastAsiaTheme="minorEastAsia" w:hAnsiTheme="minorEastAsia" w:cs="宋体" w:hint="eastAsia"/>
                <w:sz w:val="24"/>
              </w:rPr>
            </w:pPr>
          </w:p>
        </w:tc>
        <w:tc>
          <w:tcPr>
            <w:tcW w:w="1284" w:type="dxa"/>
            <w:vAlign w:val="center"/>
          </w:tcPr>
          <w:p w14:paraId="63296E38" w14:textId="77777777" w:rsidR="00420643" w:rsidRDefault="00000000">
            <w:pPr>
              <w:spacing w:line="240" w:lineRule="auto"/>
              <w:ind w:firstLine="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砌筑工</w:t>
            </w:r>
          </w:p>
        </w:tc>
        <w:tc>
          <w:tcPr>
            <w:tcW w:w="906" w:type="dxa"/>
            <w:vMerge/>
            <w:vAlign w:val="center"/>
          </w:tcPr>
          <w:p w14:paraId="477646C4" w14:textId="77777777" w:rsidR="00420643" w:rsidRDefault="00420643">
            <w:pPr>
              <w:spacing w:line="240" w:lineRule="auto"/>
              <w:ind w:firstLine="0"/>
              <w:jc w:val="center"/>
              <w:rPr>
                <w:rFonts w:asciiTheme="minorEastAsia" w:eastAsiaTheme="minorEastAsia" w:hAnsiTheme="minorEastAsia" w:cs="宋体" w:hint="eastAsia"/>
                <w:sz w:val="24"/>
              </w:rPr>
            </w:pPr>
          </w:p>
        </w:tc>
        <w:tc>
          <w:tcPr>
            <w:tcW w:w="974" w:type="dxa"/>
            <w:vAlign w:val="center"/>
          </w:tcPr>
          <w:p w14:paraId="1F85A0AD" w14:textId="77777777" w:rsidR="00420643" w:rsidRDefault="00000000">
            <w:pPr>
              <w:spacing w:line="240" w:lineRule="auto"/>
              <w:ind w:firstLine="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50人</w:t>
            </w:r>
          </w:p>
        </w:tc>
        <w:tc>
          <w:tcPr>
            <w:tcW w:w="1276" w:type="dxa"/>
            <w:vAlign w:val="center"/>
          </w:tcPr>
          <w:p w14:paraId="6471CDA9" w14:textId="77777777" w:rsidR="00420643" w:rsidRDefault="00420643">
            <w:pPr>
              <w:spacing w:line="240" w:lineRule="auto"/>
              <w:ind w:firstLine="0"/>
              <w:jc w:val="center"/>
              <w:rPr>
                <w:rFonts w:asciiTheme="minorEastAsia" w:eastAsiaTheme="minorEastAsia" w:hAnsiTheme="minorEastAsia" w:hint="eastAsia"/>
                <w:kern w:val="0"/>
                <w:sz w:val="24"/>
              </w:rPr>
            </w:pPr>
          </w:p>
        </w:tc>
        <w:tc>
          <w:tcPr>
            <w:tcW w:w="969" w:type="dxa"/>
            <w:vAlign w:val="center"/>
          </w:tcPr>
          <w:p w14:paraId="7CEBAACD" w14:textId="77777777" w:rsidR="00420643" w:rsidRDefault="00420643">
            <w:pPr>
              <w:spacing w:line="240" w:lineRule="auto"/>
              <w:ind w:firstLine="0"/>
              <w:jc w:val="center"/>
              <w:rPr>
                <w:rFonts w:asciiTheme="minorEastAsia" w:eastAsiaTheme="minorEastAsia" w:hAnsiTheme="minorEastAsia" w:hint="eastAsia"/>
                <w:kern w:val="0"/>
                <w:sz w:val="24"/>
              </w:rPr>
            </w:pPr>
          </w:p>
        </w:tc>
        <w:tc>
          <w:tcPr>
            <w:tcW w:w="1156" w:type="dxa"/>
            <w:vAlign w:val="center"/>
          </w:tcPr>
          <w:p w14:paraId="78047594" w14:textId="77777777" w:rsidR="00420643" w:rsidRDefault="00420643">
            <w:pPr>
              <w:spacing w:line="240" w:lineRule="auto"/>
              <w:ind w:firstLine="0"/>
              <w:jc w:val="center"/>
              <w:rPr>
                <w:rFonts w:asciiTheme="minorEastAsia" w:eastAsiaTheme="minorEastAsia" w:hAnsiTheme="minorEastAsia" w:hint="eastAsia"/>
                <w:kern w:val="0"/>
                <w:sz w:val="24"/>
              </w:rPr>
            </w:pPr>
          </w:p>
        </w:tc>
      </w:tr>
      <w:tr w:rsidR="00420643" w14:paraId="74B5C4F3" w14:textId="77777777">
        <w:trPr>
          <w:trHeight w:val="571"/>
          <w:jc w:val="center"/>
        </w:trPr>
        <w:tc>
          <w:tcPr>
            <w:tcW w:w="8505" w:type="dxa"/>
            <w:gridSpan w:val="8"/>
            <w:vAlign w:val="center"/>
          </w:tcPr>
          <w:p w14:paraId="7D4C5715" w14:textId="77777777" w:rsidR="00420643" w:rsidRDefault="00000000">
            <w:pPr>
              <w:spacing w:line="240" w:lineRule="auto"/>
              <w:ind w:firstLine="0"/>
              <w:jc w:val="center"/>
              <w:rPr>
                <w:rFonts w:asciiTheme="minorEastAsia" w:eastAsiaTheme="minorEastAsia" w:hAnsiTheme="minorEastAsia" w:hint="eastAsia"/>
                <w:b/>
                <w:bCs/>
                <w:kern w:val="0"/>
                <w:sz w:val="24"/>
              </w:rPr>
            </w:pPr>
            <w:r>
              <w:rPr>
                <w:rFonts w:asciiTheme="minorEastAsia" w:eastAsiaTheme="minorEastAsia" w:hAnsiTheme="minorEastAsia" w:cs="宋体" w:hint="eastAsia"/>
                <w:b/>
                <w:bCs/>
                <w:sz w:val="24"/>
              </w:rPr>
              <w:t>备注：1.本项目合同结算金额（含税）共计人民币</w:t>
            </w:r>
            <w:r>
              <w:rPr>
                <w:rFonts w:asciiTheme="minorEastAsia" w:eastAsiaTheme="minorEastAsia" w:hAnsiTheme="minorEastAsia" w:cs="宋体" w:hint="eastAsia"/>
                <w:b/>
                <w:bCs/>
                <w:sz w:val="24"/>
                <w:u w:val="single"/>
              </w:rPr>
              <w:t xml:space="preserve">      </w:t>
            </w:r>
            <w:r>
              <w:rPr>
                <w:rFonts w:asciiTheme="minorEastAsia" w:eastAsiaTheme="minorEastAsia" w:hAnsiTheme="minorEastAsia" w:cs="宋体" w:hint="eastAsia"/>
                <w:b/>
                <w:bCs/>
                <w:sz w:val="24"/>
              </w:rPr>
              <w:t>元</w:t>
            </w:r>
          </w:p>
        </w:tc>
      </w:tr>
    </w:tbl>
    <w:p w14:paraId="7C519616" w14:textId="77777777" w:rsidR="00420643" w:rsidRDefault="00000000">
      <w:pPr>
        <w:pStyle w:val="afc"/>
        <w:numPr>
          <w:ilvl w:val="0"/>
          <w:numId w:val="1"/>
        </w:numPr>
        <w:tabs>
          <w:tab w:val="left" w:pos="420"/>
          <w:tab w:val="left" w:pos="540"/>
        </w:tabs>
        <w:spacing w:line="360" w:lineRule="auto"/>
        <w:ind w:firstLineChars="0"/>
        <w:rPr>
          <w:rFonts w:asciiTheme="minorEastAsia" w:eastAsiaTheme="minorEastAsia" w:hAnsiTheme="minorEastAsia" w:cs="宋体" w:hint="eastAsia"/>
          <w:b/>
          <w:bCs/>
          <w:color w:val="000000" w:themeColor="text1"/>
          <w:sz w:val="24"/>
        </w:rPr>
      </w:pPr>
      <w:r>
        <w:rPr>
          <w:rFonts w:asciiTheme="minorEastAsia" w:eastAsiaTheme="minorEastAsia" w:hAnsiTheme="minorEastAsia" w:cs="宋体" w:hint="eastAsia"/>
          <w:b/>
          <w:bCs/>
          <w:color w:val="000000" w:themeColor="text1"/>
          <w:sz w:val="24"/>
        </w:rPr>
        <w:t>服务要求</w:t>
      </w:r>
    </w:p>
    <w:p w14:paraId="60F7B4EA" w14:textId="77777777" w:rsidR="00420643" w:rsidRDefault="00000000">
      <w:pPr>
        <w:numPr>
          <w:ilvl w:val="0"/>
          <w:numId w:val="2"/>
        </w:numPr>
        <w:spacing w:line="360" w:lineRule="auto"/>
        <w:ind w:left="0" w:firstLineChars="200" w:firstLine="480"/>
        <w:rPr>
          <w:rFonts w:asciiTheme="minorEastAsia" w:eastAsiaTheme="minorEastAsia" w:hAnsiTheme="minorEastAsia" w:hint="eastAsia"/>
          <w:sz w:val="24"/>
        </w:rPr>
      </w:pPr>
      <w:r>
        <w:rPr>
          <w:rFonts w:asciiTheme="minorEastAsia" w:eastAsiaTheme="minorEastAsia" w:hAnsiTheme="minorEastAsia" w:cs="宋体" w:hint="eastAsia"/>
          <w:sz w:val="24"/>
        </w:rPr>
        <w:t>课程设置</w:t>
      </w:r>
    </w:p>
    <w:tbl>
      <w:tblPr>
        <w:tblW w:w="8505" w:type="dxa"/>
        <w:jc w:val="center"/>
        <w:tblLayout w:type="fixed"/>
        <w:tblCellMar>
          <w:left w:w="0" w:type="dxa"/>
          <w:right w:w="0" w:type="dxa"/>
        </w:tblCellMar>
        <w:tblLook w:val="04A0" w:firstRow="1" w:lastRow="0" w:firstColumn="1" w:lastColumn="0" w:noHBand="0" w:noVBand="1"/>
      </w:tblPr>
      <w:tblGrid>
        <w:gridCol w:w="1155"/>
        <w:gridCol w:w="1156"/>
        <w:gridCol w:w="6194"/>
      </w:tblGrid>
      <w:tr w:rsidR="00420643" w14:paraId="67DC9F0D" w14:textId="77777777">
        <w:trPr>
          <w:trHeight w:val="396"/>
          <w:jc w:val="center"/>
        </w:trPr>
        <w:tc>
          <w:tcPr>
            <w:tcW w:w="850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E456A4" w14:textId="77777777" w:rsidR="00420643" w:rsidRDefault="00000000">
            <w:pPr>
              <w:adjustRightInd w:val="0"/>
              <w:snapToGrid w:val="0"/>
              <w:spacing w:line="240" w:lineRule="auto"/>
              <w:ind w:firstLine="0"/>
              <w:jc w:val="center"/>
              <w:rPr>
                <w:rFonts w:asciiTheme="minorEastAsia" w:eastAsiaTheme="minorEastAsia" w:hAnsiTheme="minorEastAsia" w:cs="宋体" w:hint="eastAsia"/>
                <w:b/>
                <w:bCs/>
                <w:sz w:val="24"/>
              </w:rPr>
            </w:pPr>
            <w:r>
              <w:rPr>
                <w:rFonts w:asciiTheme="minorEastAsia" w:eastAsiaTheme="minorEastAsia" w:hAnsiTheme="minorEastAsia" w:cs="宋体" w:hint="eastAsia"/>
                <w:b/>
                <w:bCs/>
                <w:sz w:val="24"/>
              </w:rPr>
              <w:t>1.电工班</w:t>
            </w:r>
          </w:p>
        </w:tc>
      </w:tr>
      <w:tr w:rsidR="00420643" w14:paraId="70697B3B" w14:textId="77777777">
        <w:trPr>
          <w:trHeight w:val="543"/>
          <w:jc w:val="center"/>
        </w:trPr>
        <w:tc>
          <w:tcPr>
            <w:tcW w:w="231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CEAEE2"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培训时间</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17E2ED"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课程安排</w:t>
            </w:r>
          </w:p>
        </w:tc>
      </w:tr>
      <w:tr w:rsidR="00420643" w14:paraId="4BE2A1A7" w14:textId="77777777">
        <w:trPr>
          <w:trHeight w:val="395"/>
          <w:jc w:val="center"/>
        </w:trPr>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A97E2C"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第一天</w:t>
            </w:r>
          </w:p>
        </w:tc>
        <w:tc>
          <w:tcPr>
            <w:tcW w:w="115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5A1BA7"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上午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E39BF4"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电工安全用电基本知识</w:t>
            </w:r>
          </w:p>
        </w:tc>
      </w:tr>
      <w:tr w:rsidR="00420643" w14:paraId="0622B1C7" w14:textId="77777777">
        <w:trPr>
          <w:trHeight w:val="543"/>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605E7B"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1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157438"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185285"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1、触电与触电的防护</w:t>
            </w:r>
          </w:p>
        </w:tc>
      </w:tr>
      <w:tr w:rsidR="00420643" w14:paraId="14CB0F47" w14:textId="77777777">
        <w:trPr>
          <w:trHeight w:val="537"/>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0AE3B3"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1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CE4403"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13F5D7"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2、安全防护技术与其应用</w:t>
            </w:r>
          </w:p>
        </w:tc>
      </w:tr>
      <w:tr w:rsidR="00420643" w14:paraId="1134EB31" w14:textId="77777777">
        <w:trPr>
          <w:trHeight w:val="402"/>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15C5EC"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115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56D23D"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下午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CC5064"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3、电工安全用具正确使用</w:t>
            </w:r>
          </w:p>
        </w:tc>
      </w:tr>
      <w:tr w:rsidR="00420643" w14:paraId="1417E287" w14:textId="77777777">
        <w:trPr>
          <w:trHeight w:val="240"/>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2F68A1"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1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CDBA4F"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715007"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4、触电急救操作方法</w:t>
            </w:r>
          </w:p>
        </w:tc>
      </w:tr>
      <w:tr w:rsidR="00420643" w14:paraId="7CC6F1EB" w14:textId="77777777">
        <w:trPr>
          <w:trHeight w:val="543"/>
          <w:jc w:val="center"/>
        </w:trPr>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5A218B"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第二天</w:t>
            </w:r>
          </w:p>
        </w:tc>
        <w:tc>
          <w:tcPr>
            <w:tcW w:w="115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C5BCCB"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上午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E895C8"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室内照明线路安装</w:t>
            </w:r>
          </w:p>
        </w:tc>
      </w:tr>
      <w:tr w:rsidR="00420643" w14:paraId="0530D166" w14:textId="77777777">
        <w:trPr>
          <w:trHeight w:val="537"/>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3BC385"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1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C8CEF6"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B880C5"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1、电度表结构与工作原理</w:t>
            </w:r>
          </w:p>
        </w:tc>
      </w:tr>
      <w:tr w:rsidR="00420643" w14:paraId="10A0389B" w14:textId="77777777">
        <w:trPr>
          <w:trHeight w:val="417"/>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DDE2A3"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1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4C63FA"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A442B7"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2、插座、开关结构与类型</w:t>
            </w:r>
          </w:p>
        </w:tc>
      </w:tr>
      <w:tr w:rsidR="00420643" w14:paraId="6598E873" w14:textId="77777777">
        <w:trPr>
          <w:trHeight w:val="380"/>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A848C7"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1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FCFC84"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704877"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3、单控制线路安装</w:t>
            </w:r>
          </w:p>
        </w:tc>
      </w:tr>
      <w:tr w:rsidR="00420643" w14:paraId="2DA75000" w14:textId="77777777">
        <w:trPr>
          <w:trHeight w:val="399"/>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1A8135"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115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DBAAA4"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下午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2E2DFE"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4、双控制线路的安装</w:t>
            </w:r>
          </w:p>
        </w:tc>
      </w:tr>
      <w:tr w:rsidR="00420643" w14:paraId="501377D7" w14:textId="77777777">
        <w:trPr>
          <w:trHeight w:val="405"/>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B4EAF7"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1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A6CCD6"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0D160B"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5、万用表的正确使用</w:t>
            </w:r>
          </w:p>
        </w:tc>
      </w:tr>
      <w:tr w:rsidR="00420643" w14:paraId="7B5BD6E3" w14:textId="77777777">
        <w:trPr>
          <w:trHeight w:val="540"/>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E956C3"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1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B240A5"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66D08F"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6、导线的连接方式</w:t>
            </w:r>
          </w:p>
        </w:tc>
      </w:tr>
      <w:tr w:rsidR="00420643" w14:paraId="25647BF8" w14:textId="77777777">
        <w:trPr>
          <w:trHeight w:val="548"/>
          <w:jc w:val="center"/>
        </w:trPr>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4FB39C"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第三天</w:t>
            </w:r>
          </w:p>
        </w:tc>
        <w:tc>
          <w:tcPr>
            <w:tcW w:w="115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AA25F0"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上午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7E3FDB"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低压电器控制线路安装</w:t>
            </w:r>
          </w:p>
        </w:tc>
      </w:tr>
      <w:tr w:rsidR="00420643" w14:paraId="4DE8A533" w14:textId="77777777">
        <w:trPr>
          <w:trHeight w:val="400"/>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F4908B"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1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59E7DC"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20A1B7"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1、低压电器结构与工作原理</w:t>
            </w:r>
          </w:p>
        </w:tc>
      </w:tr>
      <w:tr w:rsidR="00420643" w14:paraId="3CA2702E" w14:textId="77777777">
        <w:trPr>
          <w:trHeight w:val="548"/>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166672"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115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652A37"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下午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112AC3"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2、点动控制线路的安装</w:t>
            </w:r>
          </w:p>
        </w:tc>
      </w:tr>
      <w:tr w:rsidR="00420643" w14:paraId="2E423340" w14:textId="77777777">
        <w:trPr>
          <w:trHeight w:val="542"/>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B6596C"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1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914D5D"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51CD6B"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3、单向自锁控制线路安装</w:t>
            </w:r>
          </w:p>
        </w:tc>
      </w:tr>
      <w:tr w:rsidR="00420643" w14:paraId="7DE11D06" w14:textId="77777777">
        <w:trPr>
          <w:trHeight w:val="394"/>
          <w:jc w:val="center"/>
        </w:trPr>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B4ECA0"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第四天</w:t>
            </w:r>
          </w:p>
        </w:tc>
        <w:tc>
          <w:tcPr>
            <w:tcW w:w="115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E68FD1"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上午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2808A9"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低压线路控制线路安装</w:t>
            </w:r>
          </w:p>
        </w:tc>
      </w:tr>
      <w:tr w:rsidR="00420643" w14:paraId="68061AD6" w14:textId="77777777">
        <w:trPr>
          <w:trHeight w:val="399"/>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236305"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1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9A89C4"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A3DA9A"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1、点动与连续运行控制线路安装</w:t>
            </w:r>
          </w:p>
        </w:tc>
      </w:tr>
      <w:tr w:rsidR="00420643" w14:paraId="04469A72" w14:textId="77777777">
        <w:trPr>
          <w:trHeight w:val="547"/>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407C3A"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EA99E8"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下午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1F3524"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2、正反转控制线路安装</w:t>
            </w:r>
          </w:p>
        </w:tc>
      </w:tr>
      <w:tr w:rsidR="00420643" w14:paraId="23F06B62" w14:textId="77777777">
        <w:trPr>
          <w:trHeight w:val="541"/>
          <w:jc w:val="center"/>
        </w:trPr>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9FBE57"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第五天</w:t>
            </w: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55C88D"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上午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FBA4DB"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低压线路控制线路安装1、触点互锁正反控制线路安装</w:t>
            </w:r>
          </w:p>
        </w:tc>
      </w:tr>
      <w:tr w:rsidR="00420643" w14:paraId="0A2090FB" w14:textId="77777777">
        <w:trPr>
          <w:trHeight w:val="393"/>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5451F6"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D92F86"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下午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00E366"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2、触点、按钮联锁控制线路安装</w:t>
            </w:r>
          </w:p>
        </w:tc>
      </w:tr>
      <w:tr w:rsidR="00420643" w14:paraId="632B39AF" w14:textId="77777777">
        <w:trPr>
          <w:trHeight w:val="420"/>
          <w:jc w:val="center"/>
        </w:trPr>
        <w:tc>
          <w:tcPr>
            <w:tcW w:w="850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66A741" w14:textId="77777777" w:rsidR="00420643" w:rsidRDefault="00000000">
            <w:pPr>
              <w:adjustRightInd w:val="0"/>
              <w:snapToGrid w:val="0"/>
              <w:spacing w:line="240" w:lineRule="auto"/>
              <w:ind w:firstLine="0"/>
              <w:jc w:val="center"/>
              <w:rPr>
                <w:rFonts w:asciiTheme="minorEastAsia" w:eastAsiaTheme="minorEastAsia" w:hAnsiTheme="minorEastAsia" w:cs="宋体" w:hint="eastAsia"/>
                <w:b/>
                <w:bCs/>
                <w:sz w:val="24"/>
              </w:rPr>
            </w:pPr>
            <w:r>
              <w:rPr>
                <w:rFonts w:asciiTheme="minorEastAsia" w:eastAsiaTheme="minorEastAsia" w:hAnsiTheme="minorEastAsia" w:cs="宋体" w:hint="eastAsia"/>
                <w:b/>
                <w:bCs/>
                <w:sz w:val="24"/>
              </w:rPr>
              <w:t>2.西式面点师</w:t>
            </w:r>
          </w:p>
        </w:tc>
      </w:tr>
      <w:tr w:rsidR="00420643" w14:paraId="45AB8024" w14:textId="77777777">
        <w:trPr>
          <w:trHeight w:val="487"/>
          <w:jc w:val="center"/>
        </w:trPr>
        <w:tc>
          <w:tcPr>
            <w:tcW w:w="231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50DCF2"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培训时间</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38F8BF"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课程安排</w:t>
            </w:r>
          </w:p>
        </w:tc>
      </w:tr>
      <w:tr w:rsidR="00420643" w14:paraId="55D464EB" w14:textId="77777777">
        <w:trPr>
          <w:trHeight w:val="396"/>
          <w:jc w:val="center"/>
        </w:trPr>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5FCD3A"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第一天</w:t>
            </w:r>
          </w:p>
        </w:tc>
        <w:tc>
          <w:tcPr>
            <w:tcW w:w="115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511657"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上午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D2F381"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1、职业道德与基础知识</w:t>
            </w:r>
          </w:p>
        </w:tc>
      </w:tr>
      <w:tr w:rsidR="00420643" w14:paraId="51E75FFF" w14:textId="77777777">
        <w:trPr>
          <w:trHeight w:val="544"/>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306908"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1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3A33B1"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DDFAB3"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2、混酥类点心制作</w:t>
            </w:r>
          </w:p>
        </w:tc>
      </w:tr>
      <w:tr w:rsidR="00420643" w14:paraId="124397EB" w14:textId="77777777">
        <w:trPr>
          <w:trHeight w:val="396"/>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5A919B"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115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90A43A"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下午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F91265"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3、清酥类点心制作</w:t>
            </w:r>
          </w:p>
        </w:tc>
      </w:tr>
      <w:tr w:rsidR="00420643" w14:paraId="0EA5599E" w14:textId="77777777">
        <w:trPr>
          <w:trHeight w:val="401"/>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27C326"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1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766C28"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203531"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4、装饰蛋糕制作</w:t>
            </w:r>
          </w:p>
        </w:tc>
      </w:tr>
      <w:tr w:rsidR="00420643" w14:paraId="0730C538" w14:textId="77777777">
        <w:trPr>
          <w:trHeight w:val="549"/>
          <w:jc w:val="center"/>
        </w:trPr>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6BBA71"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第二天</w:t>
            </w:r>
          </w:p>
        </w:tc>
        <w:tc>
          <w:tcPr>
            <w:tcW w:w="115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DC7C28"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上午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93F528"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装饰类蛋糕制作</w:t>
            </w:r>
          </w:p>
        </w:tc>
      </w:tr>
      <w:tr w:rsidR="00420643" w14:paraId="7308AFFE" w14:textId="77777777">
        <w:trPr>
          <w:trHeight w:val="557"/>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0AA5F8"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1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8E16E0"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106BE9"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1、巧克力蛋糕制作</w:t>
            </w:r>
          </w:p>
        </w:tc>
      </w:tr>
      <w:tr w:rsidR="00420643" w14:paraId="12DB9373" w14:textId="77777777">
        <w:trPr>
          <w:trHeight w:val="537"/>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54A81F"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1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C2890C"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107EC2"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2、糖艺制作及糖艺造型制作</w:t>
            </w:r>
          </w:p>
        </w:tc>
      </w:tr>
      <w:tr w:rsidR="00420643" w14:paraId="4A34DDCD" w14:textId="77777777">
        <w:trPr>
          <w:trHeight w:val="531"/>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B45462"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115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15F084"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下午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B8EBA4"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3、面包制作</w:t>
            </w:r>
          </w:p>
        </w:tc>
      </w:tr>
      <w:tr w:rsidR="00420643" w14:paraId="40516CA9" w14:textId="77777777">
        <w:trPr>
          <w:trHeight w:val="539"/>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2DD88A"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1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D90286"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4280BC"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4、艺术造型面包制作</w:t>
            </w:r>
          </w:p>
        </w:tc>
      </w:tr>
      <w:tr w:rsidR="00420643" w14:paraId="401CDCD0" w14:textId="77777777">
        <w:trPr>
          <w:trHeight w:val="561"/>
          <w:jc w:val="center"/>
        </w:trPr>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C26A5C"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第三天</w:t>
            </w: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771287"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上午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0EAD59"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1、蛋糕制作</w:t>
            </w:r>
          </w:p>
        </w:tc>
      </w:tr>
      <w:tr w:rsidR="00420643" w14:paraId="2E47752D" w14:textId="77777777">
        <w:trPr>
          <w:trHeight w:val="541"/>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4FFB38"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655D26"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下午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B3516C"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2、泡芙制作</w:t>
            </w:r>
          </w:p>
        </w:tc>
      </w:tr>
      <w:tr w:rsidR="00420643" w14:paraId="6D8340C7" w14:textId="77777777">
        <w:trPr>
          <w:trHeight w:val="535"/>
          <w:jc w:val="center"/>
        </w:trPr>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670A21"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第四天</w:t>
            </w: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FC521B"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上午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E69F8A"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1、甜品制作</w:t>
            </w:r>
          </w:p>
        </w:tc>
      </w:tr>
      <w:tr w:rsidR="00420643" w14:paraId="66691CBB" w14:textId="77777777">
        <w:trPr>
          <w:trHeight w:val="390"/>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5915B7"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A2FE65"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下午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065EA1"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2、创意甜品制作</w:t>
            </w:r>
          </w:p>
        </w:tc>
      </w:tr>
      <w:tr w:rsidR="00420643" w14:paraId="5E811D90" w14:textId="77777777">
        <w:trPr>
          <w:trHeight w:val="550"/>
          <w:jc w:val="center"/>
        </w:trPr>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800E65"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第五天</w:t>
            </w: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B51813"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上午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697381"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1、西式面点厨房管理</w:t>
            </w:r>
          </w:p>
        </w:tc>
      </w:tr>
      <w:tr w:rsidR="00420643" w14:paraId="64843328" w14:textId="77777777">
        <w:trPr>
          <w:trHeight w:val="544"/>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580757"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1E48E8"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下午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DFBDE1"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2、技术创新及培训</w:t>
            </w:r>
          </w:p>
        </w:tc>
      </w:tr>
      <w:tr w:rsidR="00420643" w14:paraId="5416DBE7" w14:textId="77777777">
        <w:trPr>
          <w:trHeight w:val="240"/>
          <w:jc w:val="center"/>
        </w:trPr>
        <w:tc>
          <w:tcPr>
            <w:tcW w:w="850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AB7E3E" w14:textId="77777777" w:rsidR="00420643" w:rsidRDefault="00000000">
            <w:pPr>
              <w:adjustRightInd w:val="0"/>
              <w:snapToGrid w:val="0"/>
              <w:spacing w:line="240" w:lineRule="auto"/>
              <w:ind w:firstLine="0"/>
              <w:jc w:val="center"/>
              <w:rPr>
                <w:rFonts w:asciiTheme="minorEastAsia" w:eastAsiaTheme="minorEastAsia" w:hAnsiTheme="minorEastAsia" w:cs="宋体" w:hint="eastAsia"/>
                <w:b/>
                <w:bCs/>
                <w:sz w:val="24"/>
              </w:rPr>
            </w:pPr>
            <w:r>
              <w:rPr>
                <w:rFonts w:asciiTheme="minorEastAsia" w:eastAsiaTheme="minorEastAsia" w:hAnsiTheme="minorEastAsia" w:cs="宋体" w:hint="eastAsia"/>
                <w:b/>
                <w:bCs/>
                <w:sz w:val="24"/>
              </w:rPr>
              <w:t>3.中式面点师</w:t>
            </w:r>
          </w:p>
        </w:tc>
      </w:tr>
      <w:tr w:rsidR="00420643" w14:paraId="6BD70048" w14:textId="77777777">
        <w:trPr>
          <w:trHeight w:val="240"/>
          <w:jc w:val="center"/>
        </w:trPr>
        <w:tc>
          <w:tcPr>
            <w:tcW w:w="231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FEFC6C"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培训时间</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2663FF"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课程安排</w:t>
            </w:r>
          </w:p>
        </w:tc>
      </w:tr>
      <w:tr w:rsidR="00420643" w14:paraId="2B5F8FA9" w14:textId="77777777">
        <w:trPr>
          <w:trHeight w:val="390"/>
          <w:jc w:val="center"/>
        </w:trPr>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32B169"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第一天</w:t>
            </w:r>
          </w:p>
        </w:tc>
        <w:tc>
          <w:tcPr>
            <w:tcW w:w="115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CCC84F"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上午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2D5D43"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职业道德与基础知识</w:t>
            </w:r>
          </w:p>
        </w:tc>
      </w:tr>
      <w:tr w:rsidR="00420643" w14:paraId="6152BBDE" w14:textId="77777777">
        <w:trPr>
          <w:trHeight w:val="531"/>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170257"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1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C18311"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CE1D9C"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1、水调面品种制作</w:t>
            </w:r>
          </w:p>
        </w:tc>
      </w:tr>
      <w:tr w:rsidR="00420643" w14:paraId="3759D203" w14:textId="77777777">
        <w:trPr>
          <w:trHeight w:val="537"/>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FE1774"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1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D694E1"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1A707A"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2、蓬松面品种制作</w:t>
            </w:r>
          </w:p>
        </w:tc>
      </w:tr>
      <w:tr w:rsidR="00420643" w14:paraId="1895B26F" w14:textId="77777777">
        <w:trPr>
          <w:trHeight w:val="402"/>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DA80D4"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8D0048"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下午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50BDFF"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3、层酥面品种制作</w:t>
            </w:r>
          </w:p>
        </w:tc>
      </w:tr>
      <w:tr w:rsidR="00420643" w14:paraId="5D61BCC3" w14:textId="77777777">
        <w:trPr>
          <w:trHeight w:val="240"/>
          <w:jc w:val="center"/>
        </w:trPr>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EB1B26"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第二天</w:t>
            </w: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7D5DF0"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上午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89B7ED"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1、米制品制作</w:t>
            </w:r>
          </w:p>
        </w:tc>
      </w:tr>
      <w:tr w:rsidR="00420643" w14:paraId="1542A7E5" w14:textId="77777777">
        <w:trPr>
          <w:trHeight w:val="543"/>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93717D"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758A6B"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下午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4C2C0C"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2、杂粮品种制作及其他面坯品种制作</w:t>
            </w:r>
          </w:p>
        </w:tc>
      </w:tr>
      <w:tr w:rsidR="00420643" w14:paraId="6A9D2F60" w14:textId="77777777">
        <w:trPr>
          <w:trHeight w:val="491"/>
          <w:jc w:val="center"/>
        </w:trPr>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2FC65F"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第三天</w:t>
            </w: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D9FD9B"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上午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E30E01"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1、掐心制作</w:t>
            </w:r>
          </w:p>
        </w:tc>
      </w:tr>
      <w:tr w:rsidR="00420643" w14:paraId="521D0722" w14:textId="77777777">
        <w:trPr>
          <w:trHeight w:val="439"/>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2F6F1C"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C65AF7"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下午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9C8EBF"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2、面点装饰及面点制作</w:t>
            </w:r>
          </w:p>
        </w:tc>
      </w:tr>
      <w:tr w:rsidR="00420643" w14:paraId="03933734" w14:textId="77777777">
        <w:trPr>
          <w:trHeight w:val="529"/>
          <w:jc w:val="center"/>
        </w:trPr>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A783B6"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第四天</w:t>
            </w: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74A739"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上午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4001D7"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1、风味面点制作</w:t>
            </w:r>
          </w:p>
        </w:tc>
      </w:tr>
      <w:tr w:rsidR="00420643" w14:paraId="212355BD" w14:textId="77777777">
        <w:trPr>
          <w:trHeight w:val="462"/>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B96BCE"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69943B"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下午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685F78"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2、菜点生产及制作</w:t>
            </w:r>
          </w:p>
        </w:tc>
      </w:tr>
      <w:tr w:rsidR="00420643" w14:paraId="1E21D010" w14:textId="77777777">
        <w:trPr>
          <w:trHeight w:val="424"/>
          <w:jc w:val="center"/>
        </w:trPr>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9CFC1D"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第五天</w:t>
            </w: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80D72E"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上午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CBAFBE"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1、菜单设计与创新</w:t>
            </w:r>
          </w:p>
        </w:tc>
      </w:tr>
      <w:tr w:rsidR="00420643" w14:paraId="36C812D2" w14:textId="77777777">
        <w:trPr>
          <w:trHeight w:val="500"/>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37A698"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FED235"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下午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D335E9"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2、展台设计及厨房管理</w:t>
            </w:r>
          </w:p>
        </w:tc>
      </w:tr>
      <w:tr w:rsidR="00420643" w14:paraId="3569E7A5" w14:textId="77777777">
        <w:trPr>
          <w:trHeight w:val="240"/>
          <w:jc w:val="center"/>
        </w:trPr>
        <w:tc>
          <w:tcPr>
            <w:tcW w:w="850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86E0C6" w14:textId="77777777" w:rsidR="00420643" w:rsidRDefault="00000000">
            <w:pPr>
              <w:adjustRightInd w:val="0"/>
              <w:snapToGrid w:val="0"/>
              <w:spacing w:line="240" w:lineRule="auto"/>
              <w:ind w:firstLine="0"/>
              <w:jc w:val="center"/>
              <w:rPr>
                <w:rFonts w:asciiTheme="minorEastAsia" w:eastAsiaTheme="minorEastAsia" w:hAnsiTheme="minorEastAsia" w:cs="宋体" w:hint="eastAsia"/>
                <w:b/>
                <w:bCs/>
                <w:sz w:val="24"/>
              </w:rPr>
            </w:pPr>
            <w:r>
              <w:rPr>
                <w:rFonts w:asciiTheme="minorEastAsia" w:eastAsiaTheme="minorEastAsia" w:hAnsiTheme="minorEastAsia" w:cs="宋体" w:hint="eastAsia"/>
                <w:b/>
                <w:bCs/>
                <w:sz w:val="24"/>
              </w:rPr>
              <w:t>4.中式烹调师</w:t>
            </w:r>
          </w:p>
        </w:tc>
      </w:tr>
      <w:tr w:rsidR="00420643" w14:paraId="0C937585" w14:textId="77777777">
        <w:trPr>
          <w:trHeight w:val="410"/>
          <w:jc w:val="center"/>
        </w:trPr>
        <w:tc>
          <w:tcPr>
            <w:tcW w:w="231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E86501"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培训时间</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77BCD2"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课程安排</w:t>
            </w:r>
          </w:p>
        </w:tc>
      </w:tr>
      <w:tr w:rsidR="00420643" w14:paraId="4CC832D3" w14:textId="77777777">
        <w:trPr>
          <w:trHeight w:val="485"/>
          <w:jc w:val="center"/>
        </w:trPr>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102FC2"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第一天</w:t>
            </w:r>
          </w:p>
        </w:tc>
        <w:tc>
          <w:tcPr>
            <w:tcW w:w="115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04EC8B"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上午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F3887E"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职业道德与基础知识</w:t>
            </w:r>
          </w:p>
        </w:tc>
      </w:tr>
      <w:tr w:rsidR="00420643" w14:paraId="11B854DC" w14:textId="77777777">
        <w:trPr>
          <w:trHeight w:val="390"/>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529574"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1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3C63F2"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D32ED5"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1、原料初加工</w:t>
            </w:r>
          </w:p>
        </w:tc>
      </w:tr>
      <w:tr w:rsidR="00420643" w14:paraId="52D5B27D" w14:textId="77777777">
        <w:trPr>
          <w:trHeight w:val="458"/>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9C273A"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99DBD2"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下午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92FBE0"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2、原料分档及切配</w:t>
            </w:r>
          </w:p>
        </w:tc>
      </w:tr>
      <w:tr w:rsidR="00420643" w14:paraId="1FB6CA07" w14:textId="77777777">
        <w:trPr>
          <w:trHeight w:val="408"/>
          <w:jc w:val="center"/>
        </w:trPr>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2D57C0"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第二天</w:t>
            </w: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8C41A2"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上午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BEB872"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1、原料预制加工</w:t>
            </w:r>
          </w:p>
        </w:tc>
      </w:tr>
      <w:tr w:rsidR="00420643" w14:paraId="2497426B" w14:textId="77777777">
        <w:trPr>
          <w:trHeight w:val="542"/>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713580"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1E49DE"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下午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047F60"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2、菜肴制作</w:t>
            </w:r>
          </w:p>
        </w:tc>
      </w:tr>
      <w:tr w:rsidR="00420643" w14:paraId="615A311A" w14:textId="77777777">
        <w:trPr>
          <w:trHeight w:val="536"/>
          <w:jc w:val="center"/>
        </w:trPr>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DBD3B8"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第三天</w:t>
            </w: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561ECF"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上午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E8CF01"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1、原料鉴别与初加工</w:t>
            </w:r>
          </w:p>
        </w:tc>
      </w:tr>
      <w:tr w:rsidR="00420643" w14:paraId="0C7A79D3" w14:textId="77777777">
        <w:trPr>
          <w:trHeight w:val="402"/>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1AA72F"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8C8FC4"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下午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7415EF"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2、原料精加工</w:t>
            </w:r>
          </w:p>
        </w:tc>
      </w:tr>
      <w:tr w:rsidR="00420643" w14:paraId="353005FE" w14:textId="77777777">
        <w:trPr>
          <w:trHeight w:val="393"/>
          <w:jc w:val="center"/>
        </w:trPr>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A03AD7"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第四天</w:t>
            </w: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FE23E0"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上午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B2ECB7"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1、菜单设计</w:t>
            </w:r>
          </w:p>
        </w:tc>
      </w:tr>
      <w:tr w:rsidR="00420643" w14:paraId="457E6ACD" w14:textId="77777777">
        <w:trPr>
          <w:trHeight w:val="399"/>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62AF21"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E52DE5"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下午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1EB123"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2、宴会主理</w:t>
            </w:r>
          </w:p>
        </w:tc>
      </w:tr>
      <w:tr w:rsidR="00420643" w14:paraId="501C3D75" w14:textId="77777777">
        <w:trPr>
          <w:trHeight w:val="406"/>
          <w:jc w:val="center"/>
        </w:trPr>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D40135"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第五天</w:t>
            </w: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3F13B6"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上午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E41591"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1、菜肴制作与装饰</w:t>
            </w:r>
          </w:p>
        </w:tc>
      </w:tr>
      <w:tr w:rsidR="00420643" w14:paraId="71FD4893" w14:textId="77777777">
        <w:trPr>
          <w:trHeight w:val="540"/>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6E8CEA"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20DDED"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下午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EE9CAD"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2、厨房管理与培训指导</w:t>
            </w:r>
          </w:p>
        </w:tc>
      </w:tr>
      <w:tr w:rsidR="00420643" w14:paraId="5E3B1282" w14:textId="77777777">
        <w:trPr>
          <w:trHeight w:val="240"/>
          <w:jc w:val="center"/>
        </w:trPr>
        <w:tc>
          <w:tcPr>
            <w:tcW w:w="850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D6244B" w14:textId="77777777" w:rsidR="00420643" w:rsidRDefault="00000000">
            <w:pPr>
              <w:adjustRightInd w:val="0"/>
              <w:snapToGrid w:val="0"/>
              <w:spacing w:line="240" w:lineRule="auto"/>
              <w:ind w:firstLine="0"/>
              <w:jc w:val="center"/>
              <w:rPr>
                <w:rFonts w:asciiTheme="minorEastAsia" w:eastAsiaTheme="minorEastAsia" w:hAnsiTheme="minorEastAsia" w:cs="宋体" w:hint="eastAsia"/>
                <w:b/>
                <w:bCs/>
                <w:sz w:val="24"/>
              </w:rPr>
            </w:pPr>
            <w:r>
              <w:rPr>
                <w:rFonts w:asciiTheme="minorEastAsia" w:eastAsiaTheme="minorEastAsia" w:hAnsiTheme="minorEastAsia" w:cs="宋体" w:hint="eastAsia"/>
                <w:b/>
                <w:bCs/>
                <w:sz w:val="24"/>
              </w:rPr>
              <w:t>5.互联网营销师</w:t>
            </w:r>
          </w:p>
        </w:tc>
      </w:tr>
      <w:tr w:rsidR="00420643" w14:paraId="38598086" w14:textId="77777777">
        <w:trPr>
          <w:trHeight w:val="240"/>
          <w:jc w:val="center"/>
        </w:trPr>
        <w:tc>
          <w:tcPr>
            <w:tcW w:w="231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41E716"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培训时间</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4AF302"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课程安排</w:t>
            </w:r>
          </w:p>
        </w:tc>
      </w:tr>
      <w:tr w:rsidR="00420643" w14:paraId="3C00F16F" w14:textId="77777777">
        <w:trPr>
          <w:trHeight w:val="493"/>
          <w:jc w:val="center"/>
        </w:trPr>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A464A0"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第一天</w:t>
            </w:r>
          </w:p>
        </w:tc>
        <w:tc>
          <w:tcPr>
            <w:tcW w:w="115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B54710"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上午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73EABC"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1、职业道德与基础知识</w:t>
            </w:r>
          </w:p>
        </w:tc>
      </w:tr>
      <w:tr w:rsidR="00420643" w14:paraId="0CF31F8B" w14:textId="77777777">
        <w:trPr>
          <w:trHeight w:val="557"/>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3AFF93"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1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6B727B"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13CED9"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2、互联网营销准备工作要求</w:t>
            </w:r>
          </w:p>
        </w:tc>
      </w:tr>
      <w:tr w:rsidR="00420643" w14:paraId="4B664510" w14:textId="77777777">
        <w:trPr>
          <w:trHeight w:val="390"/>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0DE0A0"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115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6F3EC1"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下午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C749C7"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3、产品信息收集</w:t>
            </w:r>
          </w:p>
        </w:tc>
      </w:tr>
      <w:tr w:rsidR="00420643" w14:paraId="183331D0" w14:textId="77777777">
        <w:trPr>
          <w:trHeight w:val="390"/>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7454B3"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1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E2215B"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268118"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4、产品确定及规划</w:t>
            </w:r>
          </w:p>
        </w:tc>
      </w:tr>
      <w:tr w:rsidR="00420643" w14:paraId="612CCDF3" w14:textId="77777777">
        <w:trPr>
          <w:trHeight w:val="390"/>
          <w:jc w:val="center"/>
        </w:trPr>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0AC5F6"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第二天</w:t>
            </w:r>
          </w:p>
        </w:tc>
        <w:tc>
          <w:tcPr>
            <w:tcW w:w="115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59608E"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上午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DA20E6"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1、直播营销</w:t>
            </w:r>
          </w:p>
        </w:tc>
      </w:tr>
      <w:tr w:rsidR="00420643" w14:paraId="2317179F" w14:textId="77777777">
        <w:trPr>
          <w:trHeight w:val="390"/>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E5DE8A"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1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96FFE5"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E3AAA9"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2、视频创推</w:t>
            </w:r>
          </w:p>
        </w:tc>
      </w:tr>
      <w:tr w:rsidR="00420643" w14:paraId="210CD6FB" w14:textId="77777777">
        <w:trPr>
          <w:trHeight w:val="434"/>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F1FCE9"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8061CB"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下午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3478D8"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3、技术支持与互动管理</w:t>
            </w:r>
          </w:p>
        </w:tc>
      </w:tr>
      <w:tr w:rsidR="00420643" w14:paraId="2AE50809" w14:textId="77777777">
        <w:trPr>
          <w:trHeight w:val="398"/>
          <w:jc w:val="center"/>
        </w:trPr>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A00CDD"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第三天</w:t>
            </w: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1A3E2C"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上午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CFE731"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1、售后与复盘</w:t>
            </w:r>
          </w:p>
        </w:tc>
      </w:tr>
      <w:tr w:rsidR="00420643" w14:paraId="7B9F521C" w14:textId="77777777">
        <w:trPr>
          <w:trHeight w:val="454"/>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7214D1"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955DB5"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下午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38C30A"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2、团队管理与培训指导</w:t>
            </w:r>
          </w:p>
        </w:tc>
      </w:tr>
      <w:tr w:rsidR="00420643" w14:paraId="5D61A9DC" w14:textId="77777777">
        <w:trPr>
          <w:trHeight w:val="240"/>
          <w:jc w:val="center"/>
        </w:trPr>
        <w:tc>
          <w:tcPr>
            <w:tcW w:w="850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1E0990" w14:textId="77777777" w:rsidR="00420643" w:rsidRDefault="00000000">
            <w:pPr>
              <w:adjustRightInd w:val="0"/>
              <w:snapToGrid w:val="0"/>
              <w:spacing w:line="240" w:lineRule="auto"/>
              <w:ind w:firstLine="0"/>
              <w:jc w:val="center"/>
              <w:rPr>
                <w:rFonts w:asciiTheme="minorEastAsia" w:eastAsiaTheme="minorEastAsia" w:hAnsiTheme="minorEastAsia" w:cs="宋体" w:hint="eastAsia"/>
                <w:b/>
                <w:bCs/>
                <w:sz w:val="24"/>
              </w:rPr>
            </w:pPr>
            <w:r>
              <w:rPr>
                <w:rFonts w:asciiTheme="minorEastAsia" w:eastAsiaTheme="minorEastAsia" w:hAnsiTheme="minorEastAsia" w:cs="宋体" w:hint="eastAsia"/>
                <w:b/>
                <w:bCs/>
                <w:sz w:val="24"/>
              </w:rPr>
              <w:t>6.电子商务师</w:t>
            </w:r>
          </w:p>
        </w:tc>
      </w:tr>
      <w:tr w:rsidR="00420643" w14:paraId="613A5A38" w14:textId="77777777">
        <w:trPr>
          <w:trHeight w:val="351"/>
          <w:jc w:val="center"/>
        </w:trPr>
        <w:tc>
          <w:tcPr>
            <w:tcW w:w="231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BE40E1"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培训时间</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CBB70D"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课程安排</w:t>
            </w:r>
          </w:p>
        </w:tc>
      </w:tr>
      <w:tr w:rsidR="00420643" w14:paraId="20252624" w14:textId="77777777">
        <w:trPr>
          <w:trHeight w:val="542"/>
          <w:jc w:val="center"/>
        </w:trPr>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A3F0C9"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第一天</w:t>
            </w:r>
          </w:p>
        </w:tc>
        <w:tc>
          <w:tcPr>
            <w:tcW w:w="115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590BB7"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上午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2323E7"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1、职业道德及基础知识</w:t>
            </w:r>
          </w:p>
        </w:tc>
      </w:tr>
      <w:tr w:rsidR="00420643" w14:paraId="437EC9A5" w14:textId="77777777">
        <w:trPr>
          <w:trHeight w:val="535"/>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350905"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1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A7EBC5"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0CAE13"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2、产品及服务信息管理</w:t>
            </w:r>
          </w:p>
        </w:tc>
      </w:tr>
      <w:tr w:rsidR="00420643" w14:paraId="529D616C" w14:textId="77777777">
        <w:trPr>
          <w:trHeight w:val="414"/>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0AA85D"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E9E76E"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下午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603350"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3、线上店铺设计与装修</w:t>
            </w:r>
          </w:p>
        </w:tc>
      </w:tr>
      <w:tr w:rsidR="00420643" w14:paraId="737D73A1" w14:textId="77777777">
        <w:trPr>
          <w:trHeight w:val="390"/>
          <w:jc w:val="center"/>
        </w:trPr>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AF5282"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第二天</w:t>
            </w:r>
          </w:p>
        </w:tc>
        <w:tc>
          <w:tcPr>
            <w:tcW w:w="115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FD431B"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上午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0442A5"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1、营销推广</w:t>
            </w:r>
          </w:p>
        </w:tc>
      </w:tr>
      <w:tr w:rsidR="00420643" w14:paraId="2FE15517" w14:textId="77777777">
        <w:trPr>
          <w:trHeight w:val="390"/>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C9D077"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1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4F2B24"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36C99C"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2、业务处理</w:t>
            </w:r>
          </w:p>
        </w:tc>
      </w:tr>
      <w:tr w:rsidR="00420643" w14:paraId="49EB37DD" w14:textId="77777777">
        <w:trPr>
          <w:trHeight w:val="390"/>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8A3117"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115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8A221D"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下午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4B7598"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3、客户服务</w:t>
            </w:r>
          </w:p>
        </w:tc>
      </w:tr>
      <w:tr w:rsidR="00420643" w14:paraId="4E33F652" w14:textId="77777777">
        <w:trPr>
          <w:trHeight w:val="390"/>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CAE57C"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1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D2BBD7"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7CC8E7"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4、商务数据分析</w:t>
            </w:r>
          </w:p>
        </w:tc>
      </w:tr>
      <w:tr w:rsidR="00420643" w14:paraId="118D584D" w14:textId="77777777">
        <w:trPr>
          <w:trHeight w:val="426"/>
          <w:jc w:val="center"/>
        </w:trPr>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7D8EAB"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第三天</w:t>
            </w: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D7041E"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上午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C5F679"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1、电子商务战略规划</w:t>
            </w:r>
          </w:p>
        </w:tc>
      </w:tr>
      <w:tr w:rsidR="00420643" w14:paraId="0ECDBEBD" w14:textId="77777777">
        <w:trPr>
          <w:trHeight w:val="503"/>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813B5D"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115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CF643B"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下午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45189A"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2、电子商务模式设计</w:t>
            </w:r>
          </w:p>
        </w:tc>
      </w:tr>
      <w:tr w:rsidR="00420643" w14:paraId="08C4ACAD" w14:textId="77777777">
        <w:trPr>
          <w:trHeight w:val="567"/>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1B16A1"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1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3FDA48"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A5D40D"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3、技术管理与培训</w:t>
            </w:r>
          </w:p>
        </w:tc>
      </w:tr>
      <w:tr w:rsidR="00420643" w14:paraId="1C067C50" w14:textId="77777777">
        <w:trPr>
          <w:trHeight w:val="240"/>
          <w:jc w:val="center"/>
        </w:trPr>
        <w:tc>
          <w:tcPr>
            <w:tcW w:w="850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2113EE" w14:textId="77777777" w:rsidR="00420643" w:rsidRDefault="00000000">
            <w:pPr>
              <w:adjustRightInd w:val="0"/>
              <w:snapToGrid w:val="0"/>
              <w:spacing w:line="240" w:lineRule="auto"/>
              <w:ind w:firstLine="0"/>
              <w:jc w:val="center"/>
              <w:rPr>
                <w:rFonts w:asciiTheme="minorEastAsia" w:eastAsiaTheme="minorEastAsia" w:hAnsiTheme="minorEastAsia" w:cs="宋体" w:hint="eastAsia"/>
                <w:b/>
                <w:bCs/>
                <w:sz w:val="24"/>
              </w:rPr>
            </w:pPr>
            <w:r>
              <w:rPr>
                <w:rFonts w:asciiTheme="minorEastAsia" w:eastAsiaTheme="minorEastAsia" w:hAnsiTheme="minorEastAsia" w:cs="宋体" w:hint="eastAsia"/>
                <w:b/>
                <w:bCs/>
                <w:sz w:val="24"/>
              </w:rPr>
              <w:lastRenderedPageBreak/>
              <w:t>7.茶艺师</w:t>
            </w:r>
          </w:p>
        </w:tc>
      </w:tr>
      <w:tr w:rsidR="00420643" w14:paraId="3BD06DEA" w14:textId="77777777">
        <w:trPr>
          <w:trHeight w:val="476"/>
          <w:jc w:val="center"/>
        </w:trPr>
        <w:tc>
          <w:tcPr>
            <w:tcW w:w="231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DBBD70"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培训时间</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FF4A40"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课程安排</w:t>
            </w:r>
          </w:p>
        </w:tc>
      </w:tr>
      <w:tr w:rsidR="00420643" w14:paraId="256FE3C8" w14:textId="77777777">
        <w:trPr>
          <w:trHeight w:val="390"/>
          <w:jc w:val="center"/>
        </w:trPr>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157CCE"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第一天</w:t>
            </w:r>
          </w:p>
        </w:tc>
        <w:tc>
          <w:tcPr>
            <w:tcW w:w="115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61B9A9"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上午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1C6587"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1、职业道德与基础知识</w:t>
            </w:r>
          </w:p>
        </w:tc>
      </w:tr>
      <w:tr w:rsidR="00420643" w14:paraId="5B22766F" w14:textId="77777777">
        <w:trPr>
          <w:trHeight w:val="390"/>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822D2C"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1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0BCFB2"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2BA9EB"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2、茶艺接待准备</w:t>
            </w:r>
          </w:p>
        </w:tc>
      </w:tr>
      <w:tr w:rsidR="00420643" w14:paraId="6AA910E3" w14:textId="77777777">
        <w:trPr>
          <w:trHeight w:val="449"/>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2666E6"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4678F1"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下午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9AAB44"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3、茶艺服务知识</w:t>
            </w:r>
          </w:p>
        </w:tc>
      </w:tr>
      <w:tr w:rsidR="00420643" w14:paraId="3E515DDB" w14:textId="77777777">
        <w:trPr>
          <w:trHeight w:val="542"/>
          <w:jc w:val="center"/>
        </w:trPr>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F9D5B7"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第二天</w:t>
            </w: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88B3FB"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上午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6D909C"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1、茶艺馆创意知识</w:t>
            </w:r>
          </w:p>
        </w:tc>
      </w:tr>
      <w:tr w:rsidR="00420643" w14:paraId="3B0BB0BA" w14:textId="77777777">
        <w:trPr>
          <w:trHeight w:val="394"/>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8A6257"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EB7DE5"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下午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498F4F"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2、茶饮浸泡知识</w:t>
            </w:r>
          </w:p>
        </w:tc>
      </w:tr>
      <w:tr w:rsidR="00420643" w14:paraId="3875694E" w14:textId="77777777">
        <w:trPr>
          <w:trHeight w:val="422"/>
          <w:jc w:val="center"/>
        </w:trPr>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87A00B"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第三天</w:t>
            </w: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13A2FB"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上午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6060FC"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1、茶事活动知识</w:t>
            </w:r>
          </w:p>
        </w:tc>
      </w:tr>
      <w:tr w:rsidR="00420643" w14:paraId="33310AA2" w14:textId="77777777">
        <w:trPr>
          <w:trHeight w:val="390"/>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55B34D"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115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CC3BE7"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下午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231031"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2、茶事创作知识</w:t>
            </w:r>
          </w:p>
        </w:tc>
      </w:tr>
      <w:tr w:rsidR="00420643" w14:paraId="24E775BE" w14:textId="77777777">
        <w:trPr>
          <w:trHeight w:val="419"/>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71B2BA"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1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E28D85"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5BFC36"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3、业务管理及茶事管理</w:t>
            </w:r>
          </w:p>
        </w:tc>
      </w:tr>
      <w:tr w:rsidR="00420643" w14:paraId="3C2BD400" w14:textId="77777777">
        <w:trPr>
          <w:trHeight w:val="398"/>
          <w:jc w:val="center"/>
        </w:trPr>
        <w:tc>
          <w:tcPr>
            <w:tcW w:w="850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9CB07F" w14:textId="77777777" w:rsidR="00420643" w:rsidRDefault="00000000">
            <w:pPr>
              <w:adjustRightInd w:val="0"/>
              <w:snapToGrid w:val="0"/>
              <w:spacing w:line="240" w:lineRule="auto"/>
              <w:ind w:firstLine="0"/>
              <w:jc w:val="center"/>
              <w:rPr>
                <w:rFonts w:asciiTheme="minorEastAsia" w:eastAsiaTheme="minorEastAsia" w:hAnsiTheme="minorEastAsia" w:cs="宋体" w:hint="eastAsia"/>
                <w:b/>
                <w:bCs/>
                <w:sz w:val="24"/>
              </w:rPr>
            </w:pPr>
            <w:r>
              <w:rPr>
                <w:rFonts w:asciiTheme="minorEastAsia" w:eastAsiaTheme="minorEastAsia" w:hAnsiTheme="minorEastAsia" w:cs="宋体" w:hint="eastAsia"/>
                <w:b/>
                <w:bCs/>
                <w:sz w:val="24"/>
              </w:rPr>
              <w:t>8.园林绿化工</w:t>
            </w:r>
          </w:p>
        </w:tc>
      </w:tr>
      <w:tr w:rsidR="00420643" w14:paraId="612E1AF5" w14:textId="77777777">
        <w:trPr>
          <w:trHeight w:val="569"/>
          <w:jc w:val="center"/>
        </w:trPr>
        <w:tc>
          <w:tcPr>
            <w:tcW w:w="231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70D1FF"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培训时间</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352737"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课程安排</w:t>
            </w:r>
          </w:p>
        </w:tc>
      </w:tr>
      <w:tr w:rsidR="00420643" w14:paraId="40FBC9D6" w14:textId="77777777">
        <w:trPr>
          <w:trHeight w:val="503"/>
          <w:jc w:val="center"/>
        </w:trPr>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CD08C3"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第一天</w:t>
            </w:r>
          </w:p>
        </w:tc>
        <w:tc>
          <w:tcPr>
            <w:tcW w:w="115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D5FFED"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上午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C7EDD4"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职业道德与基础知识</w:t>
            </w:r>
          </w:p>
        </w:tc>
      </w:tr>
      <w:tr w:rsidR="00420643" w14:paraId="59C38FAA" w14:textId="77777777">
        <w:trPr>
          <w:trHeight w:val="390"/>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7AFF45"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1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9FBC75"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0D856F"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花卉的概念与分类：</w:t>
            </w:r>
          </w:p>
          <w:p w14:paraId="1FC4BE41"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1、按生命周期和地下形态划分、按栽培环境划分</w:t>
            </w:r>
          </w:p>
        </w:tc>
      </w:tr>
      <w:tr w:rsidR="00420643" w14:paraId="2246BA82" w14:textId="77777777">
        <w:trPr>
          <w:trHeight w:val="434"/>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6B549C"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99B512"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下午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C4498F"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 xml:space="preserve">2、按园林用途划分、按经济用途划分 </w:t>
            </w:r>
          </w:p>
        </w:tc>
      </w:tr>
      <w:tr w:rsidR="00420643" w14:paraId="11201EEB" w14:textId="77777777">
        <w:trPr>
          <w:trHeight w:val="240"/>
          <w:jc w:val="center"/>
        </w:trPr>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6DD29D"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第二天</w:t>
            </w: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358C28"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上午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4E9A11"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花卉与环境的关系：</w:t>
            </w:r>
          </w:p>
          <w:p w14:paraId="35797F94"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 xml:space="preserve">1、花卉与温度及光照的关系 </w:t>
            </w:r>
          </w:p>
        </w:tc>
      </w:tr>
      <w:tr w:rsidR="00420643" w14:paraId="2B9836AE" w14:textId="77777777">
        <w:trPr>
          <w:trHeight w:val="448"/>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4EE228"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46E8A2"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下午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5748FF"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2、花卉与水分及空气、土壤的关系</w:t>
            </w:r>
          </w:p>
        </w:tc>
      </w:tr>
      <w:tr w:rsidR="00420643" w14:paraId="16179033" w14:textId="77777777">
        <w:trPr>
          <w:trHeight w:val="681"/>
          <w:jc w:val="center"/>
        </w:trPr>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76751A"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第三天</w:t>
            </w: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77094A"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上午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AC211F"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花卉的繁殖：</w:t>
            </w:r>
          </w:p>
          <w:p w14:paraId="137F4F72"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1、有性及无性繁殖</w:t>
            </w:r>
          </w:p>
        </w:tc>
      </w:tr>
      <w:tr w:rsidR="00420643" w14:paraId="6F1D2CD5" w14:textId="77777777">
        <w:trPr>
          <w:trHeight w:val="461"/>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03A874"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623F43"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下午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21AE00"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 xml:space="preserve">2、花卉的孢子繁殖 </w:t>
            </w:r>
          </w:p>
        </w:tc>
      </w:tr>
      <w:tr w:rsidR="00420643" w14:paraId="63EAF80B" w14:textId="77777777">
        <w:trPr>
          <w:trHeight w:val="693"/>
          <w:jc w:val="center"/>
        </w:trPr>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4DEABA"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第四天</w:t>
            </w: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32CB72"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上午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B3A124"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花卉栽培管理技术：</w:t>
            </w:r>
          </w:p>
          <w:p w14:paraId="0A39BBEC"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1、园林花卉的栽培管理</w:t>
            </w:r>
          </w:p>
        </w:tc>
      </w:tr>
      <w:tr w:rsidR="00420643" w14:paraId="1F898191" w14:textId="77777777">
        <w:trPr>
          <w:trHeight w:val="476"/>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3A9763"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CE7F32"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下午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F2468E"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2、盆栽花卉的栽培管理及观叶(花)植物的养护管理</w:t>
            </w:r>
          </w:p>
        </w:tc>
      </w:tr>
      <w:tr w:rsidR="00420643" w14:paraId="6C396F39" w14:textId="77777777">
        <w:trPr>
          <w:trHeight w:val="693"/>
          <w:jc w:val="center"/>
        </w:trPr>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3C5231"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第五天</w:t>
            </w: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2A1CB0"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上午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9B3B37"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花卉常见病虫害防治：</w:t>
            </w:r>
          </w:p>
          <w:p w14:paraId="4A3B9E6C"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1、花卉病虫害的防治原则和措施</w:t>
            </w:r>
          </w:p>
        </w:tc>
      </w:tr>
      <w:tr w:rsidR="00420643" w14:paraId="580D30D1" w14:textId="77777777">
        <w:trPr>
          <w:trHeight w:val="476"/>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6CBD50"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A79D93"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下午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54DF74"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2、主要病害及其防治、主要虫害及其防治</w:t>
            </w:r>
          </w:p>
        </w:tc>
      </w:tr>
      <w:tr w:rsidR="00420643" w14:paraId="3A03219D" w14:textId="77777777">
        <w:trPr>
          <w:trHeight w:val="423"/>
          <w:jc w:val="center"/>
        </w:trPr>
        <w:tc>
          <w:tcPr>
            <w:tcW w:w="850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16AD4D" w14:textId="77777777" w:rsidR="00420643" w:rsidRDefault="00000000">
            <w:pPr>
              <w:adjustRightInd w:val="0"/>
              <w:snapToGrid w:val="0"/>
              <w:spacing w:line="240" w:lineRule="auto"/>
              <w:ind w:firstLine="0"/>
              <w:jc w:val="center"/>
              <w:rPr>
                <w:rFonts w:asciiTheme="minorEastAsia" w:eastAsiaTheme="minorEastAsia" w:hAnsiTheme="minorEastAsia" w:cs="宋体" w:hint="eastAsia"/>
                <w:b/>
                <w:bCs/>
                <w:sz w:val="24"/>
              </w:rPr>
            </w:pPr>
            <w:r>
              <w:rPr>
                <w:rFonts w:asciiTheme="minorEastAsia" w:eastAsiaTheme="minorEastAsia" w:hAnsiTheme="minorEastAsia" w:cs="宋体" w:hint="eastAsia"/>
                <w:b/>
                <w:bCs/>
                <w:sz w:val="24"/>
              </w:rPr>
              <w:t>9.砌筑工</w:t>
            </w:r>
          </w:p>
        </w:tc>
      </w:tr>
      <w:tr w:rsidR="00420643" w14:paraId="31FA320F" w14:textId="77777777">
        <w:trPr>
          <w:trHeight w:val="514"/>
          <w:jc w:val="center"/>
        </w:trPr>
        <w:tc>
          <w:tcPr>
            <w:tcW w:w="231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2D582E"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培训时间</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9CB5E0"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课程安排</w:t>
            </w:r>
          </w:p>
        </w:tc>
      </w:tr>
      <w:tr w:rsidR="00420643" w14:paraId="64BE2788" w14:textId="77777777">
        <w:trPr>
          <w:trHeight w:val="579"/>
          <w:jc w:val="center"/>
        </w:trPr>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5F4190"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第一天</w:t>
            </w:r>
          </w:p>
        </w:tc>
        <w:tc>
          <w:tcPr>
            <w:tcW w:w="115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632287"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上午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30807D"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职业道德与基础知识</w:t>
            </w:r>
          </w:p>
        </w:tc>
      </w:tr>
      <w:tr w:rsidR="00420643" w14:paraId="5A31B043" w14:textId="77777777">
        <w:trPr>
          <w:trHeight w:val="390"/>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FF6A5D"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1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A06971"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FA1766"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砌筑准备工作：</w:t>
            </w:r>
          </w:p>
          <w:p w14:paraId="73608DED"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lastRenderedPageBreak/>
              <w:t>1、砌筑劳动保护用品、材料、工具准备</w:t>
            </w:r>
          </w:p>
        </w:tc>
      </w:tr>
      <w:tr w:rsidR="00420643" w14:paraId="5033C38F" w14:textId="77777777">
        <w:trPr>
          <w:trHeight w:val="401"/>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43DB39"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3DEE3A"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下午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E8FCB7"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2、砌筑技术准备：读质量、技术交底、构造配件图例、构件代号、符合等</w:t>
            </w:r>
          </w:p>
        </w:tc>
      </w:tr>
      <w:tr w:rsidR="00420643" w14:paraId="7DBC45F3" w14:textId="77777777">
        <w:trPr>
          <w:trHeight w:val="491"/>
          <w:jc w:val="center"/>
        </w:trPr>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E21EF0"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第二天</w:t>
            </w: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C9BCCC"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上午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5CAF43"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砌筑：1、砌筑砖石基础</w:t>
            </w:r>
          </w:p>
        </w:tc>
      </w:tr>
      <w:tr w:rsidR="00420643" w14:paraId="5362CDB7" w14:textId="77777777">
        <w:trPr>
          <w:trHeight w:val="438"/>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D4665A"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6753E8"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下午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0A8A26"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2、砌筑混水墙及细部</w:t>
            </w:r>
          </w:p>
        </w:tc>
      </w:tr>
      <w:tr w:rsidR="00420643" w14:paraId="7AFE16C3" w14:textId="77777777">
        <w:trPr>
          <w:trHeight w:val="387"/>
          <w:jc w:val="center"/>
        </w:trPr>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7AB8E1"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第三天</w:t>
            </w: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134995"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上午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FABBA9"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砌筑1、砌毛石墙及勾摸墙缝</w:t>
            </w:r>
          </w:p>
        </w:tc>
      </w:tr>
      <w:tr w:rsidR="00420643" w14:paraId="170E8B1A" w14:textId="77777777">
        <w:trPr>
          <w:trHeight w:val="462"/>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BC24EA"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E0D20A"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下午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E6A9D7"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2、砌筑民用炉灶工艺要求</w:t>
            </w:r>
          </w:p>
        </w:tc>
      </w:tr>
      <w:tr w:rsidR="00420643" w14:paraId="4341169A" w14:textId="77777777">
        <w:trPr>
          <w:trHeight w:val="424"/>
          <w:jc w:val="center"/>
        </w:trPr>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FB30CD"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第四天</w:t>
            </w: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8BDF78"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上午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08E4DE"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砌筑：1、铺砌地面砖工艺及操作</w:t>
            </w:r>
          </w:p>
        </w:tc>
      </w:tr>
      <w:tr w:rsidR="00420643" w14:paraId="6E2C61CE" w14:textId="77777777">
        <w:trPr>
          <w:trHeight w:val="500"/>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0CF8D3"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B27931"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下午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E00BAA"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2、砌筑屋面及下水道质量及工艺要求</w:t>
            </w:r>
          </w:p>
        </w:tc>
      </w:tr>
      <w:tr w:rsidR="00420643" w14:paraId="0F307E68" w14:textId="77777777">
        <w:trPr>
          <w:trHeight w:val="462"/>
          <w:jc w:val="center"/>
        </w:trPr>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B10F00"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第五天</w:t>
            </w: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9953E2"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上午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33D99E"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1、砌筑工具的使用与维护</w:t>
            </w:r>
          </w:p>
        </w:tc>
      </w:tr>
      <w:tr w:rsidR="00420643" w14:paraId="2BD817F7" w14:textId="77777777">
        <w:trPr>
          <w:trHeight w:val="410"/>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6E26EF"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D87FC8"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下午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AAF725"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2、砌筑流程质量检查</w:t>
            </w:r>
          </w:p>
        </w:tc>
      </w:tr>
    </w:tbl>
    <w:p w14:paraId="1C1C2A30" w14:textId="77777777" w:rsidR="00420643" w:rsidRDefault="00000000">
      <w:pPr>
        <w:numPr>
          <w:ilvl w:val="0"/>
          <w:numId w:val="2"/>
        </w:numPr>
        <w:spacing w:line="360" w:lineRule="auto"/>
        <w:ind w:left="0"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培训实施</w:t>
      </w:r>
    </w:p>
    <w:p w14:paraId="7F8B238A" w14:textId="77777777" w:rsidR="00420643" w:rsidRDefault="00000000">
      <w:pPr>
        <w:pStyle w:val="a8"/>
        <w:numPr>
          <w:ilvl w:val="1"/>
          <w:numId w:val="1"/>
        </w:numPr>
        <w:spacing w:line="360" w:lineRule="auto"/>
        <w:ind w:left="0" w:firstLine="480"/>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培训方式。由乙方委派教师来监授课。甲方服刑人员职业技术培训中心负责提供教学场地、学员编班、学员考勤及培训期间各项管理工作，对教学过程进行全程监督检查、确保教学质量。各培训均以实操为主，辅以教授相对应的理论课程。</w:t>
      </w:r>
    </w:p>
    <w:p w14:paraId="17DF5681" w14:textId="77777777" w:rsidR="00420643" w:rsidRDefault="00000000">
      <w:pPr>
        <w:pStyle w:val="a8"/>
        <w:spacing w:line="360" w:lineRule="auto"/>
        <w:ind w:firstLine="480"/>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②培训层次。各类型培训均以国家职业技术标准中的五级/初级技术标准，使培训者通过培训能够达到各类型培训国家职业技术标准中的五级/初级技术水平。</w:t>
      </w:r>
    </w:p>
    <w:p w14:paraId="6E063F98" w14:textId="77777777" w:rsidR="00420643" w:rsidRDefault="00000000">
      <w:pPr>
        <w:pStyle w:val="a8"/>
        <w:spacing w:line="360" w:lineRule="auto"/>
        <w:ind w:firstLine="480"/>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③培训计划。乙方应根据受训人员特点，制定针对性强、易操作、可实施的年度培训计划。培训计划应于合同签订后一周内制定。</w:t>
      </w:r>
    </w:p>
    <w:p w14:paraId="00C294EC" w14:textId="77777777" w:rsidR="00420643" w:rsidRDefault="00000000">
      <w:pPr>
        <w:pStyle w:val="a8"/>
        <w:spacing w:line="360" w:lineRule="auto"/>
        <w:ind w:firstLine="480"/>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 xml:space="preserve">④师资力量。乙方委派的培训教师实行动态管理模式，可根据实际情况委派相应教师来监授课，但乙方须保证每种培训至少有一名教师从事教学工作。授课教师应当具有相关专业（工种）三级或三级以上的资格证书。  </w:t>
      </w:r>
    </w:p>
    <w:p w14:paraId="43D7C806" w14:textId="77777777" w:rsidR="00420643" w:rsidRDefault="00000000">
      <w:pPr>
        <w:pStyle w:val="a8"/>
        <w:spacing w:line="360" w:lineRule="auto"/>
        <w:ind w:firstLine="480"/>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⑤教学器材。乙方须提供教学所需的各类型设备及材料</w:t>
      </w:r>
      <w:bookmarkStart w:id="1" w:name="_Hlk181710484"/>
      <w:r>
        <w:rPr>
          <w:rFonts w:asciiTheme="minorEastAsia" w:eastAsiaTheme="minorEastAsia" w:hAnsiTheme="minorEastAsia" w:cs="宋体" w:hint="eastAsia"/>
          <w:sz w:val="24"/>
          <w:szCs w:val="24"/>
        </w:rPr>
        <w:t>；食品类教学耗材的卫生安全、品质规格、运输物流过程等必须符合《食品安全法》及其他相关法律法规的标准要求</w:t>
      </w:r>
      <w:bookmarkEnd w:id="1"/>
      <w:r>
        <w:rPr>
          <w:rFonts w:asciiTheme="minorEastAsia" w:eastAsiaTheme="minorEastAsia" w:hAnsiTheme="minorEastAsia" w:cs="宋体" w:hint="eastAsia"/>
          <w:sz w:val="24"/>
          <w:szCs w:val="24"/>
        </w:rPr>
        <w:t>。</w:t>
      </w:r>
    </w:p>
    <w:p w14:paraId="4821610D" w14:textId="77777777" w:rsidR="00420643" w:rsidRDefault="00000000">
      <w:pPr>
        <w:pStyle w:val="a8"/>
        <w:spacing w:line="360" w:lineRule="auto"/>
        <w:ind w:firstLine="480"/>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⑥培训时间。结合课表清单5天培训项目培训时间为40课时，3天培训项目为24课时。（1课时45分钟）</w:t>
      </w:r>
    </w:p>
    <w:p w14:paraId="439510FB" w14:textId="77777777" w:rsidR="00420643" w:rsidRDefault="00000000">
      <w:pPr>
        <w:pStyle w:val="a8"/>
        <w:spacing w:line="360" w:lineRule="auto"/>
        <w:ind w:firstLine="480"/>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⑦教学方案。乙方须根据每期培训时长（40或24学时）制定各个培训的详细教学方案；教学方案应于合同签订后的一周内制定。</w:t>
      </w:r>
    </w:p>
    <w:p w14:paraId="48B93E2E" w14:textId="77777777" w:rsidR="00420643" w:rsidRDefault="00000000">
      <w:pPr>
        <w:numPr>
          <w:ilvl w:val="0"/>
          <w:numId w:val="2"/>
        </w:numPr>
        <w:spacing w:line="360" w:lineRule="auto"/>
        <w:ind w:left="0"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考核方式</w:t>
      </w:r>
    </w:p>
    <w:p w14:paraId="0593521E" w14:textId="77777777" w:rsidR="00420643"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①考核层次。各个培训项目的考核，均以该项目国家职业技术标准五级/初级考核项目为</w:t>
      </w:r>
      <w:r>
        <w:rPr>
          <w:rFonts w:asciiTheme="minorEastAsia" w:eastAsiaTheme="minorEastAsia" w:hAnsiTheme="minorEastAsia" w:cs="宋体" w:hint="eastAsia"/>
          <w:sz w:val="24"/>
        </w:rPr>
        <w:lastRenderedPageBreak/>
        <w:t>考核标准。</w:t>
      </w:r>
    </w:p>
    <w:p w14:paraId="7FC1EF7C" w14:textId="77777777" w:rsidR="00420643" w:rsidRDefault="00000000">
      <w:pPr>
        <w:pStyle w:val="afc"/>
        <w:numPr>
          <w:ilvl w:val="1"/>
          <w:numId w:val="1"/>
        </w:numPr>
        <w:spacing w:line="360" w:lineRule="auto"/>
        <w:ind w:left="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考核方式。考核分为理论知识考试（笔试或口试）和技术实操两部分，均实行百分制；乙方须根据各类型培训国家职业技术标准五级/初级编制理论知识考试卷（笔试或口试），制定实操考试考核标准；各项培训考试试卷（含参考答案）及实操考核标准需在合同签订一周内制定交付至甲方服刑人员职业技术培训中心审核。</w:t>
      </w:r>
    </w:p>
    <w:p w14:paraId="4E0D56CA" w14:textId="77777777" w:rsidR="00420643" w:rsidRDefault="00000000">
      <w:pPr>
        <w:spacing w:line="360" w:lineRule="auto"/>
        <w:ind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③组织考核。每期培训，乙方应根据实际参训人数印制理论考试试卷交付至甲方服刑人员职业技术培训中心，由甲方服刑人员职业技术培训中心组织参训学员进行考试，乙方负责委派老师对学员理论知识考卷及实操考核进行评卷、考核，理论考试试卷需在三天内完成评卷工作，并将试卷原件交付至甲方，由服刑人员职业技术培训中心对试卷进行复核。</w:t>
      </w:r>
    </w:p>
    <w:p w14:paraId="70C76F34" w14:textId="77777777" w:rsidR="00420643"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④学员理论知识考试（笔试或口试）和技术实操考核成绩皆达60分（含）以上者为合格，予以颁发加盖乙方公章的毕（结）业证书。</w:t>
      </w:r>
    </w:p>
    <w:p w14:paraId="2E020658" w14:textId="77777777" w:rsidR="00420643" w:rsidRDefault="00000000">
      <w:pPr>
        <w:numPr>
          <w:ilvl w:val="0"/>
          <w:numId w:val="2"/>
        </w:numPr>
        <w:spacing w:line="360" w:lineRule="auto"/>
        <w:ind w:left="0"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教学台账</w:t>
      </w:r>
    </w:p>
    <w:p w14:paraId="1EBA198A" w14:textId="77777777" w:rsidR="00420643"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乙方根据甲方要求制作教学台账。</w:t>
      </w:r>
    </w:p>
    <w:p w14:paraId="6472861E" w14:textId="77777777" w:rsidR="00420643" w:rsidRDefault="00000000">
      <w:pPr>
        <w:numPr>
          <w:ilvl w:val="0"/>
          <w:numId w:val="2"/>
        </w:numPr>
        <w:spacing w:line="360" w:lineRule="auto"/>
        <w:ind w:left="0"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乙方必须承诺，完全满足采购过程发出所有文件的要求，必须具备履行项目的能力。如在实施过程中，甲方发现有不符合要求的地方，甲方有权解除合同，一切费用由乙方承担，履约保证金不予退还。</w:t>
      </w:r>
    </w:p>
    <w:p w14:paraId="18901593" w14:textId="2600FD65" w:rsidR="00420643" w:rsidRDefault="00000000">
      <w:pPr>
        <w:numPr>
          <w:ilvl w:val="0"/>
          <w:numId w:val="2"/>
        </w:numPr>
        <w:spacing w:line="360" w:lineRule="auto"/>
        <w:ind w:left="0"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服务期限：自合同签订之日</w:t>
      </w:r>
      <w:r w:rsidR="00EF7374">
        <w:rPr>
          <w:rFonts w:asciiTheme="minorEastAsia" w:eastAsiaTheme="minorEastAsia" w:hAnsiTheme="minorEastAsia" w:cs="宋体" w:hint="eastAsia"/>
          <w:sz w:val="24"/>
        </w:rPr>
        <w:t>起</w:t>
      </w:r>
      <w:r>
        <w:rPr>
          <w:rFonts w:asciiTheme="minorEastAsia" w:eastAsiaTheme="minorEastAsia" w:hAnsiTheme="minorEastAsia" w:cs="宋体" w:hint="eastAsia"/>
          <w:sz w:val="24"/>
        </w:rPr>
        <w:t>至2025年12月31日或合同所有培训完毕后自然终止（以二者先到为准）。</w:t>
      </w:r>
    </w:p>
    <w:p w14:paraId="6A9878B9" w14:textId="77777777" w:rsidR="00420643" w:rsidRDefault="00000000">
      <w:pPr>
        <w:numPr>
          <w:ilvl w:val="0"/>
          <w:numId w:val="2"/>
        </w:numPr>
        <w:spacing w:line="360" w:lineRule="auto"/>
        <w:ind w:left="0"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其他注意事项</w:t>
      </w:r>
    </w:p>
    <w:p w14:paraId="765C469E" w14:textId="77777777" w:rsidR="00420643"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①乙方需对培训过程中所涉及的各项资料保密，不得向第三方公开或传播设计培训工作的文字、图片、音视频资料。</w:t>
      </w:r>
    </w:p>
    <w:p w14:paraId="4D0E0D70" w14:textId="77777777" w:rsidR="00420643" w:rsidRDefault="00000000">
      <w:pPr>
        <w:spacing w:line="360" w:lineRule="auto"/>
        <w:ind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②乙方及其工作人员必须严格遵守甲方保密工作规定及其他相关管理规定，不得有在甲方范围内各个场地、建筑物内外、或对某项工作、活动进行拍照、录像等行为，不得在互联网发布涉及甲方工作的文字、图片、音视频资料。</w:t>
      </w:r>
    </w:p>
    <w:p w14:paraId="2F266D36" w14:textId="77777777" w:rsidR="00420643" w:rsidRDefault="00000000">
      <w:pPr>
        <w:pStyle w:val="afc"/>
        <w:numPr>
          <w:ilvl w:val="0"/>
          <w:numId w:val="1"/>
        </w:numPr>
        <w:tabs>
          <w:tab w:val="left" w:pos="420"/>
          <w:tab w:val="left" w:pos="540"/>
        </w:tabs>
        <w:spacing w:line="360" w:lineRule="auto"/>
        <w:ind w:firstLineChars="0"/>
        <w:rPr>
          <w:rFonts w:asciiTheme="minorEastAsia" w:eastAsiaTheme="minorEastAsia" w:hAnsiTheme="minorEastAsia" w:cs="宋体" w:hint="eastAsia"/>
          <w:b/>
          <w:bCs/>
          <w:color w:val="000000" w:themeColor="text1"/>
          <w:sz w:val="24"/>
        </w:rPr>
      </w:pPr>
      <w:r>
        <w:rPr>
          <w:rFonts w:asciiTheme="minorEastAsia" w:eastAsiaTheme="minorEastAsia" w:hAnsiTheme="minorEastAsia" w:cs="宋体" w:hint="eastAsia"/>
          <w:b/>
          <w:bCs/>
          <w:color w:val="000000" w:themeColor="text1"/>
          <w:sz w:val="24"/>
        </w:rPr>
        <w:t>监狱管理要求</w:t>
      </w:r>
    </w:p>
    <w:p w14:paraId="70387D31" w14:textId="77777777" w:rsidR="00420643"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乙方及服务人员必须严格遵守监狱保密及相关管理规定，不得有监狱内建筑、场地、事项等拍照、录视频等行为，如发现乙方有违反监狱管理，甲方有权解除合同，重新选定其他供应商，履约保证金不予退回，并追究乙方责任。</w:t>
      </w:r>
    </w:p>
    <w:p w14:paraId="4227B311" w14:textId="77777777" w:rsidR="00420643" w:rsidRDefault="00000000">
      <w:pPr>
        <w:pStyle w:val="afc"/>
        <w:numPr>
          <w:ilvl w:val="0"/>
          <w:numId w:val="1"/>
        </w:numPr>
        <w:tabs>
          <w:tab w:val="left" w:pos="420"/>
          <w:tab w:val="left" w:pos="540"/>
        </w:tabs>
        <w:spacing w:line="360" w:lineRule="auto"/>
        <w:ind w:firstLineChars="0"/>
        <w:rPr>
          <w:rFonts w:asciiTheme="minorEastAsia" w:eastAsiaTheme="minorEastAsia" w:hAnsiTheme="minorEastAsia" w:cs="宋体" w:hint="eastAsia"/>
          <w:b/>
          <w:bCs/>
          <w:color w:val="000000" w:themeColor="text1"/>
          <w:sz w:val="24"/>
        </w:rPr>
      </w:pPr>
      <w:r>
        <w:rPr>
          <w:rFonts w:asciiTheme="minorEastAsia" w:eastAsiaTheme="minorEastAsia" w:hAnsiTheme="minorEastAsia" w:cs="宋体" w:hint="eastAsia"/>
          <w:b/>
          <w:bCs/>
          <w:color w:val="000000" w:themeColor="text1"/>
          <w:sz w:val="24"/>
        </w:rPr>
        <w:t xml:space="preserve">质保售后 </w:t>
      </w:r>
    </w:p>
    <w:p w14:paraId="080D6D2B" w14:textId="77777777" w:rsidR="00420643" w:rsidRDefault="00000000">
      <w:pPr>
        <w:spacing w:line="360" w:lineRule="auto"/>
        <w:ind w:firstLineChars="200"/>
        <w:rPr>
          <w:rFonts w:asciiTheme="minorEastAsia" w:eastAsiaTheme="minorEastAsia" w:hAnsiTheme="minorEastAsia" w:cs="宋体" w:hint="eastAsia"/>
          <w:b/>
          <w:sz w:val="24"/>
        </w:rPr>
      </w:pPr>
      <w:r>
        <w:rPr>
          <w:rFonts w:asciiTheme="minorEastAsia" w:eastAsiaTheme="minorEastAsia" w:hAnsiTheme="minorEastAsia" w:cs="宋体" w:hint="eastAsia"/>
          <w:b/>
          <w:bCs/>
          <w:sz w:val="24"/>
        </w:rPr>
        <w:lastRenderedPageBreak/>
        <w:t>（一）</w:t>
      </w:r>
      <w:r>
        <w:rPr>
          <w:rFonts w:asciiTheme="minorEastAsia" w:eastAsiaTheme="minorEastAsia" w:hAnsiTheme="minorEastAsia" w:cs="宋体" w:hint="eastAsia"/>
          <w:b/>
          <w:sz w:val="24"/>
        </w:rPr>
        <w:t>履约保证金条款</w:t>
      </w:r>
    </w:p>
    <w:p w14:paraId="0621C3DF" w14:textId="77777777" w:rsidR="00420643"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合同签订前，乙方需缴纳合同总价的5%作为履约保证金。如乙方不按时签订合同或放弃成交资格的，履约保证金不予退回（不可抗力原因除外）。经验收合格后，如无发生扣款情形的，履约保证金无息退回。甲方有权根据乙方的违约责任所造成的损失，从履约保证金中扣除相关费用。如履约保证金不能</w:t>
      </w:r>
      <w:bookmarkStart w:id="2" w:name="_Hlk181710911"/>
      <w:r>
        <w:rPr>
          <w:rFonts w:asciiTheme="minorEastAsia" w:eastAsiaTheme="minorEastAsia" w:hAnsiTheme="minorEastAsia" w:cs="宋体" w:hint="eastAsia"/>
          <w:sz w:val="24"/>
        </w:rPr>
        <w:t>全额</w:t>
      </w:r>
      <w:bookmarkEnd w:id="2"/>
      <w:r>
        <w:rPr>
          <w:rFonts w:asciiTheme="minorEastAsia" w:eastAsiaTheme="minorEastAsia" w:hAnsiTheme="minorEastAsia" w:cs="宋体" w:hint="eastAsia"/>
          <w:sz w:val="24"/>
        </w:rPr>
        <w:t>抵扣费用的，乙方应全额赔偿甲方损失。</w:t>
      </w:r>
    </w:p>
    <w:p w14:paraId="5863ECCB" w14:textId="77777777" w:rsidR="00420643"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1.乙方须在甲方确定乙方之日起三十日内签订合同。履约保证金以银行转账、本票等非现金形式提交。</w:t>
      </w:r>
    </w:p>
    <w:p w14:paraId="0C801D16" w14:textId="77777777" w:rsidR="00420643" w:rsidRDefault="00000000">
      <w:pPr>
        <w:spacing w:line="360" w:lineRule="auto"/>
        <w:ind w:firstLineChars="200" w:firstLine="480"/>
        <w:rPr>
          <w:rFonts w:asciiTheme="minorEastAsia" w:eastAsiaTheme="minorEastAsia" w:hAnsiTheme="minorEastAsia" w:cs="宋体" w:hint="eastAsia"/>
          <w:sz w:val="24"/>
          <w:highlight w:val="yellow"/>
        </w:rPr>
      </w:pPr>
      <w:r>
        <w:rPr>
          <w:rFonts w:asciiTheme="minorEastAsia" w:eastAsiaTheme="minorEastAsia" w:hAnsiTheme="minorEastAsia" w:cs="宋体" w:hint="eastAsia"/>
          <w:sz w:val="24"/>
        </w:rPr>
        <w:t>2.考核扣罚标准:</w:t>
      </w:r>
    </w:p>
    <w:p w14:paraId="29E899B4" w14:textId="77777777" w:rsidR="00420643"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发生以下情形，经调查属实的，甲方根据具体情况和所造成损失等，扣除50%履约保证金，并有权解除合同：</w:t>
      </w:r>
    </w:p>
    <w:p w14:paraId="5B5D5785" w14:textId="77777777" w:rsidR="00420643"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（1）乙方遣派服务人员与项目要求不相符，人员数量、资质或级别未达到要求的；</w:t>
      </w:r>
    </w:p>
    <w:p w14:paraId="26F36DF2" w14:textId="77777777" w:rsidR="00420643"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（2）未按甲方采购需求规定的服务时间或服务周期提供服务的（提前三天与甲方协商，且未影响甲方正常开展工作的除外）；</w:t>
      </w:r>
    </w:p>
    <w:p w14:paraId="63CDB494" w14:textId="77777777" w:rsidR="00420643"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（3）乙方未完全按采购需求提供服务，影响甲方正常工作开展的；</w:t>
      </w:r>
    </w:p>
    <w:p w14:paraId="65957F89" w14:textId="77777777" w:rsidR="00420643"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（4）提供虚假检验报告等相关票证；</w:t>
      </w:r>
    </w:p>
    <w:p w14:paraId="334A8895" w14:textId="77777777" w:rsidR="00420643"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（5）组织机构发生调整，或经营场所、联系人、联系方式变更，未及时通知甲方业务部门，造成无法及时联系。</w:t>
      </w:r>
    </w:p>
    <w:p w14:paraId="4D667F7D" w14:textId="77777777" w:rsidR="00420643"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发生以下情形，经调查属实的，据具体情况和所造成甲方损失等，扣除100%履约保证金，并有权解除合同：</w:t>
      </w:r>
    </w:p>
    <w:p w14:paraId="7035C390" w14:textId="77777777" w:rsidR="00420643"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（1）乙方工作人员不遵守《外来人员进出监管区要求》第十项所列事项的；</w:t>
      </w:r>
    </w:p>
    <w:p w14:paraId="599C4D64" w14:textId="77777777" w:rsidR="00420643"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（2）乙方的工作人员为监狱服刑人员传带物品的；</w:t>
      </w:r>
    </w:p>
    <w:p w14:paraId="5C51ECB0" w14:textId="77777777" w:rsidR="00420643"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（3）乙方工作人员不遵守监狱规定，造成现金、绳索、利器等危险品、违禁品、违规品流入狱内，影响监管安全的；</w:t>
      </w:r>
    </w:p>
    <w:p w14:paraId="4DF20357" w14:textId="77777777" w:rsidR="00420643"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若同时出现上述履约保证金扣除情形，则按扣除数额最大的情形执行，同时出现多种扣除情形的累计扣除履约保证金。</w:t>
      </w:r>
    </w:p>
    <w:p w14:paraId="5876ED8E" w14:textId="77777777" w:rsidR="00420643"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3.如在合同执行期间因乙方违约导致履约保证金部分扣除，乙方需在五个工作日内将扣除的履约保证金补齐。</w:t>
      </w:r>
    </w:p>
    <w:p w14:paraId="65844F54" w14:textId="77777777" w:rsidR="00420643" w:rsidRDefault="00000000">
      <w:pPr>
        <w:spacing w:line="360" w:lineRule="auto"/>
        <w:ind w:firstLineChars="200" w:firstLine="480"/>
        <w:rPr>
          <w:rFonts w:asciiTheme="minorEastAsia" w:eastAsiaTheme="minorEastAsia" w:hAnsiTheme="minorEastAsia" w:cs="宋体" w:hint="eastAsia"/>
          <w:b/>
          <w:sz w:val="24"/>
        </w:rPr>
      </w:pPr>
      <w:r>
        <w:rPr>
          <w:rFonts w:asciiTheme="minorEastAsia" w:eastAsiaTheme="minorEastAsia" w:hAnsiTheme="minorEastAsia" w:cs="宋体" w:hint="eastAsia"/>
          <w:sz w:val="24"/>
        </w:rPr>
        <w:t>4.如乙方在合同执行过程需终止执行合同的，需提前六十天以书面形式告知甲方，否则按单方面终止执行合同处理，履约保证金不退还。</w:t>
      </w:r>
    </w:p>
    <w:p w14:paraId="1FE43531" w14:textId="77777777" w:rsidR="00420643" w:rsidRDefault="00000000">
      <w:pPr>
        <w:pStyle w:val="afc"/>
        <w:numPr>
          <w:ilvl w:val="0"/>
          <w:numId w:val="1"/>
        </w:numPr>
        <w:tabs>
          <w:tab w:val="left" w:pos="420"/>
          <w:tab w:val="left" w:pos="540"/>
        </w:tabs>
        <w:spacing w:line="360" w:lineRule="auto"/>
        <w:ind w:firstLineChars="0"/>
        <w:rPr>
          <w:rFonts w:asciiTheme="minorEastAsia" w:eastAsiaTheme="minorEastAsia" w:hAnsiTheme="minorEastAsia" w:cs="宋体" w:hint="eastAsia"/>
          <w:b/>
          <w:bCs/>
          <w:color w:val="000000" w:themeColor="text1"/>
          <w:sz w:val="24"/>
        </w:rPr>
      </w:pPr>
      <w:r>
        <w:rPr>
          <w:rFonts w:asciiTheme="minorEastAsia" w:eastAsiaTheme="minorEastAsia" w:hAnsiTheme="minorEastAsia" w:cs="宋体" w:hint="eastAsia"/>
          <w:b/>
          <w:bCs/>
          <w:color w:val="000000" w:themeColor="text1"/>
          <w:sz w:val="24"/>
        </w:rPr>
        <w:lastRenderedPageBreak/>
        <w:t>外来人员进出监管区要求</w:t>
      </w:r>
    </w:p>
    <w:p w14:paraId="10D94CF4" w14:textId="77777777" w:rsidR="00420643" w:rsidRDefault="00000000">
      <w:pPr>
        <w:widowControl/>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由于监狱工作的特殊性，乙方应认真教育本单位工作人员严格遵守监狱的相关管理规定。</w:t>
      </w:r>
    </w:p>
    <w:p w14:paraId="7B69F04C" w14:textId="77777777" w:rsidR="00420643" w:rsidRDefault="00000000">
      <w:pPr>
        <w:widowControl/>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（一）外来人员必须遵守法律法规，不得假借监狱名义从事有损监狱形象的行为。</w:t>
      </w:r>
    </w:p>
    <w:p w14:paraId="2A3494A3" w14:textId="77777777" w:rsidR="00420643" w:rsidRDefault="00000000">
      <w:pPr>
        <w:widowControl/>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（二）外来人员进入监管区应提高警惕，注意人身安全保护，加强自我防范意识；自觉与服刑人员划清界线，防止被服刑人员利用。</w:t>
      </w:r>
    </w:p>
    <w:p w14:paraId="3E3702F6" w14:textId="77777777" w:rsidR="00420643" w:rsidRDefault="00000000">
      <w:pPr>
        <w:widowControl/>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（三）外来人员进入监管区必须衣着整齐，举止文明；女士不得穿裙装入内。</w:t>
      </w:r>
    </w:p>
    <w:p w14:paraId="5F7977B9" w14:textId="77777777" w:rsidR="00420643" w:rsidRDefault="00000000">
      <w:pPr>
        <w:widowControl/>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（四）凡需进入监管区的外来人员必须由合作方开具委派证明和身份证明原件，向狱方提出申请，经核准后办理相关手续。</w:t>
      </w:r>
    </w:p>
    <w:p w14:paraId="51F2E4AC" w14:textId="77777777" w:rsidR="00420643" w:rsidRDefault="00000000">
      <w:pPr>
        <w:widowControl/>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（五）外来车辆应凭审批手续并由监狱警察带领或监狱指定人员驾驶，方可进出监管区大门。</w:t>
      </w:r>
    </w:p>
    <w:p w14:paraId="6E3B8CF9" w14:textId="77777777" w:rsidR="00420643" w:rsidRDefault="00000000">
      <w:pPr>
        <w:widowControl/>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（六）所有进出监管区大门的人员、车辆和物品应接受监门警察和监门哨兵的检查，凭通行证件或经监狱审批的手续，人证相符、手续齐全方可进出监管区大门。</w:t>
      </w:r>
    </w:p>
    <w:p w14:paraId="7D9C1B46" w14:textId="77777777" w:rsidR="00420643" w:rsidRDefault="00000000">
      <w:pPr>
        <w:widowControl/>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七）外来人员进出监管区大门必须遵守《广东省监狱监管区大门管理规定（试行）》，凭有效身份证件办理《外来人员通行证》或《外来人员临时通行证》，由监狱相关部门警察带入带出，并接受监门武警和值班警察的检查管理。</w:t>
      </w:r>
    </w:p>
    <w:p w14:paraId="68CF3F25" w14:textId="77777777" w:rsidR="00420643" w:rsidRDefault="00000000">
      <w:pPr>
        <w:widowControl/>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（八）外来人员不得携带违禁品、违规品、危险品等可能影响监管安全的物品进入监管区，进入监管区时必须按规定将移动电话等物品保管在贮物箱。</w:t>
      </w:r>
    </w:p>
    <w:p w14:paraId="71B64BE0" w14:textId="77777777" w:rsidR="00420643" w:rsidRDefault="00000000">
      <w:pPr>
        <w:widowControl/>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违禁品是指枪支弹药、通讯设备、现金、刀具、毒品、麻醉及精神药品、军警制服、便服、假发、反动、淫秽宣传制品等物品；</w:t>
      </w:r>
    </w:p>
    <w:p w14:paraId="7989BD9E" w14:textId="77777777" w:rsidR="00420643" w:rsidRDefault="00000000">
      <w:pPr>
        <w:widowControl/>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违规品是指含有酒精的饮品、火种及可用作点火的可燃物品、身份类证件、绳索及可用作绳索的生产原材料、半成品、成品、玻璃陶瓷类制品及含有玻璃制品的物品、绝缘物品、燃料炊具和电炊具等物品；</w:t>
      </w:r>
    </w:p>
    <w:p w14:paraId="343C504F" w14:textId="77777777" w:rsidR="00420643" w:rsidRDefault="00000000">
      <w:pPr>
        <w:widowControl/>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危险品是指钝器、攀高物、易燃易爆、剧毒、放射、腐蚀性等物品。</w:t>
      </w:r>
    </w:p>
    <w:p w14:paraId="08E1AE8F" w14:textId="77777777" w:rsidR="00420643" w:rsidRDefault="00000000">
      <w:pPr>
        <w:widowControl/>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（九）外来人员进入监管区大门后，必须将《外来人员通行证》或《外来人员临时通行证》挂于胸前，并妥善保管。</w:t>
      </w:r>
    </w:p>
    <w:p w14:paraId="54F25ED8" w14:textId="77777777" w:rsidR="00420643" w:rsidRDefault="00000000">
      <w:pPr>
        <w:widowControl/>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（十）外来人员在监管区内必须遵守监狱的下列规定：</w:t>
      </w:r>
    </w:p>
    <w:p w14:paraId="712D5577" w14:textId="77777777" w:rsidR="00420643" w:rsidRDefault="00000000">
      <w:pPr>
        <w:widowControl/>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1.不得擅自与服刑人员接触，与服刑人员认老乡、攀亲结友；</w:t>
      </w:r>
    </w:p>
    <w:p w14:paraId="73349DA1" w14:textId="77777777" w:rsidR="00420643" w:rsidRDefault="00000000">
      <w:pPr>
        <w:widowControl/>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 xml:space="preserve">2.不得为服刑人员传带、保管任何物品；  </w:t>
      </w:r>
    </w:p>
    <w:p w14:paraId="44901CCE" w14:textId="77777777" w:rsidR="00420643" w:rsidRDefault="00000000">
      <w:pPr>
        <w:widowControl/>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3.不得为服刑人员邮寄信件、捎口信或替服刑人员打电话；</w:t>
      </w:r>
    </w:p>
    <w:p w14:paraId="67ADD34A" w14:textId="77777777" w:rsidR="00420643" w:rsidRDefault="00000000">
      <w:pPr>
        <w:widowControl/>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lastRenderedPageBreak/>
        <w:t>4.不得在监管区拍照、摄像或录音；</w:t>
      </w:r>
    </w:p>
    <w:p w14:paraId="128FB087" w14:textId="77777777" w:rsidR="00420643" w:rsidRDefault="00000000">
      <w:pPr>
        <w:widowControl/>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5.不得在监管区内随意走动，非经许可不得进入监舍区；</w:t>
      </w:r>
    </w:p>
    <w:p w14:paraId="2D73DB13" w14:textId="77777777" w:rsidR="00420643" w:rsidRDefault="00000000">
      <w:pPr>
        <w:widowControl/>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6.不得与服刑人员交谈业务以外的内容；</w:t>
      </w:r>
    </w:p>
    <w:p w14:paraId="50A82BF0" w14:textId="77777777" w:rsidR="00420643" w:rsidRDefault="00000000">
      <w:pPr>
        <w:widowControl/>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7.不得散布不利于服刑人员改造的言论；</w:t>
      </w:r>
    </w:p>
    <w:p w14:paraId="5EAA6D54" w14:textId="77777777" w:rsidR="00420643" w:rsidRDefault="00000000">
      <w:pPr>
        <w:widowControl/>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8.不得干涉、干扰监狱对服刑人员的执法活动；</w:t>
      </w:r>
    </w:p>
    <w:p w14:paraId="4B3112DF" w14:textId="77777777" w:rsidR="00420643" w:rsidRDefault="00000000">
      <w:pPr>
        <w:widowControl/>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9.不得破坏监狱设施；</w:t>
      </w:r>
    </w:p>
    <w:p w14:paraId="34ADC94F" w14:textId="77777777" w:rsidR="00420643" w:rsidRDefault="00000000">
      <w:pPr>
        <w:widowControl/>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10.患有传染性疾病的外来人员严禁进入监管区；</w:t>
      </w:r>
    </w:p>
    <w:p w14:paraId="0A109C71" w14:textId="77777777" w:rsidR="00420643" w:rsidRDefault="00000000">
      <w:pPr>
        <w:widowControl/>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11.不得向无关人员谈及监狱工作秘密，或从事其它有碍监管安全的行为。</w:t>
      </w:r>
    </w:p>
    <w:p w14:paraId="3A4E4C21" w14:textId="77777777" w:rsidR="00420643" w:rsidRDefault="00000000">
      <w:pPr>
        <w:widowControl/>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（十一）外来车辆应按指定位置停放并熄火，拔下钥匙，锁紧车门窗。所有车辆在当天18时前应驶离监管区。</w:t>
      </w:r>
    </w:p>
    <w:p w14:paraId="68CB66DA" w14:textId="77777777" w:rsidR="00420643" w:rsidRDefault="00000000">
      <w:pPr>
        <w:widowControl/>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（十二）外来人员若违反本管理规定，甲方将责成乙方将其解聘、辞退或调离，严禁其再次进入监管区，情节严重的将与乙方解除合同，有违法行为的送司法机关处理。</w:t>
      </w:r>
    </w:p>
    <w:p w14:paraId="5E35A35E" w14:textId="77777777" w:rsidR="00420643" w:rsidRDefault="00000000">
      <w:pPr>
        <w:pStyle w:val="afc"/>
        <w:numPr>
          <w:ilvl w:val="0"/>
          <w:numId w:val="1"/>
        </w:numPr>
        <w:tabs>
          <w:tab w:val="left" w:pos="420"/>
          <w:tab w:val="left" w:pos="540"/>
        </w:tabs>
        <w:spacing w:line="360" w:lineRule="auto"/>
        <w:ind w:firstLineChars="0"/>
        <w:rPr>
          <w:rFonts w:asciiTheme="minorEastAsia" w:eastAsiaTheme="minorEastAsia" w:hAnsiTheme="minorEastAsia" w:cs="宋体" w:hint="eastAsia"/>
          <w:b/>
          <w:bCs/>
          <w:color w:val="000000" w:themeColor="text1"/>
          <w:sz w:val="24"/>
        </w:rPr>
      </w:pPr>
      <w:r>
        <w:rPr>
          <w:rFonts w:asciiTheme="minorEastAsia" w:eastAsiaTheme="minorEastAsia" w:hAnsiTheme="minorEastAsia" w:cs="宋体" w:hint="eastAsia"/>
          <w:b/>
          <w:bCs/>
          <w:color w:val="000000" w:themeColor="text1"/>
          <w:sz w:val="24"/>
        </w:rPr>
        <w:t>验收支付</w:t>
      </w:r>
    </w:p>
    <w:p w14:paraId="4AC935BF" w14:textId="77777777" w:rsidR="00420643" w:rsidRDefault="00000000">
      <w:pPr>
        <w:numPr>
          <w:ilvl w:val="0"/>
          <w:numId w:val="3"/>
        </w:numPr>
        <w:spacing w:line="360" w:lineRule="auto"/>
        <w:ind w:left="0" w:firstLineChars="200" w:firstLine="480"/>
        <w:rPr>
          <w:rFonts w:asciiTheme="minorEastAsia" w:eastAsiaTheme="minorEastAsia" w:hAnsiTheme="minorEastAsia" w:cs="宋体" w:hint="eastAsia"/>
          <w:bCs/>
          <w:sz w:val="24"/>
        </w:rPr>
      </w:pPr>
      <w:r>
        <w:rPr>
          <w:rFonts w:asciiTheme="minorEastAsia" w:eastAsiaTheme="minorEastAsia" w:hAnsiTheme="minorEastAsia" w:cs="宋体" w:hint="eastAsia"/>
          <w:bCs/>
          <w:sz w:val="24"/>
        </w:rPr>
        <w:t>验收要求：验收考核表</w:t>
      </w:r>
    </w:p>
    <w:tbl>
      <w:tblPr>
        <w:tblStyle w:val="afa"/>
        <w:tblW w:w="8505" w:type="dxa"/>
        <w:jc w:val="center"/>
        <w:tblLayout w:type="fixed"/>
        <w:tblLook w:val="04A0" w:firstRow="1" w:lastRow="0" w:firstColumn="1" w:lastColumn="0" w:noHBand="0" w:noVBand="1"/>
      </w:tblPr>
      <w:tblGrid>
        <w:gridCol w:w="5658"/>
        <w:gridCol w:w="2847"/>
      </w:tblGrid>
      <w:tr w:rsidR="00420643" w14:paraId="737F6EFA" w14:textId="77777777">
        <w:trPr>
          <w:trHeight w:val="472"/>
          <w:jc w:val="center"/>
        </w:trPr>
        <w:tc>
          <w:tcPr>
            <w:tcW w:w="85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1FD01B" w14:textId="77777777" w:rsidR="00420643" w:rsidRDefault="00000000">
            <w:pPr>
              <w:adjustRightInd w:val="0"/>
              <w:snapToGrid w:val="0"/>
              <w:spacing w:line="240" w:lineRule="auto"/>
              <w:ind w:firstLine="0"/>
              <w:jc w:val="center"/>
              <w:rPr>
                <w:rFonts w:asciiTheme="minorEastAsia" w:eastAsiaTheme="minorEastAsia" w:hAnsiTheme="minorEastAsia" w:cs="宋体" w:hint="eastAsia"/>
                <w:bCs/>
                <w:sz w:val="24"/>
              </w:rPr>
            </w:pPr>
            <w:r>
              <w:rPr>
                <w:rFonts w:asciiTheme="minorEastAsia" w:eastAsiaTheme="minorEastAsia" w:hAnsiTheme="minorEastAsia" w:cs="宋体" w:hint="eastAsia"/>
                <w:bCs/>
                <w:color w:val="000000"/>
                <w:sz w:val="24"/>
              </w:rPr>
              <w:t>广东省肇庆监狱2024年服刑人员职业技术培训服务采购项目</w:t>
            </w:r>
            <w:r>
              <w:rPr>
                <w:rFonts w:asciiTheme="minorEastAsia" w:eastAsiaTheme="minorEastAsia" w:hAnsiTheme="minorEastAsia" w:cs="宋体" w:hint="eastAsia"/>
                <w:bCs/>
                <w:kern w:val="0"/>
                <w:sz w:val="24"/>
                <w:lang w:bidi="ar"/>
              </w:rPr>
              <w:t>验收表</w:t>
            </w:r>
          </w:p>
        </w:tc>
      </w:tr>
      <w:tr w:rsidR="00420643" w14:paraId="45E135BE" w14:textId="77777777">
        <w:trPr>
          <w:trHeight w:val="522"/>
          <w:jc w:val="center"/>
        </w:trPr>
        <w:tc>
          <w:tcPr>
            <w:tcW w:w="5658" w:type="dxa"/>
            <w:tcBorders>
              <w:top w:val="single" w:sz="4" w:space="0" w:color="auto"/>
              <w:left w:val="single" w:sz="4" w:space="0" w:color="auto"/>
              <w:bottom w:val="single" w:sz="4" w:space="0" w:color="auto"/>
              <w:right w:val="single" w:sz="4" w:space="0" w:color="auto"/>
            </w:tcBorders>
            <w:shd w:val="clear" w:color="auto" w:fill="auto"/>
            <w:vAlign w:val="center"/>
          </w:tcPr>
          <w:p w14:paraId="7AD15E7C" w14:textId="77777777" w:rsidR="00420643" w:rsidRDefault="00000000">
            <w:pPr>
              <w:adjustRightInd w:val="0"/>
              <w:snapToGrid w:val="0"/>
              <w:spacing w:line="240" w:lineRule="auto"/>
              <w:ind w:firstLine="0"/>
              <w:rPr>
                <w:rFonts w:asciiTheme="minorEastAsia" w:eastAsiaTheme="minorEastAsia" w:hAnsiTheme="minorEastAsia" w:cs="宋体" w:hint="eastAsia"/>
                <w:bCs/>
                <w:sz w:val="24"/>
              </w:rPr>
            </w:pPr>
            <w:r>
              <w:rPr>
                <w:rFonts w:asciiTheme="minorEastAsia" w:eastAsiaTheme="minorEastAsia" w:hAnsiTheme="minorEastAsia" w:cs="宋体" w:hint="eastAsia"/>
                <w:bCs/>
                <w:kern w:val="0"/>
                <w:sz w:val="24"/>
                <w:lang w:bidi="ar"/>
              </w:rPr>
              <w:t>是否按要求制定年度培训计划</w:t>
            </w:r>
          </w:p>
        </w:tc>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14:paraId="4D22AA04" w14:textId="77777777" w:rsidR="00420643" w:rsidRDefault="00000000">
            <w:pPr>
              <w:adjustRightInd w:val="0"/>
              <w:snapToGrid w:val="0"/>
              <w:spacing w:line="240" w:lineRule="auto"/>
              <w:ind w:firstLine="0"/>
              <w:jc w:val="center"/>
              <w:rPr>
                <w:rFonts w:asciiTheme="minorEastAsia" w:eastAsiaTheme="minorEastAsia" w:hAnsiTheme="minorEastAsia" w:cs="宋体" w:hint="eastAsia"/>
                <w:bCs/>
                <w:sz w:val="24"/>
              </w:rPr>
            </w:pPr>
            <w:r>
              <w:rPr>
                <w:rFonts w:asciiTheme="minorEastAsia" w:eastAsiaTheme="minorEastAsia" w:hAnsiTheme="minorEastAsia" w:cs="宋体" w:hint="eastAsia"/>
                <w:bCs/>
                <w:kern w:val="0"/>
                <w:sz w:val="24"/>
                <w:lang w:bidi="ar"/>
              </w:rPr>
              <w:t>合格□  不合格□</w:t>
            </w:r>
          </w:p>
        </w:tc>
      </w:tr>
      <w:tr w:rsidR="00420643" w14:paraId="29D0BF5C" w14:textId="77777777">
        <w:trPr>
          <w:trHeight w:val="456"/>
          <w:jc w:val="center"/>
        </w:trPr>
        <w:tc>
          <w:tcPr>
            <w:tcW w:w="5658" w:type="dxa"/>
            <w:tcBorders>
              <w:top w:val="single" w:sz="4" w:space="0" w:color="auto"/>
              <w:left w:val="single" w:sz="4" w:space="0" w:color="auto"/>
              <w:bottom w:val="single" w:sz="4" w:space="0" w:color="auto"/>
              <w:right w:val="single" w:sz="4" w:space="0" w:color="auto"/>
            </w:tcBorders>
            <w:shd w:val="clear" w:color="auto" w:fill="auto"/>
            <w:vAlign w:val="center"/>
          </w:tcPr>
          <w:p w14:paraId="6BD78F24" w14:textId="77777777" w:rsidR="00420643" w:rsidRDefault="00000000">
            <w:pPr>
              <w:adjustRightInd w:val="0"/>
              <w:snapToGrid w:val="0"/>
              <w:spacing w:line="240" w:lineRule="auto"/>
              <w:ind w:firstLine="0"/>
              <w:rPr>
                <w:rFonts w:asciiTheme="minorEastAsia" w:eastAsiaTheme="minorEastAsia" w:hAnsiTheme="minorEastAsia" w:cs="宋体" w:hint="eastAsia"/>
                <w:bCs/>
                <w:sz w:val="24"/>
              </w:rPr>
            </w:pPr>
            <w:r>
              <w:rPr>
                <w:rFonts w:asciiTheme="minorEastAsia" w:eastAsiaTheme="minorEastAsia" w:hAnsiTheme="minorEastAsia" w:cs="宋体" w:hint="eastAsia"/>
                <w:bCs/>
                <w:kern w:val="0"/>
                <w:sz w:val="24"/>
                <w:lang w:bidi="ar"/>
              </w:rPr>
              <w:t>是否按要求制定每期教学方案</w:t>
            </w:r>
          </w:p>
        </w:tc>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14:paraId="479B3F1B" w14:textId="77777777" w:rsidR="00420643" w:rsidRDefault="00000000">
            <w:pPr>
              <w:adjustRightInd w:val="0"/>
              <w:snapToGrid w:val="0"/>
              <w:spacing w:line="240" w:lineRule="auto"/>
              <w:ind w:firstLine="0"/>
              <w:jc w:val="center"/>
              <w:rPr>
                <w:rFonts w:asciiTheme="minorEastAsia" w:eastAsiaTheme="minorEastAsia" w:hAnsiTheme="minorEastAsia" w:cs="宋体" w:hint="eastAsia"/>
                <w:bCs/>
                <w:sz w:val="24"/>
              </w:rPr>
            </w:pPr>
            <w:r>
              <w:rPr>
                <w:rFonts w:asciiTheme="minorEastAsia" w:eastAsiaTheme="minorEastAsia" w:hAnsiTheme="minorEastAsia" w:cs="宋体" w:hint="eastAsia"/>
                <w:bCs/>
                <w:kern w:val="0"/>
                <w:sz w:val="24"/>
                <w:lang w:bidi="ar"/>
              </w:rPr>
              <w:t>合格□  不合格□</w:t>
            </w:r>
          </w:p>
        </w:tc>
      </w:tr>
      <w:tr w:rsidR="00420643" w14:paraId="53DDFDB3" w14:textId="77777777">
        <w:trPr>
          <w:trHeight w:val="406"/>
          <w:jc w:val="center"/>
        </w:trPr>
        <w:tc>
          <w:tcPr>
            <w:tcW w:w="5658" w:type="dxa"/>
            <w:tcBorders>
              <w:top w:val="single" w:sz="4" w:space="0" w:color="auto"/>
              <w:left w:val="single" w:sz="4" w:space="0" w:color="auto"/>
              <w:bottom w:val="single" w:sz="4" w:space="0" w:color="auto"/>
              <w:right w:val="single" w:sz="4" w:space="0" w:color="auto"/>
            </w:tcBorders>
            <w:shd w:val="clear" w:color="auto" w:fill="auto"/>
            <w:vAlign w:val="center"/>
          </w:tcPr>
          <w:p w14:paraId="4849EA03" w14:textId="77777777" w:rsidR="00420643" w:rsidRDefault="00000000">
            <w:pPr>
              <w:adjustRightInd w:val="0"/>
              <w:snapToGrid w:val="0"/>
              <w:spacing w:line="240" w:lineRule="auto"/>
              <w:ind w:firstLine="0"/>
              <w:rPr>
                <w:rFonts w:asciiTheme="minorEastAsia" w:eastAsiaTheme="minorEastAsia" w:hAnsiTheme="minorEastAsia" w:cs="宋体" w:hint="eastAsia"/>
                <w:bCs/>
                <w:sz w:val="24"/>
              </w:rPr>
            </w:pPr>
            <w:r>
              <w:rPr>
                <w:rFonts w:asciiTheme="minorEastAsia" w:eastAsiaTheme="minorEastAsia" w:hAnsiTheme="minorEastAsia" w:cs="宋体" w:hint="eastAsia"/>
                <w:bCs/>
                <w:kern w:val="0"/>
                <w:sz w:val="24"/>
                <w:lang w:bidi="ar"/>
              </w:rPr>
              <w:t>是否根据课程要求提供教学所需的设备及材料</w:t>
            </w:r>
          </w:p>
        </w:tc>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14:paraId="56A35AC4" w14:textId="77777777" w:rsidR="00420643" w:rsidRDefault="00000000">
            <w:pPr>
              <w:adjustRightInd w:val="0"/>
              <w:snapToGrid w:val="0"/>
              <w:spacing w:line="240" w:lineRule="auto"/>
              <w:ind w:firstLine="0"/>
              <w:jc w:val="center"/>
              <w:rPr>
                <w:rFonts w:asciiTheme="minorEastAsia" w:eastAsiaTheme="minorEastAsia" w:hAnsiTheme="minorEastAsia" w:cs="宋体" w:hint="eastAsia"/>
                <w:bCs/>
                <w:sz w:val="24"/>
              </w:rPr>
            </w:pPr>
            <w:r>
              <w:rPr>
                <w:rFonts w:asciiTheme="minorEastAsia" w:eastAsiaTheme="minorEastAsia" w:hAnsiTheme="minorEastAsia" w:cs="宋体" w:hint="eastAsia"/>
                <w:bCs/>
                <w:kern w:val="0"/>
                <w:sz w:val="24"/>
                <w:lang w:bidi="ar"/>
              </w:rPr>
              <w:t>合格□  不合格□</w:t>
            </w:r>
          </w:p>
        </w:tc>
      </w:tr>
      <w:tr w:rsidR="00420643" w14:paraId="4C6E6D4E" w14:textId="77777777">
        <w:trPr>
          <w:trHeight w:val="676"/>
          <w:jc w:val="center"/>
        </w:trPr>
        <w:tc>
          <w:tcPr>
            <w:tcW w:w="5658" w:type="dxa"/>
            <w:tcBorders>
              <w:top w:val="single" w:sz="4" w:space="0" w:color="auto"/>
              <w:left w:val="single" w:sz="4" w:space="0" w:color="auto"/>
              <w:bottom w:val="single" w:sz="4" w:space="0" w:color="auto"/>
              <w:right w:val="single" w:sz="4" w:space="0" w:color="auto"/>
            </w:tcBorders>
            <w:shd w:val="clear" w:color="auto" w:fill="auto"/>
            <w:vAlign w:val="center"/>
          </w:tcPr>
          <w:p w14:paraId="065A9678" w14:textId="77777777" w:rsidR="00420643" w:rsidRDefault="00000000">
            <w:pPr>
              <w:adjustRightInd w:val="0"/>
              <w:snapToGrid w:val="0"/>
              <w:spacing w:line="240" w:lineRule="auto"/>
              <w:ind w:firstLine="0"/>
              <w:rPr>
                <w:rFonts w:asciiTheme="minorEastAsia" w:eastAsiaTheme="minorEastAsia" w:hAnsiTheme="minorEastAsia" w:cs="宋体" w:hint="eastAsia"/>
                <w:bCs/>
                <w:sz w:val="24"/>
              </w:rPr>
            </w:pPr>
            <w:r>
              <w:rPr>
                <w:rFonts w:asciiTheme="minorEastAsia" w:eastAsiaTheme="minorEastAsia" w:hAnsiTheme="minorEastAsia" w:cs="宋体" w:hint="eastAsia"/>
                <w:bCs/>
                <w:kern w:val="0"/>
                <w:sz w:val="24"/>
                <w:lang w:bidi="ar"/>
              </w:rPr>
              <w:t>食品类教学耗材的卫生安全、品质规格、运输物流过程是否符合《食品安全法》及其他相关法律法规的标准要求</w:t>
            </w:r>
          </w:p>
        </w:tc>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14:paraId="5C4B3649" w14:textId="77777777" w:rsidR="00420643" w:rsidRDefault="00000000">
            <w:pPr>
              <w:adjustRightInd w:val="0"/>
              <w:snapToGrid w:val="0"/>
              <w:spacing w:line="240" w:lineRule="auto"/>
              <w:ind w:firstLine="0"/>
              <w:jc w:val="center"/>
              <w:rPr>
                <w:rFonts w:asciiTheme="minorEastAsia" w:eastAsiaTheme="minorEastAsia" w:hAnsiTheme="minorEastAsia" w:cs="宋体" w:hint="eastAsia"/>
                <w:bCs/>
                <w:sz w:val="24"/>
              </w:rPr>
            </w:pPr>
            <w:r>
              <w:rPr>
                <w:rFonts w:asciiTheme="minorEastAsia" w:eastAsiaTheme="minorEastAsia" w:hAnsiTheme="minorEastAsia" w:cs="宋体" w:hint="eastAsia"/>
                <w:bCs/>
                <w:kern w:val="0"/>
                <w:sz w:val="24"/>
                <w:lang w:bidi="ar"/>
              </w:rPr>
              <w:t>合格□  不合格□</w:t>
            </w:r>
          </w:p>
        </w:tc>
      </w:tr>
      <w:tr w:rsidR="00420643" w14:paraId="435DD2C8" w14:textId="77777777">
        <w:trPr>
          <w:trHeight w:val="450"/>
          <w:jc w:val="center"/>
        </w:trPr>
        <w:tc>
          <w:tcPr>
            <w:tcW w:w="5658" w:type="dxa"/>
            <w:tcBorders>
              <w:top w:val="single" w:sz="4" w:space="0" w:color="auto"/>
              <w:left w:val="single" w:sz="4" w:space="0" w:color="auto"/>
              <w:bottom w:val="single" w:sz="4" w:space="0" w:color="auto"/>
              <w:right w:val="single" w:sz="4" w:space="0" w:color="auto"/>
            </w:tcBorders>
            <w:shd w:val="clear" w:color="auto" w:fill="auto"/>
            <w:vAlign w:val="center"/>
          </w:tcPr>
          <w:p w14:paraId="43641A8F" w14:textId="77777777" w:rsidR="00420643" w:rsidRDefault="00000000">
            <w:pPr>
              <w:adjustRightInd w:val="0"/>
              <w:snapToGrid w:val="0"/>
              <w:spacing w:line="240" w:lineRule="auto"/>
              <w:ind w:firstLine="0"/>
              <w:rPr>
                <w:rFonts w:asciiTheme="minorEastAsia" w:eastAsiaTheme="minorEastAsia" w:hAnsiTheme="minorEastAsia" w:cs="宋体" w:hint="eastAsia"/>
                <w:bCs/>
                <w:sz w:val="24"/>
              </w:rPr>
            </w:pPr>
            <w:r>
              <w:rPr>
                <w:rFonts w:asciiTheme="minorEastAsia" w:eastAsiaTheme="minorEastAsia" w:hAnsiTheme="minorEastAsia" w:cs="宋体" w:hint="eastAsia"/>
                <w:bCs/>
                <w:kern w:val="0"/>
                <w:sz w:val="24"/>
                <w:lang w:bidi="ar"/>
              </w:rPr>
              <w:t>授课教师是否具有相关资格证书</w:t>
            </w:r>
          </w:p>
        </w:tc>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14:paraId="725BB5E4" w14:textId="77777777" w:rsidR="00420643" w:rsidRDefault="00000000">
            <w:pPr>
              <w:adjustRightInd w:val="0"/>
              <w:snapToGrid w:val="0"/>
              <w:spacing w:line="240" w:lineRule="auto"/>
              <w:ind w:firstLine="0"/>
              <w:jc w:val="center"/>
              <w:rPr>
                <w:rFonts w:asciiTheme="minorEastAsia" w:eastAsiaTheme="minorEastAsia" w:hAnsiTheme="minorEastAsia" w:cs="宋体" w:hint="eastAsia"/>
                <w:bCs/>
                <w:sz w:val="24"/>
              </w:rPr>
            </w:pPr>
            <w:r>
              <w:rPr>
                <w:rFonts w:asciiTheme="minorEastAsia" w:eastAsiaTheme="minorEastAsia" w:hAnsiTheme="minorEastAsia" w:cs="宋体" w:hint="eastAsia"/>
                <w:bCs/>
                <w:kern w:val="0"/>
                <w:sz w:val="24"/>
                <w:lang w:bidi="ar"/>
              </w:rPr>
              <w:t>合格□  不合格□</w:t>
            </w:r>
          </w:p>
        </w:tc>
      </w:tr>
      <w:tr w:rsidR="00420643" w14:paraId="77185734" w14:textId="77777777">
        <w:trPr>
          <w:trHeight w:val="413"/>
          <w:jc w:val="center"/>
        </w:trPr>
        <w:tc>
          <w:tcPr>
            <w:tcW w:w="5658" w:type="dxa"/>
            <w:tcBorders>
              <w:top w:val="single" w:sz="4" w:space="0" w:color="auto"/>
              <w:left w:val="single" w:sz="4" w:space="0" w:color="auto"/>
              <w:bottom w:val="single" w:sz="4" w:space="0" w:color="auto"/>
              <w:right w:val="single" w:sz="4" w:space="0" w:color="auto"/>
            </w:tcBorders>
            <w:shd w:val="clear" w:color="auto" w:fill="auto"/>
            <w:vAlign w:val="center"/>
          </w:tcPr>
          <w:p w14:paraId="016C0C51" w14:textId="77777777" w:rsidR="00420643" w:rsidRDefault="00000000">
            <w:pPr>
              <w:adjustRightInd w:val="0"/>
              <w:snapToGrid w:val="0"/>
              <w:spacing w:line="240" w:lineRule="auto"/>
              <w:ind w:firstLine="0"/>
              <w:rPr>
                <w:rFonts w:asciiTheme="minorEastAsia" w:eastAsiaTheme="minorEastAsia" w:hAnsiTheme="minorEastAsia" w:cs="宋体" w:hint="eastAsia"/>
                <w:bCs/>
                <w:sz w:val="24"/>
              </w:rPr>
            </w:pPr>
            <w:r>
              <w:rPr>
                <w:rFonts w:asciiTheme="minorEastAsia" w:eastAsiaTheme="minorEastAsia" w:hAnsiTheme="minorEastAsia" w:cs="宋体" w:hint="eastAsia"/>
                <w:bCs/>
                <w:kern w:val="0"/>
                <w:sz w:val="24"/>
                <w:lang w:bidi="ar"/>
              </w:rPr>
              <w:t>授课教师是否存在迟到、早退、无故旷课的情况</w:t>
            </w:r>
          </w:p>
        </w:tc>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14:paraId="292121BF" w14:textId="77777777" w:rsidR="00420643" w:rsidRDefault="00000000">
            <w:pPr>
              <w:adjustRightInd w:val="0"/>
              <w:snapToGrid w:val="0"/>
              <w:spacing w:line="240" w:lineRule="auto"/>
              <w:ind w:firstLine="0"/>
              <w:jc w:val="center"/>
              <w:rPr>
                <w:rFonts w:asciiTheme="minorEastAsia" w:eastAsiaTheme="minorEastAsia" w:hAnsiTheme="minorEastAsia" w:cs="宋体" w:hint="eastAsia"/>
                <w:bCs/>
                <w:sz w:val="24"/>
              </w:rPr>
            </w:pPr>
            <w:r>
              <w:rPr>
                <w:rFonts w:asciiTheme="minorEastAsia" w:eastAsiaTheme="minorEastAsia" w:hAnsiTheme="minorEastAsia" w:cs="宋体" w:hint="eastAsia"/>
                <w:bCs/>
                <w:kern w:val="0"/>
                <w:sz w:val="24"/>
                <w:lang w:bidi="ar"/>
              </w:rPr>
              <w:t>合格□  不合格□</w:t>
            </w:r>
          </w:p>
        </w:tc>
      </w:tr>
      <w:tr w:rsidR="00420643" w14:paraId="39A31504" w14:textId="77777777">
        <w:trPr>
          <w:trHeight w:val="360"/>
          <w:jc w:val="center"/>
        </w:trPr>
        <w:tc>
          <w:tcPr>
            <w:tcW w:w="5658" w:type="dxa"/>
            <w:tcBorders>
              <w:top w:val="single" w:sz="4" w:space="0" w:color="auto"/>
              <w:left w:val="single" w:sz="4" w:space="0" w:color="auto"/>
              <w:bottom w:val="single" w:sz="4" w:space="0" w:color="auto"/>
              <w:right w:val="single" w:sz="4" w:space="0" w:color="auto"/>
            </w:tcBorders>
            <w:shd w:val="clear" w:color="auto" w:fill="auto"/>
            <w:vAlign w:val="center"/>
          </w:tcPr>
          <w:p w14:paraId="7BD661C8" w14:textId="77777777" w:rsidR="00420643" w:rsidRDefault="00000000">
            <w:pPr>
              <w:adjustRightInd w:val="0"/>
              <w:snapToGrid w:val="0"/>
              <w:spacing w:line="240" w:lineRule="auto"/>
              <w:ind w:firstLine="0"/>
              <w:rPr>
                <w:rFonts w:asciiTheme="minorEastAsia" w:eastAsiaTheme="minorEastAsia" w:hAnsiTheme="minorEastAsia" w:cs="宋体" w:hint="eastAsia"/>
                <w:bCs/>
                <w:sz w:val="24"/>
              </w:rPr>
            </w:pPr>
            <w:r>
              <w:rPr>
                <w:rFonts w:asciiTheme="minorEastAsia" w:eastAsiaTheme="minorEastAsia" w:hAnsiTheme="minorEastAsia" w:cs="宋体" w:hint="eastAsia"/>
                <w:bCs/>
                <w:sz w:val="24"/>
                <w:lang w:bidi="ar"/>
              </w:rPr>
              <w:t>是否根据要求进行授课</w:t>
            </w:r>
          </w:p>
        </w:tc>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14:paraId="6A722FDD" w14:textId="77777777" w:rsidR="00420643" w:rsidRDefault="00000000">
            <w:pPr>
              <w:adjustRightInd w:val="0"/>
              <w:snapToGrid w:val="0"/>
              <w:spacing w:line="240" w:lineRule="auto"/>
              <w:ind w:firstLine="0"/>
              <w:jc w:val="center"/>
              <w:rPr>
                <w:rFonts w:asciiTheme="minorEastAsia" w:eastAsiaTheme="minorEastAsia" w:hAnsiTheme="minorEastAsia" w:cs="宋体" w:hint="eastAsia"/>
                <w:bCs/>
                <w:sz w:val="24"/>
              </w:rPr>
            </w:pPr>
            <w:r>
              <w:rPr>
                <w:rFonts w:asciiTheme="minorEastAsia" w:eastAsiaTheme="minorEastAsia" w:hAnsiTheme="minorEastAsia" w:cs="宋体" w:hint="eastAsia"/>
                <w:bCs/>
                <w:kern w:val="0"/>
                <w:sz w:val="24"/>
                <w:lang w:bidi="ar"/>
              </w:rPr>
              <w:t>合格□  不合格□</w:t>
            </w:r>
          </w:p>
        </w:tc>
      </w:tr>
      <w:tr w:rsidR="00420643" w14:paraId="35C6CDFE" w14:textId="77777777">
        <w:trPr>
          <w:trHeight w:val="465"/>
          <w:jc w:val="center"/>
        </w:trPr>
        <w:tc>
          <w:tcPr>
            <w:tcW w:w="5658" w:type="dxa"/>
            <w:tcBorders>
              <w:top w:val="single" w:sz="4" w:space="0" w:color="auto"/>
              <w:left w:val="single" w:sz="4" w:space="0" w:color="auto"/>
              <w:bottom w:val="single" w:sz="4" w:space="0" w:color="auto"/>
              <w:right w:val="single" w:sz="4" w:space="0" w:color="auto"/>
            </w:tcBorders>
            <w:shd w:val="clear" w:color="auto" w:fill="auto"/>
            <w:vAlign w:val="center"/>
          </w:tcPr>
          <w:p w14:paraId="406A0B3A" w14:textId="77777777" w:rsidR="00420643" w:rsidRDefault="00000000">
            <w:pPr>
              <w:adjustRightInd w:val="0"/>
              <w:snapToGrid w:val="0"/>
              <w:spacing w:line="240" w:lineRule="auto"/>
              <w:ind w:firstLine="0"/>
              <w:rPr>
                <w:rFonts w:asciiTheme="minorEastAsia" w:eastAsiaTheme="minorEastAsia" w:hAnsiTheme="minorEastAsia" w:cs="宋体" w:hint="eastAsia"/>
                <w:bCs/>
                <w:sz w:val="24"/>
              </w:rPr>
            </w:pPr>
            <w:r>
              <w:rPr>
                <w:rFonts w:asciiTheme="minorEastAsia" w:eastAsiaTheme="minorEastAsia" w:hAnsiTheme="minorEastAsia" w:cs="宋体" w:hint="eastAsia"/>
                <w:bCs/>
                <w:sz w:val="24"/>
                <w:lang w:bidi="ar"/>
              </w:rPr>
              <w:t>是否按要求处理培训产生的食品、饮品</w:t>
            </w:r>
          </w:p>
        </w:tc>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14:paraId="3F3D8291" w14:textId="77777777" w:rsidR="00420643" w:rsidRDefault="00000000">
            <w:pPr>
              <w:adjustRightInd w:val="0"/>
              <w:snapToGrid w:val="0"/>
              <w:spacing w:line="240" w:lineRule="auto"/>
              <w:ind w:firstLine="0"/>
              <w:jc w:val="center"/>
              <w:rPr>
                <w:rFonts w:asciiTheme="minorEastAsia" w:eastAsiaTheme="minorEastAsia" w:hAnsiTheme="minorEastAsia" w:cs="宋体" w:hint="eastAsia"/>
                <w:bCs/>
                <w:sz w:val="24"/>
              </w:rPr>
            </w:pPr>
            <w:r>
              <w:rPr>
                <w:rFonts w:asciiTheme="minorEastAsia" w:eastAsiaTheme="minorEastAsia" w:hAnsiTheme="minorEastAsia" w:cs="宋体" w:hint="eastAsia"/>
                <w:bCs/>
                <w:kern w:val="0"/>
                <w:sz w:val="24"/>
                <w:lang w:bidi="ar"/>
              </w:rPr>
              <w:t>合格□  不合格□</w:t>
            </w:r>
          </w:p>
        </w:tc>
      </w:tr>
      <w:tr w:rsidR="00420643" w14:paraId="041C32C3" w14:textId="77777777">
        <w:trPr>
          <w:jc w:val="center"/>
        </w:trPr>
        <w:tc>
          <w:tcPr>
            <w:tcW w:w="5658" w:type="dxa"/>
            <w:tcBorders>
              <w:top w:val="single" w:sz="4" w:space="0" w:color="auto"/>
              <w:left w:val="single" w:sz="4" w:space="0" w:color="auto"/>
              <w:bottom w:val="single" w:sz="4" w:space="0" w:color="auto"/>
              <w:right w:val="single" w:sz="4" w:space="0" w:color="auto"/>
            </w:tcBorders>
            <w:shd w:val="clear" w:color="auto" w:fill="auto"/>
            <w:vAlign w:val="center"/>
          </w:tcPr>
          <w:p w14:paraId="26D95088" w14:textId="77777777" w:rsidR="00420643" w:rsidRDefault="00000000">
            <w:pPr>
              <w:adjustRightInd w:val="0"/>
              <w:snapToGrid w:val="0"/>
              <w:spacing w:line="240" w:lineRule="auto"/>
              <w:ind w:firstLine="0"/>
              <w:rPr>
                <w:rFonts w:asciiTheme="minorEastAsia" w:eastAsiaTheme="minorEastAsia" w:hAnsiTheme="minorEastAsia" w:cs="宋体" w:hint="eastAsia"/>
                <w:bCs/>
                <w:sz w:val="24"/>
              </w:rPr>
            </w:pPr>
            <w:r>
              <w:rPr>
                <w:rFonts w:asciiTheme="minorEastAsia" w:eastAsiaTheme="minorEastAsia" w:hAnsiTheme="minorEastAsia" w:cs="宋体" w:hint="eastAsia"/>
                <w:bCs/>
                <w:kern w:val="0"/>
                <w:sz w:val="24"/>
                <w:lang w:bidi="ar"/>
              </w:rPr>
              <w:t>是否按要求编制理论知识（笔试、口试）试卷，制定实操考核标准</w:t>
            </w:r>
          </w:p>
        </w:tc>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14:paraId="79F34147" w14:textId="77777777" w:rsidR="00420643" w:rsidRDefault="00000000">
            <w:pPr>
              <w:adjustRightInd w:val="0"/>
              <w:snapToGrid w:val="0"/>
              <w:spacing w:line="240" w:lineRule="auto"/>
              <w:ind w:firstLine="0"/>
              <w:jc w:val="center"/>
              <w:rPr>
                <w:rFonts w:asciiTheme="minorEastAsia" w:eastAsiaTheme="minorEastAsia" w:hAnsiTheme="minorEastAsia" w:cs="宋体" w:hint="eastAsia"/>
                <w:bCs/>
                <w:sz w:val="24"/>
              </w:rPr>
            </w:pPr>
            <w:r>
              <w:rPr>
                <w:rFonts w:asciiTheme="minorEastAsia" w:eastAsiaTheme="minorEastAsia" w:hAnsiTheme="minorEastAsia" w:cs="宋体" w:hint="eastAsia"/>
                <w:bCs/>
                <w:kern w:val="0"/>
                <w:sz w:val="24"/>
                <w:lang w:bidi="ar"/>
              </w:rPr>
              <w:t>合格□  不合格□</w:t>
            </w:r>
          </w:p>
        </w:tc>
      </w:tr>
      <w:tr w:rsidR="00420643" w14:paraId="7F519BF1" w14:textId="77777777">
        <w:trPr>
          <w:trHeight w:val="342"/>
          <w:jc w:val="center"/>
        </w:trPr>
        <w:tc>
          <w:tcPr>
            <w:tcW w:w="5658" w:type="dxa"/>
            <w:tcBorders>
              <w:top w:val="single" w:sz="4" w:space="0" w:color="auto"/>
              <w:left w:val="single" w:sz="4" w:space="0" w:color="auto"/>
              <w:bottom w:val="single" w:sz="4" w:space="0" w:color="auto"/>
              <w:right w:val="single" w:sz="4" w:space="0" w:color="auto"/>
            </w:tcBorders>
            <w:shd w:val="clear" w:color="auto" w:fill="auto"/>
            <w:vAlign w:val="center"/>
          </w:tcPr>
          <w:p w14:paraId="48D420F5" w14:textId="77777777" w:rsidR="00420643" w:rsidRDefault="00000000">
            <w:pPr>
              <w:adjustRightInd w:val="0"/>
              <w:snapToGrid w:val="0"/>
              <w:spacing w:line="240" w:lineRule="auto"/>
              <w:ind w:firstLine="0"/>
              <w:rPr>
                <w:rFonts w:asciiTheme="minorEastAsia" w:eastAsiaTheme="minorEastAsia" w:hAnsiTheme="minorEastAsia" w:cs="宋体" w:hint="eastAsia"/>
                <w:bCs/>
                <w:sz w:val="24"/>
              </w:rPr>
            </w:pPr>
            <w:r>
              <w:rPr>
                <w:rFonts w:asciiTheme="minorEastAsia" w:eastAsiaTheme="minorEastAsia" w:hAnsiTheme="minorEastAsia" w:cs="宋体" w:hint="eastAsia"/>
                <w:bCs/>
                <w:kern w:val="0"/>
                <w:sz w:val="24"/>
                <w:lang w:bidi="ar"/>
              </w:rPr>
              <w:t>是否按要求进行评卷、实操考核</w:t>
            </w:r>
          </w:p>
        </w:tc>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14:paraId="0D0120BD" w14:textId="77777777" w:rsidR="00420643" w:rsidRDefault="00000000">
            <w:pPr>
              <w:adjustRightInd w:val="0"/>
              <w:snapToGrid w:val="0"/>
              <w:spacing w:line="240" w:lineRule="auto"/>
              <w:ind w:firstLine="0"/>
              <w:jc w:val="center"/>
              <w:rPr>
                <w:rFonts w:asciiTheme="minorEastAsia" w:eastAsiaTheme="minorEastAsia" w:hAnsiTheme="minorEastAsia" w:cs="宋体" w:hint="eastAsia"/>
                <w:bCs/>
                <w:sz w:val="24"/>
              </w:rPr>
            </w:pPr>
            <w:r>
              <w:rPr>
                <w:rFonts w:asciiTheme="minorEastAsia" w:eastAsiaTheme="minorEastAsia" w:hAnsiTheme="minorEastAsia" w:cs="宋体" w:hint="eastAsia"/>
                <w:bCs/>
                <w:kern w:val="0"/>
                <w:sz w:val="24"/>
                <w:lang w:bidi="ar"/>
              </w:rPr>
              <w:t>合格□  不合格□</w:t>
            </w:r>
          </w:p>
        </w:tc>
      </w:tr>
      <w:tr w:rsidR="00420643" w14:paraId="6EE4F685" w14:textId="77777777">
        <w:trPr>
          <w:trHeight w:val="419"/>
          <w:jc w:val="center"/>
        </w:trPr>
        <w:tc>
          <w:tcPr>
            <w:tcW w:w="5658" w:type="dxa"/>
            <w:tcBorders>
              <w:top w:val="single" w:sz="4" w:space="0" w:color="auto"/>
              <w:left w:val="single" w:sz="4" w:space="0" w:color="auto"/>
              <w:bottom w:val="single" w:sz="4" w:space="0" w:color="auto"/>
              <w:right w:val="single" w:sz="4" w:space="0" w:color="auto"/>
            </w:tcBorders>
            <w:shd w:val="clear" w:color="auto" w:fill="auto"/>
            <w:vAlign w:val="center"/>
          </w:tcPr>
          <w:p w14:paraId="78D86FF9" w14:textId="77777777" w:rsidR="00420643" w:rsidRDefault="00000000">
            <w:pPr>
              <w:adjustRightInd w:val="0"/>
              <w:snapToGrid w:val="0"/>
              <w:spacing w:line="240" w:lineRule="auto"/>
              <w:ind w:firstLine="0"/>
              <w:rPr>
                <w:rFonts w:asciiTheme="minorEastAsia" w:eastAsiaTheme="minorEastAsia" w:hAnsiTheme="minorEastAsia" w:cs="宋体" w:hint="eastAsia"/>
                <w:bCs/>
                <w:sz w:val="24"/>
              </w:rPr>
            </w:pPr>
            <w:r>
              <w:rPr>
                <w:rFonts w:asciiTheme="minorEastAsia" w:eastAsiaTheme="minorEastAsia" w:hAnsiTheme="minorEastAsia" w:cs="宋体" w:hint="eastAsia"/>
                <w:bCs/>
                <w:kern w:val="0"/>
                <w:sz w:val="24"/>
                <w:lang w:bidi="ar"/>
              </w:rPr>
              <w:t>考卷评判、实操考核是否存在弄虚作假的情况</w:t>
            </w:r>
          </w:p>
        </w:tc>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14:paraId="224C9460" w14:textId="77777777" w:rsidR="00420643" w:rsidRDefault="00000000">
            <w:pPr>
              <w:adjustRightInd w:val="0"/>
              <w:snapToGrid w:val="0"/>
              <w:spacing w:line="240" w:lineRule="auto"/>
              <w:ind w:firstLine="0"/>
              <w:jc w:val="center"/>
              <w:rPr>
                <w:rFonts w:asciiTheme="minorEastAsia" w:eastAsiaTheme="minorEastAsia" w:hAnsiTheme="minorEastAsia" w:cs="宋体" w:hint="eastAsia"/>
                <w:bCs/>
                <w:sz w:val="24"/>
              </w:rPr>
            </w:pPr>
            <w:r>
              <w:rPr>
                <w:rFonts w:asciiTheme="minorEastAsia" w:eastAsiaTheme="minorEastAsia" w:hAnsiTheme="minorEastAsia" w:cs="宋体" w:hint="eastAsia"/>
                <w:bCs/>
                <w:kern w:val="0"/>
                <w:sz w:val="24"/>
                <w:lang w:bidi="ar"/>
              </w:rPr>
              <w:t>合格□  不合格□</w:t>
            </w:r>
          </w:p>
        </w:tc>
      </w:tr>
      <w:tr w:rsidR="00420643" w14:paraId="53855B57" w14:textId="77777777">
        <w:trPr>
          <w:trHeight w:val="411"/>
          <w:jc w:val="center"/>
        </w:trPr>
        <w:tc>
          <w:tcPr>
            <w:tcW w:w="5658" w:type="dxa"/>
            <w:tcBorders>
              <w:top w:val="single" w:sz="4" w:space="0" w:color="auto"/>
              <w:left w:val="single" w:sz="4" w:space="0" w:color="auto"/>
              <w:bottom w:val="single" w:sz="4" w:space="0" w:color="auto"/>
              <w:right w:val="single" w:sz="4" w:space="0" w:color="auto"/>
            </w:tcBorders>
            <w:shd w:val="clear" w:color="auto" w:fill="auto"/>
            <w:vAlign w:val="center"/>
          </w:tcPr>
          <w:p w14:paraId="60D24FBD" w14:textId="77777777" w:rsidR="00420643" w:rsidRDefault="00000000">
            <w:pPr>
              <w:adjustRightInd w:val="0"/>
              <w:snapToGrid w:val="0"/>
              <w:spacing w:line="240" w:lineRule="auto"/>
              <w:ind w:firstLine="0"/>
              <w:rPr>
                <w:rFonts w:asciiTheme="minorEastAsia" w:eastAsiaTheme="minorEastAsia" w:hAnsiTheme="minorEastAsia" w:cs="宋体" w:hint="eastAsia"/>
                <w:bCs/>
                <w:sz w:val="24"/>
              </w:rPr>
            </w:pPr>
            <w:r>
              <w:rPr>
                <w:rFonts w:asciiTheme="minorEastAsia" w:eastAsiaTheme="minorEastAsia" w:hAnsiTheme="minorEastAsia" w:cs="宋体" w:hint="eastAsia"/>
                <w:bCs/>
                <w:kern w:val="0"/>
                <w:sz w:val="24"/>
                <w:lang w:bidi="ar"/>
              </w:rPr>
              <w:t>是否按要求制作教学台账</w:t>
            </w:r>
          </w:p>
        </w:tc>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14:paraId="7F49F693" w14:textId="77777777" w:rsidR="00420643" w:rsidRDefault="00000000">
            <w:pPr>
              <w:adjustRightInd w:val="0"/>
              <w:snapToGrid w:val="0"/>
              <w:spacing w:line="240" w:lineRule="auto"/>
              <w:ind w:firstLine="0"/>
              <w:jc w:val="center"/>
              <w:rPr>
                <w:rFonts w:asciiTheme="minorEastAsia" w:eastAsiaTheme="minorEastAsia" w:hAnsiTheme="minorEastAsia" w:cs="宋体" w:hint="eastAsia"/>
                <w:bCs/>
                <w:sz w:val="24"/>
              </w:rPr>
            </w:pPr>
            <w:r>
              <w:rPr>
                <w:rFonts w:asciiTheme="minorEastAsia" w:eastAsiaTheme="minorEastAsia" w:hAnsiTheme="minorEastAsia" w:cs="宋体" w:hint="eastAsia"/>
                <w:bCs/>
                <w:kern w:val="0"/>
                <w:sz w:val="24"/>
                <w:lang w:bidi="ar"/>
              </w:rPr>
              <w:t>合格□  不合格□</w:t>
            </w:r>
          </w:p>
        </w:tc>
      </w:tr>
      <w:tr w:rsidR="00420643" w14:paraId="4AA037A1" w14:textId="77777777">
        <w:trPr>
          <w:trHeight w:val="416"/>
          <w:jc w:val="center"/>
        </w:trPr>
        <w:tc>
          <w:tcPr>
            <w:tcW w:w="5658" w:type="dxa"/>
            <w:tcBorders>
              <w:top w:val="single" w:sz="4" w:space="0" w:color="auto"/>
              <w:left w:val="single" w:sz="4" w:space="0" w:color="auto"/>
              <w:bottom w:val="single" w:sz="4" w:space="0" w:color="auto"/>
              <w:right w:val="single" w:sz="4" w:space="0" w:color="auto"/>
            </w:tcBorders>
            <w:shd w:val="clear" w:color="auto" w:fill="auto"/>
            <w:vAlign w:val="center"/>
          </w:tcPr>
          <w:p w14:paraId="3E0DEED9" w14:textId="77777777" w:rsidR="00420643" w:rsidRDefault="00000000">
            <w:pPr>
              <w:adjustRightInd w:val="0"/>
              <w:snapToGrid w:val="0"/>
              <w:spacing w:line="240" w:lineRule="auto"/>
              <w:ind w:firstLine="0"/>
              <w:rPr>
                <w:rFonts w:asciiTheme="minorEastAsia" w:eastAsiaTheme="minorEastAsia" w:hAnsiTheme="minorEastAsia" w:cs="宋体" w:hint="eastAsia"/>
                <w:bCs/>
                <w:sz w:val="24"/>
              </w:rPr>
            </w:pPr>
            <w:r>
              <w:rPr>
                <w:rFonts w:asciiTheme="minorEastAsia" w:eastAsiaTheme="minorEastAsia" w:hAnsiTheme="minorEastAsia" w:cs="宋体" w:hint="eastAsia"/>
                <w:bCs/>
                <w:kern w:val="0"/>
                <w:sz w:val="24"/>
                <w:lang w:bidi="ar"/>
              </w:rPr>
              <w:t>是否遵守监狱管理各项规定要求的情况</w:t>
            </w:r>
          </w:p>
        </w:tc>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14:paraId="3790D74B" w14:textId="77777777" w:rsidR="00420643" w:rsidRDefault="00000000">
            <w:pPr>
              <w:adjustRightInd w:val="0"/>
              <w:snapToGrid w:val="0"/>
              <w:spacing w:line="240" w:lineRule="auto"/>
              <w:ind w:firstLine="0"/>
              <w:jc w:val="center"/>
              <w:rPr>
                <w:rFonts w:asciiTheme="minorEastAsia" w:eastAsiaTheme="minorEastAsia" w:hAnsiTheme="minorEastAsia" w:cs="宋体" w:hint="eastAsia"/>
                <w:bCs/>
                <w:sz w:val="24"/>
              </w:rPr>
            </w:pPr>
            <w:r>
              <w:rPr>
                <w:rFonts w:asciiTheme="minorEastAsia" w:eastAsiaTheme="minorEastAsia" w:hAnsiTheme="minorEastAsia" w:cs="宋体" w:hint="eastAsia"/>
                <w:bCs/>
                <w:kern w:val="0"/>
                <w:sz w:val="24"/>
                <w:lang w:bidi="ar"/>
              </w:rPr>
              <w:t>合格□  不合格□</w:t>
            </w:r>
          </w:p>
        </w:tc>
      </w:tr>
      <w:tr w:rsidR="00420643" w14:paraId="36A0951C" w14:textId="77777777">
        <w:trPr>
          <w:trHeight w:val="423"/>
          <w:jc w:val="center"/>
        </w:trPr>
        <w:tc>
          <w:tcPr>
            <w:tcW w:w="5658" w:type="dxa"/>
            <w:tcBorders>
              <w:top w:val="single" w:sz="4" w:space="0" w:color="auto"/>
              <w:left w:val="single" w:sz="4" w:space="0" w:color="auto"/>
              <w:bottom w:val="single" w:sz="4" w:space="0" w:color="auto"/>
              <w:right w:val="single" w:sz="4" w:space="0" w:color="auto"/>
            </w:tcBorders>
            <w:shd w:val="clear" w:color="auto" w:fill="auto"/>
            <w:vAlign w:val="center"/>
          </w:tcPr>
          <w:p w14:paraId="7F82FE17" w14:textId="77777777" w:rsidR="00420643" w:rsidRDefault="00000000">
            <w:pPr>
              <w:adjustRightInd w:val="0"/>
              <w:snapToGrid w:val="0"/>
              <w:spacing w:line="240" w:lineRule="auto"/>
              <w:ind w:firstLine="0"/>
              <w:rPr>
                <w:rFonts w:asciiTheme="minorEastAsia" w:eastAsiaTheme="minorEastAsia" w:hAnsiTheme="minorEastAsia" w:cs="宋体" w:hint="eastAsia"/>
                <w:bCs/>
                <w:sz w:val="24"/>
              </w:rPr>
            </w:pPr>
            <w:r>
              <w:rPr>
                <w:rFonts w:asciiTheme="minorEastAsia" w:eastAsiaTheme="minorEastAsia" w:hAnsiTheme="minorEastAsia" w:cs="宋体" w:hint="eastAsia"/>
                <w:bCs/>
                <w:kern w:val="0"/>
                <w:sz w:val="24"/>
                <w:lang w:bidi="ar"/>
              </w:rPr>
              <w:t>是否遵守外来人员进出监管区要求</w:t>
            </w:r>
          </w:p>
        </w:tc>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14:paraId="5F5ABA0E" w14:textId="77777777" w:rsidR="00420643" w:rsidRDefault="00000000">
            <w:pPr>
              <w:adjustRightInd w:val="0"/>
              <w:snapToGrid w:val="0"/>
              <w:spacing w:line="240" w:lineRule="auto"/>
              <w:ind w:firstLine="0"/>
              <w:jc w:val="center"/>
              <w:rPr>
                <w:rFonts w:asciiTheme="minorEastAsia" w:eastAsiaTheme="minorEastAsia" w:hAnsiTheme="minorEastAsia" w:cs="宋体" w:hint="eastAsia"/>
                <w:bCs/>
                <w:sz w:val="24"/>
              </w:rPr>
            </w:pPr>
            <w:r>
              <w:rPr>
                <w:rFonts w:asciiTheme="minorEastAsia" w:eastAsiaTheme="minorEastAsia" w:hAnsiTheme="minorEastAsia" w:cs="宋体" w:hint="eastAsia"/>
                <w:bCs/>
                <w:kern w:val="0"/>
                <w:sz w:val="24"/>
                <w:lang w:bidi="ar"/>
              </w:rPr>
              <w:t>合格□  不合格□</w:t>
            </w:r>
          </w:p>
        </w:tc>
      </w:tr>
    </w:tbl>
    <w:p w14:paraId="49852DD6" w14:textId="77777777" w:rsidR="00420643" w:rsidRDefault="00000000">
      <w:pPr>
        <w:numPr>
          <w:ilvl w:val="0"/>
          <w:numId w:val="3"/>
        </w:numPr>
        <w:spacing w:line="360" w:lineRule="auto"/>
        <w:ind w:left="0" w:firstLineChars="200" w:firstLine="480"/>
        <w:rPr>
          <w:rFonts w:asciiTheme="minorEastAsia" w:eastAsiaTheme="minorEastAsia" w:hAnsiTheme="minorEastAsia" w:cs="宋体" w:hint="eastAsia"/>
          <w:bCs/>
          <w:sz w:val="24"/>
        </w:rPr>
      </w:pPr>
      <w:r>
        <w:rPr>
          <w:rFonts w:asciiTheme="minorEastAsia" w:eastAsiaTheme="minorEastAsia" w:hAnsiTheme="minorEastAsia" w:cs="宋体" w:hint="eastAsia"/>
          <w:bCs/>
          <w:sz w:val="24"/>
        </w:rPr>
        <w:lastRenderedPageBreak/>
        <w:t>支付条款：</w:t>
      </w:r>
      <w:r>
        <w:rPr>
          <w:rFonts w:asciiTheme="minorEastAsia" w:eastAsiaTheme="minorEastAsia" w:hAnsiTheme="minorEastAsia" w:cstheme="minorEastAsia" w:hint="eastAsia"/>
          <w:sz w:val="24"/>
        </w:rPr>
        <w:t>当培训第六期完成，人数完成300人以上，完成协议课时，考核合格并发放结业证书后，双方按培训工种及人数给予结算第一期费用。完成剩余培训内容，双方结算剩余培训费用。</w:t>
      </w:r>
    </w:p>
    <w:p w14:paraId="153C3C58" w14:textId="77777777" w:rsidR="00420643" w:rsidRDefault="00000000">
      <w:pPr>
        <w:numPr>
          <w:ilvl w:val="0"/>
          <w:numId w:val="3"/>
        </w:numPr>
        <w:spacing w:line="360" w:lineRule="auto"/>
        <w:ind w:left="0" w:firstLineChars="200" w:firstLine="480"/>
        <w:rPr>
          <w:rFonts w:asciiTheme="minorEastAsia" w:eastAsiaTheme="minorEastAsia" w:hAnsiTheme="minorEastAsia" w:cs="宋体" w:hint="eastAsia"/>
          <w:bCs/>
          <w:sz w:val="24"/>
        </w:rPr>
      </w:pPr>
      <w:r>
        <w:rPr>
          <w:rFonts w:asciiTheme="minorEastAsia" w:eastAsiaTheme="minorEastAsia" w:hAnsiTheme="minorEastAsia" w:cs="宋体" w:hint="eastAsia"/>
          <w:bCs/>
          <w:sz w:val="24"/>
        </w:rPr>
        <w:t>具体条款以合同约定为准，以实际获得培训毕（结）业证书人数为准支付培训费用。</w:t>
      </w:r>
    </w:p>
    <w:p w14:paraId="42E3A807" w14:textId="77777777" w:rsidR="00420643" w:rsidRDefault="00000000">
      <w:pPr>
        <w:numPr>
          <w:ilvl w:val="0"/>
          <w:numId w:val="3"/>
        </w:numPr>
        <w:spacing w:line="360" w:lineRule="auto"/>
        <w:ind w:left="0" w:firstLineChars="200" w:firstLine="480"/>
        <w:rPr>
          <w:rFonts w:asciiTheme="minorEastAsia" w:eastAsiaTheme="minorEastAsia" w:hAnsiTheme="minorEastAsia" w:cs="宋体" w:hint="eastAsia"/>
          <w:bCs/>
          <w:sz w:val="24"/>
        </w:rPr>
      </w:pPr>
      <w:r>
        <w:rPr>
          <w:rFonts w:asciiTheme="minorEastAsia" w:eastAsiaTheme="minorEastAsia" w:hAnsiTheme="minorEastAsia" w:cs="宋体" w:hint="eastAsia"/>
          <w:bCs/>
          <w:sz w:val="24"/>
        </w:rPr>
        <w:t>乙方凭以下有效文件与甲方结算：</w:t>
      </w:r>
    </w:p>
    <w:p w14:paraId="32B1E6E4" w14:textId="77777777" w:rsidR="00420643" w:rsidRDefault="00000000">
      <w:pPr>
        <w:autoSpaceDE w:val="0"/>
        <w:autoSpaceDN w:val="0"/>
        <w:adjustRightInd w:val="0"/>
        <w:snapToGrid w:val="0"/>
        <w:spacing w:line="360" w:lineRule="auto"/>
        <w:ind w:left="480" w:firstLine="0"/>
        <w:rPr>
          <w:rFonts w:asciiTheme="minorEastAsia" w:eastAsiaTheme="minorEastAsia" w:hAnsiTheme="minorEastAsia" w:cs="宋体" w:hint="eastAsia"/>
          <w:sz w:val="24"/>
        </w:rPr>
      </w:pPr>
      <w:r>
        <w:rPr>
          <w:rFonts w:asciiTheme="minorEastAsia" w:eastAsiaTheme="minorEastAsia" w:hAnsiTheme="minorEastAsia" w:cs="宋体" w:hint="eastAsia"/>
          <w:sz w:val="24"/>
          <w:lang w:bidi="ar"/>
        </w:rPr>
        <w:t>1.合同；</w:t>
      </w:r>
    </w:p>
    <w:p w14:paraId="6DF38434" w14:textId="77777777" w:rsidR="00420643" w:rsidRDefault="00000000">
      <w:pPr>
        <w:autoSpaceDE w:val="0"/>
        <w:autoSpaceDN w:val="0"/>
        <w:adjustRightInd w:val="0"/>
        <w:snapToGrid w:val="0"/>
        <w:spacing w:line="360" w:lineRule="auto"/>
        <w:ind w:left="480" w:firstLine="0"/>
        <w:rPr>
          <w:rFonts w:asciiTheme="minorEastAsia" w:eastAsiaTheme="minorEastAsia" w:hAnsiTheme="minorEastAsia" w:cs="宋体" w:hint="eastAsia"/>
          <w:sz w:val="24"/>
        </w:rPr>
      </w:pPr>
      <w:r>
        <w:rPr>
          <w:rFonts w:asciiTheme="minorEastAsia" w:eastAsiaTheme="minorEastAsia" w:hAnsiTheme="minorEastAsia" w:cs="宋体" w:hint="eastAsia"/>
          <w:sz w:val="24"/>
          <w:lang w:bidi="ar"/>
        </w:rPr>
        <w:t>2.乙方开具的</w:t>
      </w:r>
      <w:r>
        <w:rPr>
          <w:rFonts w:asciiTheme="minorEastAsia" w:eastAsiaTheme="minorEastAsia" w:hAnsiTheme="minorEastAsia" w:cs="宋体" w:hint="eastAsia"/>
          <w:b/>
          <w:bCs/>
          <w:sz w:val="24"/>
          <w:u w:val="single"/>
          <w:lang w:bidi="ar"/>
        </w:rPr>
        <w:t>增值税普通发票</w:t>
      </w:r>
      <w:r>
        <w:rPr>
          <w:rFonts w:asciiTheme="minorEastAsia" w:eastAsiaTheme="minorEastAsia" w:hAnsiTheme="minorEastAsia" w:cs="宋体" w:hint="eastAsia"/>
          <w:sz w:val="24"/>
          <w:lang w:bidi="ar"/>
        </w:rPr>
        <w:t>；</w:t>
      </w:r>
    </w:p>
    <w:p w14:paraId="3223B4C1" w14:textId="77777777" w:rsidR="00420643" w:rsidRDefault="00000000">
      <w:pPr>
        <w:autoSpaceDE w:val="0"/>
        <w:autoSpaceDN w:val="0"/>
        <w:adjustRightInd w:val="0"/>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lang w:bidi="ar"/>
        </w:rPr>
        <w:t>3.成交通知书；</w:t>
      </w:r>
    </w:p>
    <w:p w14:paraId="1EDA1F51" w14:textId="77777777" w:rsidR="00420643" w:rsidRDefault="00000000">
      <w:pPr>
        <w:autoSpaceDE w:val="0"/>
        <w:autoSpaceDN w:val="0"/>
        <w:adjustRightInd w:val="0"/>
        <w:snapToGrid w:val="0"/>
        <w:spacing w:line="360" w:lineRule="auto"/>
        <w:ind w:left="480" w:firstLine="0"/>
        <w:rPr>
          <w:rFonts w:asciiTheme="minorEastAsia" w:eastAsiaTheme="minorEastAsia" w:hAnsiTheme="minorEastAsia" w:cs="宋体" w:hint="eastAsia"/>
          <w:sz w:val="24"/>
        </w:rPr>
      </w:pPr>
      <w:r>
        <w:rPr>
          <w:rFonts w:asciiTheme="minorEastAsia" w:eastAsiaTheme="minorEastAsia" w:hAnsiTheme="minorEastAsia" w:cs="宋体" w:hint="eastAsia"/>
          <w:sz w:val="24"/>
          <w:lang w:bidi="ar"/>
        </w:rPr>
        <w:t>4.验收合同报告。</w:t>
      </w:r>
    </w:p>
    <w:p w14:paraId="30F019AE" w14:textId="77777777" w:rsidR="00420643" w:rsidRDefault="00000000">
      <w:pPr>
        <w:pStyle w:val="afc"/>
        <w:numPr>
          <w:ilvl w:val="0"/>
          <w:numId w:val="1"/>
        </w:numPr>
        <w:tabs>
          <w:tab w:val="left" w:pos="420"/>
          <w:tab w:val="left" w:pos="540"/>
        </w:tabs>
        <w:spacing w:line="360" w:lineRule="auto"/>
        <w:ind w:firstLineChars="0"/>
        <w:rPr>
          <w:rFonts w:asciiTheme="minorEastAsia" w:eastAsiaTheme="minorEastAsia" w:hAnsiTheme="minorEastAsia" w:cs="宋体" w:hint="eastAsia"/>
          <w:sz w:val="24"/>
        </w:rPr>
      </w:pPr>
      <w:r>
        <w:rPr>
          <w:rFonts w:hAnsi="宋体" w:cs="宋体" w:hint="eastAsia"/>
          <w:b/>
          <w:bCs/>
          <w:sz w:val="24"/>
        </w:rPr>
        <w:t>其他约定事项：</w:t>
      </w:r>
    </w:p>
    <w:p w14:paraId="0615E4FB" w14:textId="77777777" w:rsidR="00420643" w:rsidRDefault="00000000">
      <w:pPr>
        <w:tabs>
          <w:tab w:val="left" w:pos="540"/>
        </w:tabs>
        <w:adjustRightInd w:val="0"/>
        <w:snapToGrid w:val="0"/>
        <w:spacing w:line="360" w:lineRule="auto"/>
        <w:ind w:firstLineChars="200" w:firstLine="480"/>
        <w:rPr>
          <w:rFonts w:ascii="宋体" w:hAnsi="宋体" w:hint="eastAsia"/>
          <w:color w:val="000000"/>
          <w:sz w:val="24"/>
        </w:rPr>
      </w:pPr>
      <w:r>
        <w:rPr>
          <w:rFonts w:ascii="宋体" w:hAnsi="宋体" w:hint="eastAsia"/>
          <w:color w:val="000000"/>
          <w:sz w:val="24"/>
        </w:rPr>
        <w:t>（一）本合同经双方授权代表签字并加盖合同专用章或公章之日起生效，合同生效日期以最后一个签字日为准。</w:t>
      </w:r>
    </w:p>
    <w:p w14:paraId="10FE3093" w14:textId="77777777" w:rsidR="00420643" w:rsidRDefault="00000000">
      <w:pPr>
        <w:tabs>
          <w:tab w:val="left" w:pos="540"/>
        </w:tabs>
        <w:adjustRightInd w:val="0"/>
        <w:snapToGrid w:val="0"/>
        <w:spacing w:line="360" w:lineRule="auto"/>
        <w:ind w:firstLineChars="200" w:firstLine="480"/>
        <w:rPr>
          <w:rFonts w:ascii="宋体" w:hAnsi="宋体" w:hint="eastAsia"/>
          <w:color w:val="000000"/>
          <w:sz w:val="24"/>
        </w:rPr>
      </w:pPr>
      <w:r>
        <w:rPr>
          <w:rFonts w:ascii="宋体" w:hAnsi="宋体" w:cs="宋体" w:hint="eastAsia"/>
          <w:sz w:val="24"/>
        </w:rPr>
        <w:t>（二）本合同一式陆份，甲方肆份，乙方贰份，具有相同的法律效力。</w:t>
      </w:r>
    </w:p>
    <w:p w14:paraId="029A4482" w14:textId="77777777" w:rsidR="00420643" w:rsidRDefault="00000000">
      <w:pPr>
        <w:pStyle w:val="a9"/>
        <w:spacing w:after="0" w:line="360" w:lineRule="auto"/>
        <w:ind w:firstLineChars="200" w:firstLine="480"/>
        <w:rPr>
          <w:rFonts w:ascii="宋体" w:hAnsi="宋体" w:cs="宋体" w:hint="eastAsia"/>
          <w:sz w:val="24"/>
        </w:rPr>
      </w:pPr>
      <w:r>
        <w:rPr>
          <w:rFonts w:ascii="宋体" w:hAnsi="宋体" w:cs="宋体" w:hint="eastAsia"/>
          <w:sz w:val="24"/>
        </w:rPr>
        <w:t>（三）因本合同在履行过程中如发生争议，由甲乙双方友好协商解决；协商不成时，任何一方均有权向甲方住所地人民法院提起诉讼。</w:t>
      </w:r>
    </w:p>
    <w:p w14:paraId="7342DF2E" w14:textId="77777777" w:rsidR="00420643" w:rsidRDefault="00420643">
      <w:pPr>
        <w:tabs>
          <w:tab w:val="left" w:pos="420"/>
        </w:tabs>
        <w:adjustRightInd w:val="0"/>
        <w:snapToGrid w:val="0"/>
        <w:spacing w:line="360" w:lineRule="auto"/>
        <w:rPr>
          <w:rFonts w:ascii="宋体" w:hAnsi="宋体" w:hint="eastAsia"/>
          <w:color w:val="000000"/>
          <w:sz w:val="24"/>
        </w:rPr>
      </w:pPr>
    </w:p>
    <w:p w14:paraId="6778CB24" w14:textId="77777777" w:rsidR="00420643" w:rsidRDefault="00000000">
      <w:pPr>
        <w:tabs>
          <w:tab w:val="left" w:pos="420"/>
        </w:tabs>
        <w:adjustRightInd w:val="0"/>
        <w:snapToGrid w:val="0"/>
        <w:spacing w:line="360" w:lineRule="auto"/>
        <w:ind w:left="7200" w:hangingChars="3000" w:hanging="7200"/>
        <w:rPr>
          <w:rFonts w:ascii="宋体" w:hAnsi="宋体" w:hint="eastAsia"/>
          <w:sz w:val="24"/>
        </w:rPr>
      </w:pPr>
      <w:r>
        <w:rPr>
          <w:rFonts w:ascii="宋体" w:hAnsi="宋体" w:hint="eastAsia"/>
          <w:sz w:val="24"/>
        </w:rPr>
        <w:t xml:space="preserve">甲方（签章）：              </w:t>
      </w:r>
      <w:r>
        <w:rPr>
          <w:rFonts w:ascii="宋体" w:hAnsi="宋体" w:cs="Helvetica" w:hint="eastAsia"/>
          <w:sz w:val="24"/>
          <w:shd w:val="clear" w:color="auto" w:fill="FFFFFF"/>
        </w:rPr>
        <w:t xml:space="preserve">        </w:t>
      </w:r>
      <w:r>
        <w:rPr>
          <w:rFonts w:ascii="宋体" w:hAnsi="宋体" w:cs="Segoe UI" w:hint="eastAsia"/>
          <w:sz w:val="24"/>
          <w:shd w:val="clear" w:color="auto" w:fill="FFFFFF"/>
        </w:rPr>
        <w:t xml:space="preserve">  </w:t>
      </w:r>
      <w:r>
        <w:rPr>
          <w:rFonts w:ascii="宋体" w:hAnsi="宋体" w:hint="eastAsia"/>
          <w:sz w:val="24"/>
        </w:rPr>
        <w:t xml:space="preserve">     乙方（签章）：</w:t>
      </w:r>
    </w:p>
    <w:p w14:paraId="20161659" w14:textId="77777777" w:rsidR="00420643" w:rsidRDefault="00000000">
      <w:pPr>
        <w:tabs>
          <w:tab w:val="left" w:pos="420"/>
        </w:tabs>
        <w:adjustRightInd w:val="0"/>
        <w:snapToGrid w:val="0"/>
        <w:spacing w:line="360" w:lineRule="auto"/>
        <w:ind w:firstLine="0"/>
        <w:rPr>
          <w:rFonts w:ascii="宋体" w:hAnsi="宋体" w:hint="eastAsia"/>
          <w:sz w:val="24"/>
        </w:rPr>
      </w:pPr>
      <w:r>
        <w:rPr>
          <w:rFonts w:ascii="宋体" w:hAnsi="宋体" w:hint="eastAsia"/>
          <w:sz w:val="24"/>
        </w:rPr>
        <w:t>法定代表人（签字）：                       法定代表人（签字）：</w:t>
      </w:r>
    </w:p>
    <w:p w14:paraId="0A6407E3" w14:textId="77777777" w:rsidR="00420643" w:rsidRDefault="00000000">
      <w:pPr>
        <w:tabs>
          <w:tab w:val="left" w:pos="420"/>
        </w:tabs>
        <w:adjustRightInd w:val="0"/>
        <w:snapToGrid w:val="0"/>
        <w:spacing w:line="360" w:lineRule="auto"/>
        <w:ind w:firstLine="0"/>
        <w:rPr>
          <w:rFonts w:ascii="宋体" w:hAnsi="宋体" w:hint="eastAsia"/>
          <w:sz w:val="24"/>
        </w:rPr>
      </w:pPr>
      <w:r>
        <w:rPr>
          <w:rFonts w:ascii="宋体" w:hAnsi="宋体" w:hint="eastAsia"/>
          <w:sz w:val="24"/>
        </w:rPr>
        <w:t>或授权代表人（签字）：                     或授权代表人（签字）：</w:t>
      </w:r>
    </w:p>
    <w:p w14:paraId="3A8F41BE" w14:textId="77777777" w:rsidR="00420643" w:rsidRDefault="00000000">
      <w:pPr>
        <w:tabs>
          <w:tab w:val="left" w:pos="420"/>
        </w:tabs>
        <w:adjustRightInd w:val="0"/>
        <w:snapToGrid w:val="0"/>
        <w:spacing w:line="360" w:lineRule="auto"/>
        <w:ind w:firstLine="0"/>
        <w:rPr>
          <w:rFonts w:ascii="宋体" w:hAnsi="宋体" w:cs="宋体" w:hint="eastAsia"/>
          <w:sz w:val="24"/>
        </w:rPr>
      </w:pPr>
      <w:r>
        <w:rPr>
          <w:rFonts w:ascii="宋体" w:hAnsi="宋体" w:cs="宋体" w:hint="eastAsia"/>
          <w:sz w:val="24"/>
        </w:rPr>
        <w:t xml:space="preserve">开户名：                                  开户名： </w:t>
      </w:r>
    </w:p>
    <w:p w14:paraId="24D9EB4B" w14:textId="77777777" w:rsidR="00420643" w:rsidRDefault="00000000">
      <w:pPr>
        <w:tabs>
          <w:tab w:val="left" w:pos="420"/>
        </w:tabs>
        <w:adjustRightInd w:val="0"/>
        <w:snapToGrid w:val="0"/>
        <w:spacing w:line="360" w:lineRule="auto"/>
        <w:ind w:firstLine="0"/>
        <w:rPr>
          <w:rFonts w:ascii="宋体" w:hAnsi="宋体" w:cs="宋体" w:hint="eastAsia"/>
          <w:sz w:val="24"/>
        </w:rPr>
      </w:pPr>
      <w:r>
        <w:rPr>
          <w:rFonts w:ascii="宋体" w:hAnsi="宋体" w:cs="宋体" w:hint="eastAsia"/>
          <w:sz w:val="24"/>
        </w:rPr>
        <w:t>开户银行：                                开户银行：</w:t>
      </w:r>
    </w:p>
    <w:p w14:paraId="57246AD8" w14:textId="77777777" w:rsidR="00420643" w:rsidRDefault="00000000">
      <w:pPr>
        <w:tabs>
          <w:tab w:val="left" w:pos="420"/>
        </w:tabs>
        <w:adjustRightInd w:val="0"/>
        <w:snapToGrid w:val="0"/>
        <w:spacing w:line="360" w:lineRule="auto"/>
        <w:ind w:firstLine="0"/>
        <w:rPr>
          <w:rFonts w:ascii="宋体" w:hAnsi="宋体" w:cs="宋体" w:hint="eastAsia"/>
          <w:sz w:val="24"/>
        </w:rPr>
      </w:pPr>
      <w:r>
        <w:rPr>
          <w:rFonts w:ascii="宋体" w:hAnsi="宋体" w:cs="宋体" w:hint="eastAsia"/>
          <w:sz w:val="24"/>
        </w:rPr>
        <w:t>银行账号：                                银行账号：</w:t>
      </w:r>
    </w:p>
    <w:p w14:paraId="2B23CF11" w14:textId="77777777" w:rsidR="00420643" w:rsidRDefault="00000000">
      <w:pPr>
        <w:tabs>
          <w:tab w:val="left" w:pos="420"/>
        </w:tabs>
        <w:adjustRightInd w:val="0"/>
        <w:snapToGrid w:val="0"/>
        <w:spacing w:line="360" w:lineRule="auto"/>
        <w:ind w:firstLine="0"/>
        <w:rPr>
          <w:rFonts w:ascii="宋体" w:hAnsi="宋体" w:hint="eastAsia"/>
          <w:sz w:val="24"/>
        </w:rPr>
      </w:pPr>
      <w:r>
        <w:rPr>
          <w:rFonts w:ascii="宋体" w:hAnsi="宋体" w:hint="eastAsia"/>
          <w:sz w:val="24"/>
        </w:rPr>
        <w:t>日期：     年    月    日                 日期：     年   月    日</w:t>
      </w:r>
    </w:p>
    <w:sectPr w:rsidR="00420643">
      <w:headerReference w:type="default" r:id="rId9"/>
      <w:footerReference w:type="default" r:id="rId10"/>
      <w:pgSz w:w="11906" w:h="16838"/>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9C76A2" w14:textId="77777777" w:rsidR="00BB39CC" w:rsidRDefault="00BB39CC">
      <w:pPr>
        <w:spacing w:line="240" w:lineRule="auto"/>
      </w:pPr>
      <w:r>
        <w:separator/>
      </w:r>
    </w:p>
  </w:endnote>
  <w:endnote w:type="continuationSeparator" w:id="0">
    <w:p w14:paraId="61B62E61" w14:textId="77777777" w:rsidR="00BB39CC" w:rsidRDefault="00BB39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65C99" w14:textId="77777777" w:rsidR="00420643" w:rsidRDefault="00000000">
    <w:pPr>
      <w:pStyle w:val="af"/>
      <w:jc w:val="center"/>
    </w:pPr>
    <w:r>
      <w:fldChar w:fldCharType="begin"/>
    </w:r>
    <w:r>
      <w:instrText>PAGE   \* MERGEFORMAT</w:instrText>
    </w:r>
    <w:r>
      <w:fldChar w:fldCharType="separate"/>
    </w:r>
    <w:r>
      <w:rPr>
        <w:lang w:val="zh-CN"/>
      </w:rPr>
      <w:t>13</w:t>
    </w:r>
    <w:r>
      <w:rPr>
        <w:lang w:val="zh-CN"/>
      </w:rPr>
      <w:fldChar w:fldCharType="end"/>
    </w:r>
  </w:p>
  <w:p w14:paraId="29AB35F8" w14:textId="77777777" w:rsidR="00420643" w:rsidRDefault="00420643">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346680" w14:textId="77777777" w:rsidR="00BB39CC" w:rsidRDefault="00BB39CC">
      <w:pPr>
        <w:spacing w:line="240" w:lineRule="auto"/>
      </w:pPr>
      <w:r>
        <w:separator/>
      </w:r>
    </w:p>
  </w:footnote>
  <w:footnote w:type="continuationSeparator" w:id="0">
    <w:p w14:paraId="6C3D3460" w14:textId="77777777" w:rsidR="00BB39CC" w:rsidRDefault="00BB39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32ABB" w14:textId="77777777" w:rsidR="00420643" w:rsidRDefault="00420643">
    <w:pPr>
      <w:pStyle w:val="af1"/>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3F384E7"/>
    <w:multiLevelType w:val="singleLevel"/>
    <w:tmpl w:val="93F384E7"/>
    <w:lvl w:ilvl="0">
      <w:start w:val="1"/>
      <w:numFmt w:val="chineseCountingThousand"/>
      <w:suff w:val="space"/>
      <w:lvlText w:val="(%1)"/>
      <w:lvlJc w:val="left"/>
      <w:pPr>
        <w:ind w:left="440" w:hanging="440"/>
      </w:pPr>
      <w:rPr>
        <w:rFonts w:hint="eastAsia"/>
      </w:rPr>
    </w:lvl>
  </w:abstractNum>
  <w:abstractNum w:abstractNumId="1" w15:restartNumberingAfterBreak="0">
    <w:nsid w:val="636E4C34"/>
    <w:multiLevelType w:val="multilevel"/>
    <w:tmpl w:val="636E4C34"/>
    <w:lvl w:ilvl="0">
      <w:start w:val="1"/>
      <w:numFmt w:val="chineseCountingThousand"/>
      <w:lvlText w:val="%1、"/>
      <w:lvlJc w:val="left"/>
      <w:pPr>
        <w:ind w:left="440" w:hanging="440"/>
      </w:pPr>
      <w:rPr>
        <w:rFonts w:hint="eastAsia"/>
        <w:b/>
        <w:bCs/>
        <w:sz w:val="24"/>
        <w:szCs w:val="24"/>
      </w:rPr>
    </w:lvl>
    <w:lvl w:ilvl="1">
      <w:start w:val="1"/>
      <w:numFmt w:val="decimalEnclosedCircle"/>
      <w:lvlText w:val="%2"/>
      <w:lvlJc w:val="left"/>
      <w:pPr>
        <w:ind w:left="800" w:hanging="360"/>
      </w:pPr>
      <w:rPr>
        <w:rFonts w:hint="default"/>
      </w:r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7ACA0F25"/>
    <w:multiLevelType w:val="singleLevel"/>
    <w:tmpl w:val="7ACA0F25"/>
    <w:lvl w:ilvl="0">
      <w:start w:val="1"/>
      <w:numFmt w:val="chineseCounting"/>
      <w:suff w:val="nothing"/>
      <w:lvlText w:val="（%1）"/>
      <w:lvlJc w:val="left"/>
      <w:pPr>
        <w:ind w:left="-210" w:firstLine="420"/>
      </w:pPr>
      <w:rPr>
        <w:rFonts w:hint="eastAsia"/>
      </w:rPr>
    </w:lvl>
  </w:abstractNum>
  <w:num w:numId="1" w16cid:durableId="1040402220">
    <w:abstractNumId w:val="1"/>
  </w:num>
  <w:num w:numId="2" w16cid:durableId="163932552">
    <w:abstractNumId w:val="0"/>
  </w:num>
  <w:num w:numId="3" w16cid:durableId="9239973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IxZTlhZWY5YzcxZDcyMjNlNTA2YTA3MGU5NWIyMDYifQ=="/>
  </w:docVars>
  <w:rsids>
    <w:rsidRoot w:val="008E658B"/>
    <w:rsid w:val="00000946"/>
    <w:rsid w:val="00007441"/>
    <w:rsid w:val="00014E54"/>
    <w:rsid w:val="0004244B"/>
    <w:rsid w:val="00051409"/>
    <w:rsid w:val="00090F69"/>
    <w:rsid w:val="000D3B4E"/>
    <w:rsid w:val="00125281"/>
    <w:rsid w:val="00127FC1"/>
    <w:rsid w:val="00144F21"/>
    <w:rsid w:val="00166F8E"/>
    <w:rsid w:val="00172702"/>
    <w:rsid w:val="00193496"/>
    <w:rsid w:val="001B669D"/>
    <w:rsid w:val="001C06DB"/>
    <w:rsid w:val="001D6690"/>
    <w:rsid w:val="001E7592"/>
    <w:rsid w:val="00262739"/>
    <w:rsid w:val="00291F0F"/>
    <w:rsid w:val="00324C01"/>
    <w:rsid w:val="00386F56"/>
    <w:rsid w:val="003915F3"/>
    <w:rsid w:val="003B0C75"/>
    <w:rsid w:val="003B1117"/>
    <w:rsid w:val="003B2AE4"/>
    <w:rsid w:val="003B7344"/>
    <w:rsid w:val="003D49BF"/>
    <w:rsid w:val="003E1F40"/>
    <w:rsid w:val="003F4369"/>
    <w:rsid w:val="00411124"/>
    <w:rsid w:val="00420643"/>
    <w:rsid w:val="00435C49"/>
    <w:rsid w:val="00437D5A"/>
    <w:rsid w:val="00451312"/>
    <w:rsid w:val="0046610B"/>
    <w:rsid w:val="0047055A"/>
    <w:rsid w:val="00477F31"/>
    <w:rsid w:val="004A157A"/>
    <w:rsid w:val="004A1EA1"/>
    <w:rsid w:val="004B641A"/>
    <w:rsid w:val="00504B4D"/>
    <w:rsid w:val="00516848"/>
    <w:rsid w:val="0052532F"/>
    <w:rsid w:val="00564860"/>
    <w:rsid w:val="005878A3"/>
    <w:rsid w:val="005C42D0"/>
    <w:rsid w:val="0062244D"/>
    <w:rsid w:val="00653B60"/>
    <w:rsid w:val="00677AF3"/>
    <w:rsid w:val="0069271F"/>
    <w:rsid w:val="00695E83"/>
    <w:rsid w:val="006C0E3C"/>
    <w:rsid w:val="006E316A"/>
    <w:rsid w:val="006E45E4"/>
    <w:rsid w:val="00757F59"/>
    <w:rsid w:val="00763000"/>
    <w:rsid w:val="007D3DFB"/>
    <w:rsid w:val="007F10DD"/>
    <w:rsid w:val="0081401D"/>
    <w:rsid w:val="008316C7"/>
    <w:rsid w:val="0083307D"/>
    <w:rsid w:val="008C396C"/>
    <w:rsid w:val="008E658B"/>
    <w:rsid w:val="00956EE1"/>
    <w:rsid w:val="00966670"/>
    <w:rsid w:val="00970704"/>
    <w:rsid w:val="00981970"/>
    <w:rsid w:val="00A2454F"/>
    <w:rsid w:val="00A35172"/>
    <w:rsid w:val="00A56236"/>
    <w:rsid w:val="00A62462"/>
    <w:rsid w:val="00A741ED"/>
    <w:rsid w:val="00A90D7E"/>
    <w:rsid w:val="00A94A16"/>
    <w:rsid w:val="00AA1751"/>
    <w:rsid w:val="00AA454E"/>
    <w:rsid w:val="00AB1561"/>
    <w:rsid w:val="00AD20D3"/>
    <w:rsid w:val="00AF4358"/>
    <w:rsid w:val="00B341C9"/>
    <w:rsid w:val="00B35248"/>
    <w:rsid w:val="00B62E86"/>
    <w:rsid w:val="00B731C3"/>
    <w:rsid w:val="00BB39CC"/>
    <w:rsid w:val="00BB6EA9"/>
    <w:rsid w:val="00BC2B71"/>
    <w:rsid w:val="00C129D9"/>
    <w:rsid w:val="00C4659A"/>
    <w:rsid w:val="00C50570"/>
    <w:rsid w:val="00CA56EA"/>
    <w:rsid w:val="00CB288A"/>
    <w:rsid w:val="00CC20F4"/>
    <w:rsid w:val="00D0139C"/>
    <w:rsid w:val="00DB262C"/>
    <w:rsid w:val="00DD6F4E"/>
    <w:rsid w:val="00DE4337"/>
    <w:rsid w:val="00E05BD2"/>
    <w:rsid w:val="00E66EB5"/>
    <w:rsid w:val="00E74125"/>
    <w:rsid w:val="00EB20B3"/>
    <w:rsid w:val="00EF7374"/>
    <w:rsid w:val="00F434D1"/>
    <w:rsid w:val="00F458EE"/>
    <w:rsid w:val="00F6761C"/>
    <w:rsid w:val="00F71D4B"/>
    <w:rsid w:val="00F80D17"/>
    <w:rsid w:val="00F90A8C"/>
    <w:rsid w:val="00FA27A6"/>
    <w:rsid w:val="00FE3C19"/>
    <w:rsid w:val="00FE49DE"/>
    <w:rsid w:val="00FF2785"/>
    <w:rsid w:val="01762D86"/>
    <w:rsid w:val="019D7E34"/>
    <w:rsid w:val="022F303B"/>
    <w:rsid w:val="02444FEF"/>
    <w:rsid w:val="047F71B0"/>
    <w:rsid w:val="06A00838"/>
    <w:rsid w:val="074E402D"/>
    <w:rsid w:val="079653A7"/>
    <w:rsid w:val="090E3C40"/>
    <w:rsid w:val="09CC5904"/>
    <w:rsid w:val="0A560A40"/>
    <w:rsid w:val="0AAF58A0"/>
    <w:rsid w:val="0C9D704E"/>
    <w:rsid w:val="0D6408B4"/>
    <w:rsid w:val="0FCD715F"/>
    <w:rsid w:val="115C6A77"/>
    <w:rsid w:val="12F55722"/>
    <w:rsid w:val="14442001"/>
    <w:rsid w:val="151F62A1"/>
    <w:rsid w:val="1554121D"/>
    <w:rsid w:val="16EF1F76"/>
    <w:rsid w:val="183A6D72"/>
    <w:rsid w:val="1A165567"/>
    <w:rsid w:val="217E7F35"/>
    <w:rsid w:val="22BE6D2B"/>
    <w:rsid w:val="22DF5908"/>
    <w:rsid w:val="25956469"/>
    <w:rsid w:val="25DA5F54"/>
    <w:rsid w:val="285E1E87"/>
    <w:rsid w:val="2891360D"/>
    <w:rsid w:val="28D551D6"/>
    <w:rsid w:val="2AC61E4D"/>
    <w:rsid w:val="2BFB3D26"/>
    <w:rsid w:val="2D562089"/>
    <w:rsid w:val="2DD97383"/>
    <w:rsid w:val="2E5321B5"/>
    <w:rsid w:val="2FBE6265"/>
    <w:rsid w:val="30C81702"/>
    <w:rsid w:val="343969A2"/>
    <w:rsid w:val="35044534"/>
    <w:rsid w:val="37B6424A"/>
    <w:rsid w:val="38262817"/>
    <w:rsid w:val="382E6C2E"/>
    <w:rsid w:val="39A27BE0"/>
    <w:rsid w:val="3C7E335B"/>
    <w:rsid w:val="3CD33E0B"/>
    <w:rsid w:val="3E682B08"/>
    <w:rsid w:val="3E7404CD"/>
    <w:rsid w:val="3F755B3C"/>
    <w:rsid w:val="3F8F18BF"/>
    <w:rsid w:val="42104915"/>
    <w:rsid w:val="421C028A"/>
    <w:rsid w:val="42314336"/>
    <w:rsid w:val="434C55AA"/>
    <w:rsid w:val="437711A8"/>
    <w:rsid w:val="4627234D"/>
    <w:rsid w:val="46975275"/>
    <w:rsid w:val="46CE1A44"/>
    <w:rsid w:val="47C36A0E"/>
    <w:rsid w:val="4A130F71"/>
    <w:rsid w:val="4B7778F3"/>
    <w:rsid w:val="4D0F2744"/>
    <w:rsid w:val="4D57578A"/>
    <w:rsid w:val="4E9D66F5"/>
    <w:rsid w:val="4ED44770"/>
    <w:rsid w:val="518D77B7"/>
    <w:rsid w:val="525045EF"/>
    <w:rsid w:val="536873AD"/>
    <w:rsid w:val="548054D1"/>
    <w:rsid w:val="560153B2"/>
    <w:rsid w:val="560F08C0"/>
    <w:rsid w:val="59CA7788"/>
    <w:rsid w:val="5AE55038"/>
    <w:rsid w:val="5D1153DC"/>
    <w:rsid w:val="5DF91580"/>
    <w:rsid w:val="605F5E18"/>
    <w:rsid w:val="61AC4950"/>
    <w:rsid w:val="627500D5"/>
    <w:rsid w:val="631E2A02"/>
    <w:rsid w:val="63587223"/>
    <w:rsid w:val="63C74887"/>
    <w:rsid w:val="663A76C2"/>
    <w:rsid w:val="672B0CE6"/>
    <w:rsid w:val="681D40F5"/>
    <w:rsid w:val="6B696A8D"/>
    <w:rsid w:val="6C4102E9"/>
    <w:rsid w:val="6E4678CD"/>
    <w:rsid w:val="6F9C10A1"/>
    <w:rsid w:val="6FBB4290"/>
    <w:rsid w:val="7152636D"/>
    <w:rsid w:val="718443CB"/>
    <w:rsid w:val="71BE59CD"/>
    <w:rsid w:val="727238AF"/>
    <w:rsid w:val="73633C0F"/>
    <w:rsid w:val="73957960"/>
    <w:rsid w:val="73AC6A86"/>
    <w:rsid w:val="73CB7772"/>
    <w:rsid w:val="73E10567"/>
    <w:rsid w:val="73F3139D"/>
    <w:rsid w:val="74182E06"/>
    <w:rsid w:val="742F2449"/>
    <w:rsid w:val="759B7768"/>
    <w:rsid w:val="75E4267A"/>
    <w:rsid w:val="75EB1D15"/>
    <w:rsid w:val="76B62FC1"/>
    <w:rsid w:val="76CE7E09"/>
    <w:rsid w:val="78DE5607"/>
    <w:rsid w:val="791241A7"/>
    <w:rsid w:val="7918384D"/>
    <w:rsid w:val="7A196B3B"/>
    <w:rsid w:val="7B21156B"/>
    <w:rsid w:val="7C802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9052A9"/>
  <w15:docId w15:val="{118EE721-9F52-4145-A2E1-AACAEDA6E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qFormat="1"/>
    <w:lsdException w:name="toc 8" w:semiHidden="1" w:unhideWhenUsed="1"/>
    <w:lsdException w:name="toc 9" w:semiHidden="1" w:unhideWhenUsed="1"/>
    <w:lsdException w:name="Normal Indent" w:qFormat="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4"/>
    <w:qFormat/>
    <w:pPr>
      <w:widowControl w:val="0"/>
      <w:spacing w:line="60" w:lineRule="auto"/>
      <w:ind w:firstLine="482"/>
      <w:jc w:val="both"/>
    </w:pPr>
    <w:rPr>
      <w:kern w:val="2"/>
      <w:sz w:val="21"/>
      <w:szCs w:val="24"/>
    </w:rPr>
  </w:style>
  <w:style w:type="paragraph" w:styleId="1">
    <w:name w:val="heading 1"/>
    <w:basedOn w:val="a"/>
    <w:next w:val="a"/>
    <w:qFormat/>
    <w:pPr>
      <w:keepNext/>
      <w:keepLines/>
      <w:spacing w:before="340" w:after="330" w:line="578" w:lineRule="auto"/>
      <w:ind w:firstLine="0"/>
      <w:outlineLvl w:val="0"/>
    </w:pPr>
    <w:rPr>
      <w:b/>
      <w:bCs/>
      <w:kern w:val="44"/>
      <w:sz w:val="44"/>
      <w:szCs w:val="44"/>
    </w:rPr>
  </w:style>
  <w:style w:type="paragraph" w:styleId="2">
    <w:name w:val="heading 2"/>
    <w:basedOn w:val="a"/>
    <w:next w:val="a"/>
    <w:uiPriority w:val="9"/>
    <w:qFormat/>
    <w:pPr>
      <w:spacing w:before="260" w:after="260" w:line="415" w:lineRule="auto"/>
      <w:ind w:firstLine="0"/>
      <w:outlineLvl w:val="1"/>
    </w:pPr>
    <w:rPr>
      <w:rFonts w:ascii="Cambria" w:hAnsi="Cambria" w:cs="宋体"/>
      <w:b/>
      <w:bCs/>
      <w:sz w:val="32"/>
      <w:szCs w:val="32"/>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qFormat/>
    <w:rPr>
      <w:b/>
      <w:bCs/>
    </w:rPr>
  </w:style>
  <w:style w:type="paragraph" w:styleId="a4">
    <w:name w:val="annotation text"/>
    <w:basedOn w:val="a"/>
    <w:link w:val="a6"/>
    <w:uiPriority w:val="99"/>
    <w:qFormat/>
    <w:pPr>
      <w:jc w:val="left"/>
    </w:pPr>
  </w:style>
  <w:style w:type="paragraph" w:styleId="TOC7">
    <w:name w:val="toc 7"/>
    <w:basedOn w:val="a"/>
    <w:next w:val="a"/>
    <w:qFormat/>
    <w:pPr>
      <w:spacing w:line="240" w:lineRule="auto"/>
      <w:ind w:left="1260" w:firstLine="0"/>
      <w:jc w:val="left"/>
    </w:pPr>
    <w:rPr>
      <w:rFonts w:ascii="Calibri" w:hAnsi="Calibri" w:cs="Calibri"/>
      <w:sz w:val="18"/>
      <w:szCs w:val="18"/>
    </w:rPr>
  </w:style>
  <w:style w:type="paragraph" w:styleId="a7">
    <w:name w:val="Body Text First Indent"/>
    <w:basedOn w:val="a"/>
    <w:uiPriority w:val="99"/>
    <w:qFormat/>
    <w:pPr>
      <w:ind w:firstLineChars="100" w:firstLine="420"/>
    </w:pPr>
    <w:rPr>
      <w:rFonts w:ascii="Verdana" w:hAnsi="Verdana"/>
      <w:b/>
      <w:i/>
      <w:iCs/>
      <w:color w:val="000000"/>
    </w:rPr>
  </w:style>
  <w:style w:type="paragraph" w:styleId="a8">
    <w:name w:val="Normal Indent"/>
    <w:basedOn w:val="a"/>
    <w:qFormat/>
    <w:pPr>
      <w:ind w:firstLineChars="200" w:firstLine="420"/>
    </w:pPr>
    <w:rPr>
      <w:szCs w:val="21"/>
    </w:rPr>
  </w:style>
  <w:style w:type="paragraph" w:styleId="a9">
    <w:name w:val="Body Text"/>
    <w:basedOn w:val="a"/>
    <w:next w:val="a7"/>
    <w:link w:val="aa"/>
    <w:unhideWhenUsed/>
    <w:qFormat/>
    <w:pPr>
      <w:spacing w:after="120"/>
    </w:pPr>
  </w:style>
  <w:style w:type="paragraph" w:styleId="ab">
    <w:name w:val="Plain Text"/>
    <w:basedOn w:val="a"/>
    <w:link w:val="ac"/>
    <w:uiPriority w:val="99"/>
    <w:qFormat/>
    <w:pPr>
      <w:spacing w:line="240" w:lineRule="auto"/>
      <w:ind w:firstLine="0"/>
    </w:pPr>
    <w:rPr>
      <w:rFonts w:ascii="宋体" w:hAnsi="Courier New"/>
      <w:kern w:val="0"/>
      <w:sz w:val="20"/>
      <w:szCs w:val="21"/>
    </w:rPr>
  </w:style>
  <w:style w:type="paragraph" w:styleId="ad">
    <w:name w:val="Balloon Text"/>
    <w:basedOn w:val="a"/>
    <w:link w:val="ae"/>
    <w:qFormat/>
    <w:pPr>
      <w:spacing w:line="240" w:lineRule="auto"/>
    </w:pPr>
    <w:rPr>
      <w:sz w:val="18"/>
      <w:szCs w:val="18"/>
    </w:rPr>
  </w:style>
  <w:style w:type="paragraph" w:styleId="af">
    <w:name w:val="footer"/>
    <w:basedOn w:val="a"/>
    <w:link w:val="af0"/>
    <w:uiPriority w:val="99"/>
    <w:qFormat/>
    <w:pPr>
      <w:tabs>
        <w:tab w:val="center" w:pos="4153"/>
        <w:tab w:val="right" w:pos="8306"/>
      </w:tabs>
      <w:snapToGrid w:val="0"/>
      <w:spacing w:line="240" w:lineRule="auto"/>
      <w:jc w:val="left"/>
    </w:pPr>
    <w:rPr>
      <w:sz w:val="18"/>
      <w:szCs w:val="18"/>
    </w:rPr>
  </w:style>
  <w:style w:type="paragraph" w:styleId="af1">
    <w:name w:val="header"/>
    <w:basedOn w:val="a"/>
    <w:link w:val="af2"/>
    <w:qFormat/>
    <w:pPr>
      <w:pBdr>
        <w:bottom w:val="single" w:sz="6" w:space="1" w:color="auto"/>
      </w:pBdr>
      <w:tabs>
        <w:tab w:val="center" w:pos="4153"/>
        <w:tab w:val="right" w:pos="8306"/>
      </w:tabs>
      <w:snapToGrid w:val="0"/>
      <w:spacing w:line="240" w:lineRule="auto"/>
      <w:jc w:val="center"/>
    </w:pPr>
    <w:rPr>
      <w:sz w:val="18"/>
      <w:szCs w:val="18"/>
    </w:rPr>
  </w:style>
  <w:style w:type="paragraph" w:styleId="af3">
    <w:name w:val="Normal (Web)"/>
    <w:basedOn w:val="a"/>
    <w:uiPriority w:val="99"/>
    <w:qFormat/>
    <w:pPr>
      <w:widowControl/>
      <w:spacing w:before="100" w:beforeAutospacing="1" w:after="100" w:afterAutospacing="1" w:line="240" w:lineRule="auto"/>
      <w:ind w:firstLine="0"/>
      <w:jc w:val="left"/>
    </w:pPr>
    <w:rPr>
      <w:rFonts w:ascii="宋体" w:hAnsi="宋体" w:cs="宋体"/>
      <w:kern w:val="0"/>
      <w:sz w:val="24"/>
    </w:rPr>
  </w:style>
  <w:style w:type="paragraph" w:styleId="af4">
    <w:name w:val="Title"/>
    <w:basedOn w:val="a"/>
    <w:next w:val="a"/>
    <w:link w:val="af5"/>
    <w:qFormat/>
    <w:pPr>
      <w:spacing w:before="240" w:after="60" w:line="240" w:lineRule="auto"/>
      <w:ind w:firstLine="0"/>
      <w:jc w:val="center"/>
      <w:outlineLvl w:val="0"/>
    </w:pPr>
    <w:rPr>
      <w:rFonts w:ascii="Cambria" w:hAnsi="Cambria"/>
      <w:b/>
      <w:bCs/>
      <w:kern w:val="0"/>
      <w:sz w:val="32"/>
      <w:szCs w:val="32"/>
    </w:rPr>
  </w:style>
  <w:style w:type="character" w:styleId="af6">
    <w:name w:val="Strong"/>
    <w:basedOn w:val="a0"/>
    <w:uiPriority w:val="22"/>
    <w:qFormat/>
    <w:rPr>
      <w:b/>
      <w:bCs/>
    </w:rPr>
  </w:style>
  <w:style w:type="character" w:styleId="af7">
    <w:name w:val="Emphasis"/>
    <w:basedOn w:val="a0"/>
    <w:qFormat/>
    <w:rPr>
      <w:i/>
    </w:rPr>
  </w:style>
  <w:style w:type="character" w:styleId="af8">
    <w:name w:val="Hyperlink"/>
    <w:basedOn w:val="a0"/>
    <w:qFormat/>
    <w:rPr>
      <w:color w:val="0563C1"/>
      <w:u w:val="single"/>
    </w:rPr>
  </w:style>
  <w:style w:type="character" w:styleId="af9">
    <w:name w:val="annotation reference"/>
    <w:basedOn w:val="a0"/>
    <w:uiPriority w:val="99"/>
    <w:qFormat/>
    <w:rPr>
      <w:sz w:val="21"/>
      <w:szCs w:val="21"/>
    </w:rPr>
  </w:style>
  <w:style w:type="table" w:styleId="afa">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10">
    <w:name w:val="列出段落1"/>
    <w:basedOn w:val="a"/>
    <w:link w:val="Char1"/>
    <w:uiPriority w:val="34"/>
    <w:qFormat/>
    <w:pPr>
      <w:ind w:firstLineChars="200" w:firstLine="420"/>
    </w:pPr>
  </w:style>
  <w:style w:type="paragraph" w:customStyle="1" w:styleId="pf0">
    <w:name w:val="pf0"/>
    <w:basedOn w:val="a"/>
    <w:qFormat/>
    <w:pPr>
      <w:widowControl/>
      <w:spacing w:before="100" w:beforeAutospacing="1" w:after="100" w:afterAutospacing="1" w:line="240" w:lineRule="auto"/>
      <w:ind w:firstLine="0"/>
      <w:jc w:val="left"/>
    </w:pPr>
    <w:rPr>
      <w:rFonts w:ascii="宋体" w:hAnsi="宋体" w:cs="宋体"/>
      <w:kern w:val="0"/>
      <w:sz w:val="24"/>
    </w:rPr>
  </w:style>
  <w:style w:type="character" w:customStyle="1" w:styleId="cf01">
    <w:name w:val="cf01"/>
    <w:basedOn w:val="a0"/>
    <w:qFormat/>
    <w:rPr>
      <w:rFonts w:ascii="Microsoft YaHei UI" w:eastAsia="Microsoft YaHei UI" w:hAnsi="Microsoft YaHei UI" w:hint="eastAsia"/>
      <w:sz w:val="18"/>
      <w:szCs w:val="18"/>
    </w:rPr>
  </w:style>
  <w:style w:type="character" w:customStyle="1" w:styleId="af2">
    <w:name w:val="页眉 字符"/>
    <w:basedOn w:val="a0"/>
    <w:link w:val="af1"/>
    <w:qFormat/>
    <w:rPr>
      <w:kern w:val="2"/>
      <w:sz w:val="18"/>
      <w:szCs w:val="18"/>
    </w:rPr>
  </w:style>
  <w:style w:type="character" w:customStyle="1" w:styleId="font01">
    <w:name w:val="font01"/>
    <w:basedOn w:val="a0"/>
    <w:qFormat/>
    <w:rPr>
      <w:rFonts w:ascii="宋体" w:eastAsia="宋体" w:hAnsi="宋体" w:cs="宋体" w:hint="eastAsia"/>
      <w:color w:val="000000"/>
      <w:sz w:val="24"/>
      <w:szCs w:val="24"/>
      <w:u w:val="none"/>
    </w:rPr>
  </w:style>
  <w:style w:type="character" w:customStyle="1" w:styleId="font11">
    <w:name w:val="font11"/>
    <w:basedOn w:val="a0"/>
    <w:qFormat/>
    <w:rPr>
      <w:rFonts w:ascii="宋体" w:eastAsia="宋体" w:hAnsi="宋体" w:cs="宋体" w:hint="eastAsia"/>
      <w:color w:val="000000"/>
      <w:sz w:val="24"/>
      <w:szCs w:val="24"/>
      <w:u w:val="none"/>
      <w:vertAlign w:val="superscript"/>
    </w:rPr>
  </w:style>
  <w:style w:type="paragraph" w:customStyle="1" w:styleId="Style3">
    <w:name w:val="_Style 3"/>
    <w:qFormat/>
    <w:pPr>
      <w:widowControl w:val="0"/>
      <w:jc w:val="both"/>
    </w:pPr>
    <w:rPr>
      <w:kern w:val="2"/>
      <w:sz w:val="21"/>
      <w:szCs w:val="22"/>
    </w:rPr>
  </w:style>
  <w:style w:type="character" w:customStyle="1" w:styleId="a6">
    <w:name w:val="批注文字 字符"/>
    <w:basedOn w:val="a0"/>
    <w:link w:val="a4"/>
    <w:uiPriority w:val="99"/>
    <w:qFormat/>
    <w:rPr>
      <w:kern w:val="2"/>
      <w:sz w:val="21"/>
      <w:szCs w:val="24"/>
    </w:rPr>
  </w:style>
  <w:style w:type="character" w:customStyle="1" w:styleId="a5">
    <w:name w:val="批注主题 字符"/>
    <w:basedOn w:val="a6"/>
    <w:link w:val="a3"/>
    <w:uiPriority w:val="99"/>
    <w:qFormat/>
    <w:rPr>
      <w:b/>
      <w:bCs/>
      <w:kern w:val="2"/>
      <w:sz w:val="21"/>
      <w:szCs w:val="24"/>
    </w:rPr>
  </w:style>
  <w:style w:type="character" w:customStyle="1" w:styleId="cf11">
    <w:name w:val="cf11"/>
    <w:basedOn w:val="a0"/>
    <w:qFormat/>
    <w:rPr>
      <w:rFonts w:ascii="Microsoft YaHei UI" w:eastAsia="Microsoft YaHei UI" w:hAnsi="Microsoft YaHei UI" w:hint="eastAsia"/>
      <w:sz w:val="18"/>
      <w:szCs w:val="18"/>
    </w:rPr>
  </w:style>
  <w:style w:type="character" w:customStyle="1" w:styleId="Char1">
    <w:name w:val="列出段落 Char1"/>
    <w:link w:val="10"/>
    <w:uiPriority w:val="99"/>
    <w:qFormat/>
    <w:rPr>
      <w:kern w:val="2"/>
      <w:sz w:val="21"/>
      <w:szCs w:val="24"/>
    </w:rPr>
  </w:style>
  <w:style w:type="character" w:customStyle="1" w:styleId="Char">
    <w:name w:val="列出段落 Char"/>
    <w:link w:val="Style27"/>
    <w:uiPriority w:val="99"/>
    <w:qFormat/>
    <w:rPr>
      <w:kern w:val="2"/>
      <w:sz w:val="21"/>
      <w:szCs w:val="24"/>
    </w:rPr>
  </w:style>
  <w:style w:type="paragraph" w:customStyle="1" w:styleId="Style27">
    <w:name w:val="_Style 27"/>
    <w:basedOn w:val="a"/>
    <w:next w:val="10"/>
    <w:link w:val="Char"/>
    <w:uiPriority w:val="34"/>
    <w:qFormat/>
    <w:pPr>
      <w:spacing w:line="240" w:lineRule="auto"/>
      <w:ind w:firstLineChars="200" w:firstLine="420"/>
    </w:pPr>
  </w:style>
  <w:style w:type="character" w:customStyle="1" w:styleId="11">
    <w:name w:val="未处理的提及1"/>
    <w:basedOn w:val="a0"/>
    <w:uiPriority w:val="99"/>
    <w:qFormat/>
    <w:rPr>
      <w:color w:val="605E5C"/>
      <w:shd w:val="clear" w:color="auto" w:fill="E1DFDD"/>
    </w:rPr>
  </w:style>
  <w:style w:type="character" w:customStyle="1" w:styleId="ac">
    <w:name w:val="纯文本 字符"/>
    <w:basedOn w:val="a0"/>
    <w:link w:val="ab"/>
    <w:uiPriority w:val="99"/>
    <w:qFormat/>
    <w:rPr>
      <w:rFonts w:ascii="宋体" w:hAnsi="Courier New"/>
      <w:szCs w:val="21"/>
    </w:rPr>
  </w:style>
  <w:style w:type="character" w:customStyle="1" w:styleId="ae">
    <w:name w:val="批注框文本 字符"/>
    <w:basedOn w:val="a0"/>
    <w:link w:val="ad"/>
    <w:qFormat/>
    <w:rPr>
      <w:kern w:val="2"/>
      <w:sz w:val="18"/>
      <w:szCs w:val="18"/>
    </w:rPr>
  </w:style>
  <w:style w:type="paragraph" w:customStyle="1" w:styleId="12">
    <w:name w:val="列表段落1"/>
    <w:basedOn w:val="a"/>
    <w:qFormat/>
    <w:pPr>
      <w:spacing w:line="240" w:lineRule="auto"/>
      <w:ind w:firstLineChars="200" w:firstLine="420"/>
    </w:pPr>
    <w:rPr>
      <w:rFonts w:ascii="Calibri" w:hAnsi="Calibri"/>
    </w:rPr>
  </w:style>
  <w:style w:type="character" w:customStyle="1" w:styleId="20">
    <w:name w:val="列表段落 字符2"/>
    <w:uiPriority w:val="99"/>
    <w:qFormat/>
  </w:style>
  <w:style w:type="table" w:customStyle="1" w:styleId="13">
    <w:name w:val="网格型1"/>
    <w:basedOn w:val="a1"/>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6">
    <w:name w:val="_Style 36"/>
    <w:basedOn w:val="a"/>
    <w:next w:val="10"/>
    <w:uiPriority w:val="34"/>
    <w:qFormat/>
    <w:pPr>
      <w:spacing w:line="240" w:lineRule="auto"/>
      <w:ind w:firstLineChars="200" w:firstLine="420"/>
    </w:pPr>
  </w:style>
  <w:style w:type="character" w:customStyle="1" w:styleId="font61">
    <w:name w:val="font61"/>
    <w:basedOn w:val="a0"/>
    <w:qFormat/>
    <w:rPr>
      <w:rFonts w:ascii="宋体" w:eastAsia="宋体" w:hAnsi="宋体" w:cs="宋体" w:hint="eastAsia"/>
      <w:color w:val="000000"/>
      <w:sz w:val="20"/>
      <w:szCs w:val="20"/>
      <w:u w:val="none"/>
    </w:rPr>
  </w:style>
  <w:style w:type="character" w:customStyle="1" w:styleId="Char10">
    <w:name w:val="纯文本 Char1"/>
    <w:qFormat/>
    <w:rPr>
      <w:rFonts w:ascii="宋体" w:eastAsia="宋体" w:hAnsi="Courier New" w:cs="Courier New"/>
      <w:szCs w:val="21"/>
    </w:rPr>
  </w:style>
  <w:style w:type="paragraph" w:customStyle="1" w:styleId="Style41">
    <w:name w:val="_Style 41"/>
    <w:basedOn w:val="a"/>
    <w:next w:val="a"/>
    <w:uiPriority w:val="34"/>
    <w:qFormat/>
    <w:pPr>
      <w:spacing w:line="240" w:lineRule="auto"/>
      <w:ind w:firstLineChars="200" w:firstLine="420"/>
    </w:pPr>
    <w:rPr>
      <w:rFonts w:ascii="Calibri" w:eastAsiaTheme="minorEastAsia" w:hAnsi="Calibri" w:cstheme="minorBidi"/>
      <w:szCs w:val="22"/>
    </w:rPr>
  </w:style>
  <w:style w:type="paragraph" w:customStyle="1" w:styleId="110">
    <w:name w:val="列出段落11"/>
    <w:basedOn w:val="a"/>
    <w:uiPriority w:val="34"/>
    <w:qFormat/>
    <w:pPr>
      <w:widowControl/>
      <w:snapToGrid w:val="0"/>
      <w:spacing w:after="200" w:line="240" w:lineRule="auto"/>
      <w:ind w:firstLineChars="200" w:firstLine="420"/>
    </w:pPr>
    <w:rPr>
      <w:rFonts w:ascii="Tahoma" w:eastAsia="微软雅黑" w:hAnsi="Tahoma"/>
      <w:sz w:val="22"/>
      <w:szCs w:val="22"/>
    </w:rPr>
  </w:style>
  <w:style w:type="paragraph" w:customStyle="1" w:styleId="afb">
    <w:name w:val="表格文字"/>
    <w:basedOn w:val="a"/>
    <w:next w:val="a"/>
    <w:qFormat/>
    <w:pPr>
      <w:adjustRightInd w:val="0"/>
      <w:spacing w:before="25" w:after="25" w:line="360" w:lineRule="atLeast"/>
      <w:ind w:firstLine="0"/>
      <w:jc w:val="left"/>
      <w:textAlignment w:val="baseline"/>
    </w:pPr>
    <w:rPr>
      <w:bCs/>
      <w:spacing w:val="10"/>
      <w:kern w:val="0"/>
      <w:sz w:val="24"/>
      <w:szCs w:val="20"/>
    </w:rPr>
  </w:style>
  <w:style w:type="paragraph" w:customStyle="1" w:styleId="14">
    <w:name w:val="修订1"/>
    <w:hidden/>
    <w:uiPriority w:val="99"/>
    <w:semiHidden/>
    <w:qFormat/>
    <w:rPr>
      <w:kern w:val="2"/>
      <w:sz w:val="21"/>
      <w:szCs w:val="24"/>
    </w:rPr>
  </w:style>
  <w:style w:type="character" w:customStyle="1" w:styleId="af5">
    <w:name w:val="标题 字符"/>
    <w:basedOn w:val="a0"/>
    <w:link w:val="af4"/>
    <w:qFormat/>
    <w:rPr>
      <w:rFonts w:ascii="Cambria" w:hAnsi="Cambria"/>
      <w:b/>
      <w:bCs/>
      <w:sz w:val="32"/>
      <w:szCs w:val="32"/>
    </w:rPr>
  </w:style>
  <w:style w:type="paragraph" w:customStyle="1" w:styleId="21">
    <w:name w:val="修订2"/>
    <w:hidden/>
    <w:uiPriority w:val="99"/>
    <w:semiHidden/>
    <w:qFormat/>
    <w:rPr>
      <w:kern w:val="2"/>
      <w:sz w:val="21"/>
      <w:szCs w:val="24"/>
    </w:rPr>
  </w:style>
  <w:style w:type="character" w:customStyle="1" w:styleId="15">
    <w:name w:val="纯文本 字符1"/>
    <w:uiPriority w:val="99"/>
    <w:qFormat/>
    <w:rPr>
      <w:rFonts w:ascii="宋体" w:eastAsia="宋体" w:hAnsi="Courier New" w:cs="Times New Roman"/>
      <w:kern w:val="0"/>
      <w:sz w:val="20"/>
      <w:szCs w:val="21"/>
    </w:rPr>
  </w:style>
  <w:style w:type="paragraph" w:customStyle="1" w:styleId="3">
    <w:name w:val="修订3"/>
    <w:hidden/>
    <w:uiPriority w:val="99"/>
    <w:semiHidden/>
    <w:qFormat/>
    <w:rPr>
      <w:kern w:val="2"/>
      <w:sz w:val="21"/>
      <w:szCs w:val="24"/>
    </w:rPr>
  </w:style>
  <w:style w:type="paragraph" w:customStyle="1" w:styleId="40">
    <w:name w:val="修订4"/>
    <w:hidden/>
    <w:uiPriority w:val="99"/>
    <w:semiHidden/>
    <w:qFormat/>
    <w:rPr>
      <w:kern w:val="2"/>
      <w:sz w:val="21"/>
      <w:szCs w:val="24"/>
    </w:rPr>
  </w:style>
  <w:style w:type="character" w:customStyle="1" w:styleId="red1">
    <w:name w:val="red1"/>
    <w:qFormat/>
    <w:rPr>
      <w:color w:val="FF0000"/>
    </w:rPr>
  </w:style>
  <w:style w:type="paragraph" w:styleId="afc">
    <w:name w:val="List Paragraph"/>
    <w:basedOn w:val="a"/>
    <w:uiPriority w:val="99"/>
    <w:qFormat/>
    <w:pPr>
      <w:ind w:firstLineChars="200" w:firstLine="420"/>
    </w:pPr>
    <w:rPr>
      <w:lang w:val="zh-CN"/>
    </w:rPr>
  </w:style>
  <w:style w:type="paragraph" w:customStyle="1" w:styleId="5">
    <w:name w:val="修订5"/>
    <w:hidden/>
    <w:uiPriority w:val="99"/>
    <w:semiHidden/>
    <w:qFormat/>
    <w:rPr>
      <w:kern w:val="2"/>
      <w:sz w:val="21"/>
      <w:szCs w:val="24"/>
    </w:rPr>
  </w:style>
  <w:style w:type="paragraph" w:customStyle="1" w:styleId="Style121">
    <w:name w:val="_Style 121"/>
    <w:basedOn w:val="a"/>
    <w:next w:val="afc"/>
    <w:uiPriority w:val="34"/>
    <w:qFormat/>
    <w:pPr>
      <w:spacing w:line="240" w:lineRule="auto"/>
      <w:ind w:firstLineChars="200" w:firstLine="420"/>
    </w:pPr>
    <w:rPr>
      <w:rFonts w:ascii="Calibri" w:hAnsi="Calibri"/>
      <w:szCs w:val="22"/>
    </w:rPr>
  </w:style>
  <w:style w:type="character" w:customStyle="1" w:styleId="af0">
    <w:name w:val="页脚 字符"/>
    <w:basedOn w:val="a0"/>
    <w:link w:val="af"/>
    <w:uiPriority w:val="99"/>
    <w:qFormat/>
    <w:rPr>
      <w:kern w:val="2"/>
      <w:sz w:val="18"/>
      <w:szCs w:val="18"/>
    </w:rPr>
  </w:style>
  <w:style w:type="paragraph" w:customStyle="1" w:styleId="afd">
    <w:name w:val="列出段落"/>
    <w:basedOn w:val="a"/>
    <w:qFormat/>
    <w:pPr>
      <w:ind w:firstLineChars="200" w:firstLine="420"/>
    </w:pPr>
    <w:rPr>
      <w:szCs w:val="21"/>
    </w:rPr>
  </w:style>
  <w:style w:type="character" w:customStyle="1" w:styleId="font21">
    <w:name w:val="font21"/>
    <w:basedOn w:val="a0"/>
    <w:qFormat/>
    <w:rPr>
      <w:rFonts w:ascii="Arial" w:hAnsi="Arial" w:cs="Arial"/>
      <w:color w:val="000000"/>
      <w:sz w:val="18"/>
      <w:szCs w:val="18"/>
      <w:u w:val="none"/>
    </w:rPr>
  </w:style>
  <w:style w:type="paragraph" w:customStyle="1" w:styleId="ListParagraph1">
    <w:name w:val="List Paragraph1"/>
    <w:basedOn w:val="a"/>
    <w:qFormat/>
    <w:pPr>
      <w:spacing w:line="240" w:lineRule="auto"/>
      <w:ind w:firstLineChars="200" w:firstLine="420"/>
    </w:pPr>
    <w:rPr>
      <w:rFonts w:ascii="Calibri" w:hAnsi="Calibri"/>
      <w:szCs w:val="21"/>
    </w:rPr>
  </w:style>
  <w:style w:type="character" w:customStyle="1" w:styleId="150">
    <w:name w:val="15"/>
    <w:basedOn w:val="a0"/>
    <w:qFormat/>
    <w:rPr>
      <w:rFonts w:ascii="Times New Roman" w:hAnsi="Times New Roman" w:cs="Times New Roman" w:hint="default"/>
      <w:b/>
      <w:bCs/>
    </w:rPr>
  </w:style>
  <w:style w:type="character" w:customStyle="1" w:styleId="aa">
    <w:name w:val="正文文本 字符"/>
    <w:basedOn w:val="a0"/>
    <w:link w:val="a9"/>
    <w:qFormat/>
    <w:rPr>
      <w:kern w:val="2"/>
      <w:sz w:val="21"/>
      <w:szCs w:val="24"/>
    </w:rPr>
  </w:style>
  <w:style w:type="paragraph" w:customStyle="1" w:styleId="msolistparagraph0">
    <w:name w:val="msolistparagraph"/>
    <w:basedOn w:val="a"/>
    <w:qFormat/>
    <w:pPr>
      <w:ind w:firstLineChars="200" w:firstLine="420"/>
    </w:pPr>
  </w:style>
  <w:style w:type="character" w:customStyle="1" w:styleId="afe">
    <w:name w:val="列表段落 字符"/>
    <w:basedOn w:val="a0"/>
    <w:qFormat/>
    <w:rPr>
      <w:kern w:val="2"/>
      <w:sz w:val="21"/>
      <w:szCs w:val="24"/>
    </w:rPr>
  </w:style>
  <w:style w:type="paragraph" w:customStyle="1" w:styleId="aff">
    <w:name w:val="正文正"/>
    <w:basedOn w:val="a"/>
    <w:qFormat/>
    <w:pPr>
      <w:spacing w:line="560" w:lineRule="exact"/>
      <w:ind w:firstLine="561"/>
    </w:pPr>
    <w:rPr>
      <w:rFonts w:ascii="Calibri" w:hAnsi="Calibri" w:cs="Calibri"/>
      <w:sz w:val="28"/>
      <w:szCs w:val="28"/>
    </w:rPr>
  </w:style>
  <w:style w:type="character" w:customStyle="1" w:styleId="NormalCharacter">
    <w:name w:val="NormalCharacter"/>
    <w:uiPriority w:val="99"/>
    <w:semiHidden/>
    <w:qFormat/>
  </w:style>
  <w:style w:type="paragraph" w:customStyle="1" w:styleId="6">
    <w:name w:val="修订6"/>
    <w:hidden/>
    <w:uiPriority w:val="99"/>
    <w:unhideWhenUsed/>
    <w:rPr>
      <w:kern w:val="2"/>
      <w:sz w:val="21"/>
      <w:szCs w:val="24"/>
    </w:rPr>
  </w:style>
  <w:style w:type="paragraph" w:customStyle="1" w:styleId="7">
    <w:name w:val="修订7"/>
    <w:hidden/>
    <w:uiPriority w:val="99"/>
    <w:unhideWhenUsed/>
    <w:rPr>
      <w:kern w:val="2"/>
      <w:sz w:val="21"/>
      <w:szCs w:val="24"/>
    </w:rPr>
  </w:style>
  <w:style w:type="paragraph" w:styleId="aff0">
    <w:name w:val="Revision"/>
    <w:hidden/>
    <w:uiPriority w:val="99"/>
    <w:unhideWhenUsed/>
    <w:rsid w:val="0041112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6D18CE-FD7F-41CC-A30B-FDA417FFA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12</Pages>
  <Words>1171</Words>
  <Characters>6677</Characters>
  <Application>Microsoft Office Word</Application>
  <DocSecurity>0</DocSecurity>
  <Lines>55</Lines>
  <Paragraphs>15</Paragraphs>
  <ScaleCrop>false</ScaleCrop>
  <Company>四会监狱</Company>
  <LinksUpToDate>false</LinksUpToDate>
  <CharactersWithSpaces>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罗金城</dc:creator>
  <cp:lastModifiedBy>云采链</cp:lastModifiedBy>
  <cp:revision>19</cp:revision>
  <dcterms:created xsi:type="dcterms:W3CDTF">2022-03-10T03:21:00Z</dcterms:created>
  <dcterms:modified xsi:type="dcterms:W3CDTF">2024-11-08T09:44:00Z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F8DC8CBCCD62401297F085C370D3CDA7_13</vt:lpwstr>
  </property>
</Properties>
</file>