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6606C" w14:textId="77777777" w:rsidR="00885508" w:rsidRDefault="00885508">
      <w:pPr>
        <w:pStyle w:val="a8"/>
        <w:widowControl/>
        <w:adjustRightInd w:val="0"/>
        <w:snapToGrid w:val="0"/>
        <w:spacing w:beforeAutospacing="0" w:afterAutospacing="0" w:line="600" w:lineRule="exact"/>
        <w:jc w:val="center"/>
        <w:rPr>
          <w:rFonts w:ascii="方正小标宋简体" w:eastAsia="方正小标宋简体" w:hAnsi="方正小标宋简体" w:cs="方正小标宋简体" w:hint="eastAsia"/>
          <w:color w:val="333333"/>
          <w:sz w:val="44"/>
          <w:szCs w:val="44"/>
          <w:shd w:val="clear" w:color="auto" w:fill="FFFFFF"/>
        </w:rPr>
      </w:pPr>
    </w:p>
    <w:p w14:paraId="2B6DFB22" w14:textId="77777777" w:rsidR="00885508" w:rsidRDefault="00885508">
      <w:pPr>
        <w:tabs>
          <w:tab w:val="left" w:pos="720"/>
          <w:tab w:val="left" w:pos="1274"/>
        </w:tabs>
        <w:spacing w:line="360" w:lineRule="auto"/>
        <w:rPr>
          <w:rFonts w:ascii="宋体" w:hAnsi="宋体" w:hint="eastAsia"/>
          <w:b/>
          <w:sz w:val="72"/>
          <w:szCs w:val="72"/>
        </w:rPr>
      </w:pPr>
      <w:bookmarkStart w:id="0" w:name="_Hlt287445145"/>
      <w:bookmarkStart w:id="1" w:name="_Hlt279160909"/>
      <w:bookmarkEnd w:id="0"/>
      <w:bookmarkEnd w:id="1"/>
    </w:p>
    <w:p w14:paraId="35481068" w14:textId="77777777" w:rsidR="00885508" w:rsidRDefault="00000000">
      <w:pPr>
        <w:tabs>
          <w:tab w:val="left" w:pos="720"/>
          <w:tab w:val="left" w:pos="1274"/>
        </w:tabs>
        <w:spacing w:line="360" w:lineRule="auto"/>
        <w:rPr>
          <w:rFonts w:ascii="宋体" w:hAnsi="宋体" w:cs="宋体" w:hint="eastAsia"/>
          <w:b/>
          <w:sz w:val="52"/>
          <w:szCs w:val="52"/>
        </w:rPr>
      </w:pPr>
      <w:r>
        <w:rPr>
          <w:rFonts w:ascii="宋体" w:hAnsi="宋体" w:hint="eastAsia"/>
          <w:b/>
          <w:sz w:val="72"/>
          <w:szCs w:val="72"/>
        </w:rPr>
        <w:t xml:space="preserve">       </w:t>
      </w:r>
    </w:p>
    <w:p w14:paraId="28AA4372" w14:textId="77777777" w:rsidR="00885508" w:rsidRDefault="00000000">
      <w:pPr>
        <w:tabs>
          <w:tab w:val="left" w:pos="720"/>
        </w:tabs>
        <w:spacing w:line="360" w:lineRule="auto"/>
        <w:jc w:val="center"/>
        <w:rPr>
          <w:rFonts w:ascii="宋体" w:hAnsi="宋体" w:cs="宋体" w:hint="eastAsia"/>
          <w:b/>
          <w:sz w:val="72"/>
          <w:szCs w:val="72"/>
        </w:rPr>
      </w:pPr>
      <w:r>
        <w:rPr>
          <w:rFonts w:ascii="宋体" w:hAnsi="宋体" w:cs="宋体" w:hint="eastAsia"/>
          <w:b/>
          <w:sz w:val="72"/>
          <w:szCs w:val="72"/>
        </w:rPr>
        <w:t>合</w:t>
      </w:r>
    </w:p>
    <w:p w14:paraId="26EA21D7" w14:textId="77777777" w:rsidR="00885508" w:rsidRDefault="00885508">
      <w:pPr>
        <w:tabs>
          <w:tab w:val="left" w:pos="720"/>
        </w:tabs>
        <w:spacing w:line="360" w:lineRule="auto"/>
        <w:jc w:val="center"/>
        <w:rPr>
          <w:rFonts w:ascii="宋体" w:hAnsi="宋体" w:cs="宋体" w:hint="eastAsia"/>
          <w:b/>
          <w:sz w:val="72"/>
          <w:szCs w:val="72"/>
        </w:rPr>
      </w:pPr>
    </w:p>
    <w:p w14:paraId="7F20FC22" w14:textId="77777777" w:rsidR="00885508" w:rsidRDefault="00000000">
      <w:pPr>
        <w:tabs>
          <w:tab w:val="left" w:pos="720"/>
        </w:tabs>
        <w:spacing w:line="360" w:lineRule="auto"/>
        <w:jc w:val="center"/>
        <w:rPr>
          <w:rFonts w:ascii="宋体" w:hAnsi="宋体" w:cs="宋体" w:hint="eastAsia"/>
          <w:b/>
          <w:sz w:val="72"/>
          <w:szCs w:val="72"/>
        </w:rPr>
      </w:pPr>
      <w:r>
        <w:rPr>
          <w:rFonts w:ascii="宋体" w:hAnsi="宋体" w:cs="宋体" w:hint="eastAsia"/>
          <w:b/>
          <w:sz w:val="72"/>
          <w:szCs w:val="72"/>
        </w:rPr>
        <w:t>同</w:t>
      </w:r>
    </w:p>
    <w:p w14:paraId="2F75AC0C" w14:textId="77777777" w:rsidR="00885508" w:rsidRDefault="00885508">
      <w:pPr>
        <w:tabs>
          <w:tab w:val="left" w:pos="720"/>
        </w:tabs>
        <w:spacing w:line="360" w:lineRule="auto"/>
        <w:jc w:val="center"/>
        <w:rPr>
          <w:rFonts w:ascii="宋体" w:hAnsi="宋体" w:cs="宋体" w:hint="eastAsia"/>
          <w:b/>
          <w:sz w:val="72"/>
          <w:szCs w:val="72"/>
        </w:rPr>
      </w:pPr>
    </w:p>
    <w:p w14:paraId="50562066" w14:textId="77777777" w:rsidR="00885508" w:rsidRDefault="00000000">
      <w:pPr>
        <w:tabs>
          <w:tab w:val="left" w:pos="720"/>
        </w:tabs>
        <w:spacing w:line="360" w:lineRule="auto"/>
        <w:jc w:val="center"/>
        <w:rPr>
          <w:rFonts w:ascii="宋体" w:hAnsi="宋体" w:cs="宋体" w:hint="eastAsia"/>
          <w:b/>
          <w:sz w:val="72"/>
          <w:szCs w:val="72"/>
        </w:rPr>
      </w:pPr>
      <w:r>
        <w:rPr>
          <w:rFonts w:ascii="宋体" w:hAnsi="宋体" w:cs="宋体" w:hint="eastAsia"/>
          <w:b/>
          <w:sz w:val="72"/>
          <w:szCs w:val="72"/>
        </w:rPr>
        <w:t>书</w:t>
      </w:r>
    </w:p>
    <w:p w14:paraId="1325D34E" w14:textId="77777777" w:rsidR="00885508" w:rsidRDefault="00885508">
      <w:pPr>
        <w:tabs>
          <w:tab w:val="left" w:pos="720"/>
        </w:tabs>
        <w:spacing w:line="360" w:lineRule="auto"/>
        <w:jc w:val="center"/>
        <w:rPr>
          <w:rFonts w:ascii="宋体" w:hAnsi="宋体" w:cs="宋体" w:hint="eastAsia"/>
          <w:b/>
          <w:sz w:val="72"/>
          <w:szCs w:val="72"/>
        </w:rPr>
      </w:pPr>
    </w:p>
    <w:p w14:paraId="2D28208B" w14:textId="77777777" w:rsidR="00885508" w:rsidRDefault="00885508">
      <w:pPr>
        <w:tabs>
          <w:tab w:val="left" w:pos="720"/>
        </w:tabs>
        <w:spacing w:line="360" w:lineRule="auto"/>
        <w:rPr>
          <w:rFonts w:ascii="宋体" w:hAnsi="宋体" w:cs="宋体" w:hint="eastAsia"/>
          <w:b/>
          <w:sz w:val="72"/>
          <w:szCs w:val="72"/>
        </w:rPr>
      </w:pPr>
    </w:p>
    <w:p w14:paraId="777539BA" w14:textId="77777777" w:rsidR="00885508" w:rsidRDefault="00885508">
      <w:pPr>
        <w:tabs>
          <w:tab w:val="left" w:pos="720"/>
        </w:tabs>
        <w:spacing w:line="360" w:lineRule="auto"/>
        <w:rPr>
          <w:rFonts w:ascii="宋体" w:hAnsi="宋体" w:cs="宋体" w:hint="eastAsia"/>
          <w:b/>
          <w:sz w:val="72"/>
          <w:szCs w:val="72"/>
        </w:rPr>
      </w:pPr>
    </w:p>
    <w:p w14:paraId="67348E7A" w14:textId="77777777" w:rsidR="00885508" w:rsidRDefault="00000000">
      <w:pPr>
        <w:tabs>
          <w:tab w:val="left" w:pos="720"/>
        </w:tabs>
        <w:spacing w:line="360" w:lineRule="auto"/>
        <w:jc w:val="center"/>
        <w:rPr>
          <w:rFonts w:ascii="宋体" w:hAnsi="宋体" w:cs="宋体" w:hint="eastAsia"/>
          <w:b/>
          <w:sz w:val="52"/>
          <w:szCs w:val="52"/>
        </w:rPr>
      </w:pPr>
      <w:r>
        <w:rPr>
          <w:rFonts w:ascii="宋体" w:hAnsi="宋体" w:cs="宋体" w:hint="eastAsia"/>
          <w:b/>
          <w:sz w:val="52"/>
          <w:szCs w:val="52"/>
        </w:rPr>
        <w:t>二〇二四年 月</w:t>
      </w:r>
    </w:p>
    <w:p w14:paraId="664ACC8A" w14:textId="77777777" w:rsidR="00885508" w:rsidRDefault="00885508">
      <w:pPr>
        <w:pStyle w:val="1"/>
        <w:rPr>
          <w:rFonts w:hAnsi="宋体" w:cs="宋体" w:hint="eastAsia"/>
          <w:b/>
          <w:sz w:val="52"/>
          <w:szCs w:val="52"/>
        </w:rPr>
      </w:pPr>
    </w:p>
    <w:p w14:paraId="5E95AB63" w14:textId="77777777" w:rsidR="00885508" w:rsidRDefault="00885508">
      <w:pPr>
        <w:pStyle w:val="a8"/>
        <w:widowControl/>
        <w:adjustRightInd w:val="0"/>
        <w:snapToGrid w:val="0"/>
        <w:spacing w:beforeAutospacing="0" w:afterAutospacing="0" w:line="600" w:lineRule="exact"/>
        <w:jc w:val="both"/>
        <w:rPr>
          <w:rFonts w:ascii="方正小标宋简体" w:eastAsia="方正小标宋简体" w:hAnsi="方正小标宋简体" w:cs="方正小标宋简体" w:hint="eastAsia"/>
          <w:color w:val="333333"/>
          <w:sz w:val="44"/>
          <w:szCs w:val="44"/>
          <w:shd w:val="clear" w:color="auto" w:fill="FFFFFF"/>
        </w:rPr>
      </w:pPr>
    </w:p>
    <w:p w14:paraId="2EDCEC54" w14:textId="77777777" w:rsidR="00885508" w:rsidRDefault="00885508">
      <w:pPr>
        <w:pStyle w:val="a8"/>
        <w:widowControl/>
        <w:adjustRightInd w:val="0"/>
        <w:snapToGrid w:val="0"/>
        <w:spacing w:beforeAutospacing="0" w:afterAutospacing="0" w:line="600" w:lineRule="exact"/>
        <w:jc w:val="center"/>
        <w:rPr>
          <w:rFonts w:ascii="方正小标宋简体" w:eastAsia="方正小标宋简体" w:hAnsi="方正小标宋简体" w:cs="方正小标宋简体" w:hint="eastAsia"/>
          <w:color w:val="333333"/>
          <w:sz w:val="44"/>
          <w:szCs w:val="44"/>
          <w:shd w:val="clear" w:color="auto" w:fill="FFFFFF"/>
        </w:rPr>
      </w:pPr>
    </w:p>
    <w:p w14:paraId="6C63138D" w14:textId="77777777" w:rsidR="00885508" w:rsidRDefault="00000000">
      <w:pPr>
        <w:pStyle w:val="a8"/>
        <w:widowControl/>
        <w:adjustRightInd w:val="0"/>
        <w:snapToGrid w:val="0"/>
        <w:spacing w:beforeAutospacing="0" w:afterAutospacing="0" w:line="600" w:lineRule="exact"/>
        <w:jc w:val="center"/>
        <w:rPr>
          <w:rFonts w:ascii="方正小标宋简体" w:eastAsia="方正小标宋简体" w:hAnsi="方正小标宋简体" w:cs="方正小标宋简体"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br w:type="page"/>
      </w:r>
    </w:p>
    <w:p w14:paraId="2FF1FB8A" w14:textId="77777777" w:rsidR="00885508" w:rsidRDefault="00000000">
      <w:pPr>
        <w:pStyle w:val="a8"/>
        <w:widowControl/>
        <w:adjustRightInd w:val="0"/>
        <w:snapToGrid w:val="0"/>
        <w:spacing w:beforeAutospacing="0" w:afterAutospacing="0" w:line="360" w:lineRule="auto"/>
        <w:jc w:val="center"/>
        <w:outlineLvl w:val="0"/>
        <w:rPr>
          <w:rFonts w:ascii="宋体" w:eastAsia="宋体" w:hAnsi="宋体" w:cs="方正小标宋简体" w:hint="eastAsia"/>
          <w:b/>
          <w:bCs/>
          <w:color w:val="333333"/>
          <w:sz w:val="44"/>
          <w:szCs w:val="44"/>
          <w:shd w:val="clear" w:color="auto" w:fill="FFFFFF"/>
        </w:rPr>
      </w:pPr>
      <w:r>
        <w:rPr>
          <w:rFonts w:ascii="宋体" w:eastAsia="宋体" w:hAnsi="宋体" w:cs="方正小标宋简体" w:hint="eastAsia"/>
          <w:b/>
          <w:bCs/>
          <w:color w:val="333333"/>
          <w:sz w:val="44"/>
          <w:szCs w:val="44"/>
          <w:shd w:val="clear" w:color="auto" w:fill="FFFFFF"/>
        </w:rPr>
        <w:lastRenderedPageBreak/>
        <w:t>肇庆监狱武警中队3号哨-5号</w:t>
      </w:r>
      <w:proofErr w:type="gramStart"/>
      <w:r>
        <w:rPr>
          <w:rFonts w:ascii="宋体" w:eastAsia="宋体" w:hAnsi="宋体" w:cs="方正小标宋简体" w:hint="eastAsia"/>
          <w:b/>
          <w:bCs/>
          <w:color w:val="333333"/>
          <w:sz w:val="44"/>
          <w:szCs w:val="44"/>
          <w:shd w:val="clear" w:color="auto" w:fill="FFFFFF"/>
        </w:rPr>
        <w:t>哨</w:t>
      </w:r>
      <w:proofErr w:type="gramEnd"/>
      <w:r>
        <w:rPr>
          <w:rFonts w:ascii="宋体" w:eastAsia="宋体" w:hAnsi="宋体" w:cs="方正小标宋简体" w:hint="eastAsia"/>
          <w:b/>
          <w:bCs/>
          <w:color w:val="333333"/>
          <w:sz w:val="44"/>
          <w:szCs w:val="44"/>
          <w:shd w:val="clear" w:color="auto" w:fill="FFFFFF"/>
        </w:rPr>
        <w:t>配电工程</w:t>
      </w:r>
      <w:r>
        <w:rPr>
          <w:rStyle w:val="ab"/>
          <w:rFonts w:ascii="宋体" w:eastAsia="宋体" w:hAnsi="宋体" w:cs="方正小标宋简体" w:hint="eastAsia"/>
          <w:color w:val="333333"/>
          <w:sz w:val="44"/>
          <w:szCs w:val="44"/>
          <w:shd w:val="clear" w:color="auto" w:fill="FFFFFF"/>
        </w:rPr>
        <w:t>合同</w:t>
      </w:r>
    </w:p>
    <w:p w14:paraId="714BA596" w14:textId="77777777" w:rsidR="00885508" w:rsidRDefault="00885508">
      <w:pPr>
        <w:widowControl/>
        <w:shd w:val="clear" w:color="auto" w:fill="FFFFFF"/>
        <w:spacing w:line="360" w:lineRule="auto"/>
        <w:jc w:val="left"/>
        <w:rPr>
          <w:rFonts w:ascii="宋体" w:eastAsia="宋体" w:hAnsi="宋体" w:cs="微软雅黑" w:hint="eastAsia"/>
          <w:color w:val="333333"/>
          <w:sz w:val="24"/>
        </w:rPr>
      </w:pPr>
    </w:p>
    <w:p w14:paraId="7E1C5E21"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合同名称：肇庆监狱武警中队3号哨-5号</w:t>
      </w:r>
      <w:proofErr w:type="gramStart"/>
      <w:r>
        <w:rPr>
          <w:rFonts w:ascii="宋体" w:eastAsia="宋体" w:hAnsi="宋体" w:cs="微软雅黑" w:hint="eastAsia"/>
          <w:color w:val="333333"/>
          <w:shd w:val="clear" w:color="auto" w:fill="FFFFFF"/>
        </w:rPr>
        <w:t>哨</w:t>
      </w:r>
      <w:proofErr w:type="gramEnd"/>
      <w:r>
        <w:rPr>
          <w:rFonts w:ascii="宋体" w:eastAsia="宋体" w:hAnsi="宋体" w:cs="微软雅黑" w:hint="eastAsia"/>
          <w:color w:val="333333"/>
          <w:shd w:val="clear" w:color="auto" w:fill="FFFFFF"/>
        </w:rPr>
        <w:t>配电工程合同</w:t>
      </w:r>
    </w:p>
    <w:p w14:paraId="215414E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甲方：广东省肇庆监狱</w:t>
      </w:r>
    </w:p>
    <w:p w14:paraId="31B2673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乙方：</w:t>
      </w:r>
    </w:p>
    <w:p w14:paraId="242F6508"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合同金额(元)：</w:t>
      </w:r>
    </w:p>
    <w:p w14:paraId="49439D87"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人民币大写：</w:t>
      </w:r>
    </w:p>
    <w:p w14:paraId="41FF11A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根据《中华人民共和国民法典》、《中华人民共和国建筑法》及有关法律规定，遵循平等、自愿、公平和诚实信用的原则，双方就工程施工及有关事项协商一致，签订本合同，并共同遵守。</w:t>
      </w:r>
    </w:p>
    <w:p w14:paraId="7155ADDA"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rPr>
      </w:pPr>
      <w:r>
        <w:rPr>
          <w:rFonts w:ascii="宋体" w:eastAsia="宋体" w:hAnsi="宋体" w:cs="微软雅黑" w:hint="eastAsia"/>
          <w:b/>
          <w:bCs/>
          <w:color w:val="333333"/>
          <w:shd w:val="clear" w:color="auto" w:fill="FFFFFF"/>
        </w:rPr>
        <w:t>项目一览表</w:t>
      </w:r>
    </w:p>
    <w:tbl>
      <w:tblPr>
        <w:tblW w:w="90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520"/>
        <w:gridCol w:w="819"/>
        <w:gridCol w:w="2257"/>
        <w:gridCol w:w="3476"/>
      </w:tblGrid>
      <w:tr w:rsidR="00885508" w14:paraId="068C4BB2" w14:textId="77777777">
        <w:trPr>
          <w:trHeight w:val="691"/>
          <w:jc w:val="center"/>
        </w:trPr>
        <w:tc>
          <w:tcPr>
            <w:tcW w:w="2532" w:type="dxa"/>
            <w:tcBorders>
              <w:top w:val="single" w:sz="12" w:space="0" w:color="auto"/>
              <w:bottom w:val="single" w:sz="2" w:space="0" w:color="auto"/>
            </w:tcBorders>
            <w:shd w:val="clear" w:color="auto" w:fill="EEECE1"/>
            <w:vAlign w:val="center"/>
          </w:tcPr>
          <w:p w14:paraId="4B7E40E0" w14:textId="77777777" w:rsidR="00885508" w:rsidRDefault="00000000">
            <w:pPr>
              <w:jc w:val="center"/>
              <w:rPr>
                <w:rFonts w:ascii="宋体" w:eastAsia="宋体" w:hAnsi="宋体" w:cs="宋体" w:hint="eastAsia"/>
                <w:b/>
                <w:color w:val="000000" w:themeColor="text1"/>
                <w:sz w:val="24"/>
              </w:rPr>
            </w:pPr>
            <w:r>
              <w:rPr>
                <w:rFonts w:ascii="宋体" w:eastAsia="宋体" w:hAnsi="宋体" w:cs="宋体" w:hint="eastAsia"/>
                <w:b/>
                <w:color w:val="000000" w:themeColor="text1"/>
                <w:sz w:val="24"/>
              </w:rPr>
              <w:t>项目名称</w:t>
            </w:r>
          </w:p>
        </w:tc>
        <w:tc>
          <w:tcPr>
            <w:tcW w:w="822" w:type="dxa"/>
            <w:tcBorders>
              <w:top w:val="single" w:sz="12" w:space="0" w:color="auto"/>
              <w:bottom w:val="single" w:sz="2" w:space="0" w:color="auto"/>
            </w:tcBorders>
            <w:shd w:val="clear" w:color="auto" w:fill="EEECE1"/>
            <w:vAlign w:val="center"/>
          </w:tcPr>
          <w:p w14:paraId="458BB122" w14:textId="77777777" w:rsidR="00885508" w:rsidRDefault="00000000">
            <w:pPr>
              <w:jc w:val="center"/>
              <w:rPr>
                <w:rFonts w:ascii="宋体" w:eastAsia="宋体" w:hAnsi="宋体" w:cs="宋体" w:hint="eastAsia"/>
                <w:b/>
                <w:sz w:val="24"/>
              </w:rPr>
            </w:pPr>
            <w:r>
              <w:rPr>
                <w:rFonts w:ascii="宋体" w:eastAsia="宋体" w:hAnsi="宋体" w:cs="宋体" w:hint="eastAsia"/>
                <w:b/>
                <w:sz w:val="24"/>
              </w:rPr>
              <w:t>数量</w:t>
            </w:r>
          </w:p>
        </w:tc>
        <w:tc>
          <w:tcPr>
            <w:tcW w:w="2268" w:type="dxa"/>
            <w:tcBorders>
              <w:top w:val="single" w:sz="12" w:space="0" w:color="auto"/>
              <w:bottom w:val="single" w:sz="2" w:space="0" w:color="auto"/>
            </w:tcBorders>
            <w:shd w:val="clear" w:color="auto" w:fill="EEECE1"/>
            <w:vAlign w:val="center"/>
          </w:tcPr>
          <w:p w14:paraId="1B174470" w14:textId="77777777" w:rsidR="00885508" w:rsidRDefault="00000000">
            <w:pPr>
              <w:jc w:val="center"/>
              <w:rPr>
                <w:rFonts w:ascii="宋体" w:eastAsia="宋体" w:hAnsi="宋体" w:cs="宋体" w:hint="eastAsia"/>
                <w:b/>
                <w:color w:val="FF0000"/>
                <w:sz w:val="24"/>
              </w:rPr>
            </w:pPr>
            <w:r>
              <w:rPr>
                <w:rFonts w:ascii="宋体" w:eastAsia="宋体" w:hAnsi="宋体" w:cs="宋体" w:hint="eastAsia"/>
                <w:b/>
                <w:sz w:val="24"/>
              </w:rPr>
              <w:t>项目工期</w:t>
            </w:r>
          </w:p>
        </w:tc>
        <w:tc>
          <w:tcPr>
            <w:tcW w:w="3493" w:type="dxa"/>
            <w:tcBorders>
              <w:top w:val="single" w:sz="12" w:space="0" w:color="auto"/>
              <w:bottom w:val="single" w:sz="2" w:space="0" w:color="auto"/>
            </w:tcBorders>
            <w:shd w:val="clear" w:color="auto" w:fill="EEECE1"/>
            <w:vAlign w:val="center"/>
          </w:tcPr>
          <w:p w14:paraId="66A9436B" w14:textId="77777777" w:rsidR="00885508" w:rsidRDefault="00000000">
            <w:pPr>
              <w:jc w:val="center"/>
              <w:rPr>
                <w:rFonts w:ascii="宋体" w:eastAsia="宋体" w:hAnsi="宋体" w:cs="宋体" w:hint="eastAsia"/>
                <w:b/>
                <w:sz w:val="24"/>
              </w:rPr>
            </w:pPr>
            <w:r>
              <w:rPr>
                <w:rFonts w:ascii="宋体" w:eastAsia="宋体" w:hAnsi="宋体" w:cs="宋体" w:hint="eastAsia"/>
                <w:b/>
                <w:sz w:val="24"/>
              </w:rPr>
              <w:t>合同金额</w:t>
            </w:r>
          </w:p>
        </w:tc>
      </w:tr>
      <w:tr w:rsidR="00885508" w14:paraId="3721C40B" w14:textId="77777777">
        <w:trPr>
          <w:trHeight w:val="1116"/>
          <w:jc w:val="center"/>
        </w:trPr>
        <w:tc>
          <w:tcPr>
            <w:tcW w:w="2532" w:type="dxa"/>
            <w:tcBorders>
              <w:top w:val="single" w:sz="2" w:space="0" w:color="auto"/>
              <w:bottom w:val="single" w:sz="2" w:space="0" w:color="auto"/>
            </w:tcBorders>
            <w:vAlign w:val="center"/>
          </w:tcPr>
          <w:p w14:paraId="4F40ADC0" w14:textId="77777777" w:rsidR="00885508" w:rsidRDefault="00000000">
            <w:pPr>
              <w:jc w:val="center"/>
              <w:rPr>
                <w:rFonts w:ascii="宋体" w:eastAsia="宋体" w:hAnsi="宋体" w:cs="宋体" w:hint="eastAsia"/>
                <w:color w:val="000000" w:themeColor="text1"/>
                <w:sz w:val="24"/>
              </w:rPr>
            </w:pPr>
            <w:bookmarkStart w:id="2" w:name="_Hlk179795159"/>
            <w:bookmarkStart w:id="3" w:name="_Hlk167195175"/>
            <w:r>
              <w:rPr>
                <w:rFonts w:ascii="宋体" w:eastAsia="宋体" w:hAnsi="宋体" w:cs="宋体" w:hint="eastAsia"/>
                <w:color w:val="000000" w:themeColor="text1"/>
                <w:sz w:val="24"/>
              </w:rPr>
              <w:t>肇庆监狱武警中队3号哨-5号</w:t>
            </w:r>
            <w:proofErr w:type="gramStart"/>
            <w:r>
              <w:rPr>
                <w:rFonts w:ascii="宋体" w:eastAsia="宋体" w:hAnsi="宋体" w:cs="宋体" w:hint="eastAsia"/>
                <w:color w:val="000000" w:themeColor="text1"/>
                <w:sz w:val="24"/>
              </w:rPr>
              <w:t>哨</w:t>
            </w:r>
            <w:proofErr w:type="gramEnd"/>
            <w:r>
              <w:rPr>
                <w:rFonts w:ascii="宋体" w:eastAsia="宋体" w:hAnsi="宋体" w:cs="宋体" w:hint="eastAsia"/>
                <w:color w:val="000000" w:themeColor="text1"/>
                <w:sz w:val="24"/>
              </w:rPr>
              <w:t>配电工程</w:t>
            </w:r>
            <w:bookmarkEnd w:id="2"/>
          </w:p>
        </w:tc>
        <w:tc>
          <w:tcPr>
            <w:tcW w:w="822" w:type="dxa"/>
            <w:tcBorders>
              <w:top w:val="single" w:sz="2" w:space="0" w:color="auto"/>
              <w:bottom w:val="single" w:sz="2" w:space="0" w:color="auto"/>
            </w:tcBorders>
            <w:vAlign w:val="center"/>
          </w:tcPr>
          <w:p w14:paraId="7F568087" w14:textId="77777777" w:rsidR="00885508" w:rsidRDefault="00000000">
            <w:pPr>
              <w:jc w:val="center"/>
              <w:rPr>
                <w:rFonts w:ascii="宋体" w:eastAsia="宋体" w:hAnsi="宋体" w:cs="宋体" w:hint="eastAsia"/>
                <w:color w:val="000000" w:themeColor="text1"/>
                <w:sz w:val="24"/>
              </w:rPr>
            </w:pPr>
            <w:r>
              <w:rPr>
                <w:rFonts w:ascii="宋体" w:eastAsia="宋体" w:hAnsi="宋体" w:cs="宋体" w:hint="eastAsia"/>
                <w:color w:val="000000" w:themeColor="text1"/>
                <w:sz w:val="24"/>
              </w:rPr>
              <w:t>1项</w:t>
            </w:r>
          </w:p>
        </w:tc>
        <w:tc>
          <w:tcPr>
            <w:tcW w:w="2268" w:type="dxa"/>
            <w:tcBorders>
              <w:top w:val="single" w:sz="2" w:space="0" w:color="auto"/>
              <w:bottom w:val="single" w:sz="2" w:space="0" w:color="auto"/>
            </w:tcBorders>
            <w:vAlign w:val="center"/>
          </w:tcPr>
          <w:p w14:paraId="348DBCD2" w14:textId="77777777" w:rsidR="00885508" w:rsidRDefault="00000000">
            <w:pPr>
              <w:keepNext/>
              <w:adjustRightInd w:val="0"/>
              <w:jc w:val="center"/>
              <w:textAlignment w:val="center"/>
              <w:rPr>
                <w:rFonts w:ascii="宋体" w:eastAsia="宋体" w:hAnsi="宋体" w:cs="宋体" w:hint="eastAsia"/>
                <w:color w:val="000000" w:themeColor="text1"/>
                <w:sz w:val="24"/>
              </w:rPr>
            </w:pPr>
            <w:r>
              <w:rPr>
                <w:rFonts w:asciiTheme="minorEastAsia" w:hAnsiTheme="minorEastAsia" w:cstheme="minorEastAsia" w:hint="eastAsia"/>
                <w:color w:val="333333"/>
                <w:sz w:val="24"/>
                <w:shd w:val="clear" w:color="auto" w:fill="FFFFFF"/>
              </w:rPr>
              <w:t>甲方签发开</w:t>
            </w:r>
            <w:proofErr w:type="gramStart"/>
            <w:r>
              <w:rPr>
                <w:rFonts w:asciiTheme="minorEastAsia" w:hAnsiTheme="minorEastAsia" w:cstheme="minorEastAsia" w:hint="eastAsia"/>
                <w:color w:val="333333"/>
                <w:sz w:val="24"/>
                <w:shd w:val="clear" w:color="auto" w:fill="FFFFFF"/>
              </w:rPr>
              <w:t>工令</w:t>
            </w:r>
            <w:proofErr w:type="gramEnd"/>
            <w:r>
              <w:rPr>
                <w:rFonts w:asciiTheme="minorEastAsia" w:hAnsiTheme="minorEastAsia" w:cstheme="minorEastAsia" w:hint="eastAsia"/>
                <w:color w:val="333333"/>
                <w:sz w:val="24"/>
                <w:shd w:val="clear" w:color="auto" w:fill="FFFFFF"/>
              </w:rPr>
              <w:t>后60个</w:t>
            </w:r>
            <w:proofErr w:type="gramStart"/>
            <w:r>
              <w:rPr>
                <w:rFonts w:asciiTheme="minorEastAsia" w:hAnsiTheme="minorEastAsia" w:cstheme="minorEastAsia" w:hint="eastAsia"/>
                <w:color w:val="333333"/>
                <w:sz w:val="24"/>
                <w:shd w:val="clear" w:color="auto" w:fill="FFFFFF"/>
              </w:rPr>
              <w:t>日历天</w:t>
            </w:r>
            <w:proofErr w:type="gramEnd"/>
            <w:r>
              <w:rPr>
                <w:rFonts w:asciiTheme="minorEastAsia" w:hAnsiTheme="minorEastAsia" w:cstheme="minorEastAsia" w:hint="eastAsia"/>
                <w:color w:val="333333"/>
                <w:sz w:val="24"/>
                <w:shd w:val="clear" w:color="auto" w:fill="FFFFFF"/>
              </w:rPr>
              <w:t>内完工</w:t>
            </w:r>
          </w:p>
        </w:tc>
        <w:tc>
          <w:tcPr>
            <w:tcW w:w="3493" w:type="dxa"/>
            <w:tcBorders>
              <w:top w:val="single" w:sz="2" w:space="0" w:color="auto"/>
              <w:bottom w:val="single" w:sz="2" w:space="0" w:color="auto"/>
            </w:tcBorders>
            <w:vAlign w:val="center"/>
          </w:tcPr>
          <w:p w14:paraId="3C918ED8" w14:textId="77777777" w:rsidR="00885508" w:rsidRDefault="00000000">
            <w:pPr>
              <w:jc w:val="center"/>
              <w:rPr>
                <w:rFonts w:ascii="宋体" w:eastAsia="宋体" w:hAnsi="宋体" w:cs="宋体" w:hint="eastAsia"/>
                <w:color w:val="000000" w:themeColor="text1"/>
                <w:sz w:val="24"/>
              </w:rPr>
            </w:pPr>
            <w:r>
              <w:rPr>
                <w:rFonts w:asciiTheme="minorEastAsia" w:hAnsiTheme="minorEastAsia" w:cstheme="minorEastAsia" w:hint="eastAsia"/>
                <w:color w:val="333333"/>
                <w:sz w:val="24"/>
                <w:shd w:val="clear" w:color="auto" w:fill="FFFFFF"/>
              </w:rPr>
              <w:t>人民币</w:t>
            </w:r>
            <w:r>
              <w:rPr>
                <w:rFonts w:asciiTheme="minorEastAsia" w:hAnsiTheme="minorEastAsia" w:cstheme="minorEastAsia" w:hint="eastAsia"/>
                <w:color w:val="333333"/>
                <w:sz w:val="24"/>
                <w:u w:val="single"/>
                <w:shd w:val="clear" w:color="auto" w:fill="FFFFFF"/>
              </w:rPr>
              <w:t xml:space="preserve">       </w:t>
            </w:r>
            <w:r>
              <w:rPr>
                <w:rFonts w:asciiTheme="minorEastAsia" w:hAnsiTheme="minorEastAsia" w:cstheme="minorEastAsia" w:hint="eastAsia"/>
                <w:color w:val="333333"/>
                <w:sz w:val="24"/>
                <w:shd w:val="clear" w:color="auto" w:fill="FFFFFF"/>
              </w:rPr>
              <w:t>元（其中绿色施工安全防护措施费11533.63元为不可竞争费用）</w:t>
            </w:r>
          </w:p>
        </w:tc>
      </w:tr>
    </w:tbl>
    <w:bookmarkEnd w:id="3"/>
    <w:p w14:paraId="256AB017"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项目概况</w:t>
      </w:r>
    </w:p>
    <w:p w14:paraId="08F230E2"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（一）项目名称：肇庆监狱武警中队3号哨-5号</w:t>
      </w:r>
      <w:proofErr w:type="gramStart"/>
      <w:r>
        <w:rPr>
          <w:rFonts w:ascii="宋体" w:eastAsia="宋体" w:hAnsi="宋体" w:cs="微软雅黑" w:hint="eastAsia"/>
          <w:color w:val="333333"/>
          <w:shd w:val="clear" w:color="auto" w:fill="FFFFFF"/>
        </w:rPr>
        <w:t>哨</w:t>
      </w:r>
      <w:proofErr w:type="gramEnd"/>
      <w:r>
        <w:rPr>
          <w:rFonts w:ascii="宋体" w:eastAsia="宋体" w:hAnsi="宋体" w:cs="微软雅黑" w:hint="eastAsia"/>
          <w:color w:val="333333"/>
          <w:shd w:val="clear" w:color="auto" w:fill="FFFFFF"/>
        </w:rPr>
        <w:t>配电工程。</w:t>
      </w:r>
    </w:p>
    <w:p w14:paraId="4E4A0F5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（二）</w:t>
      </w:r>
      <w:r>
        <w:rPr>
          <w:rFonts w:ascii="宋体" w:eastAsia="宋体" w:hAnsi="宋体" w:cs="微软雅黑" w:hint="eastAsia"/>
          <w:color w:val="333333"/>
          <w:shd w:val="clear" w:color="auto" w:fill="FFFFFF"/>
        </w:rPr>
        <w:t>项目施工</w:t>
      </w:r>
      <w:r>
        <w:rPr>
          <w:rFonts w:ascii="宋体" w:eastAsia="宋体" w:hAnsi="宋体" w:cs="微软雅黑" w:hint="eastAsia"/>
          <w:color w:val="333333"/>
          <w:shd w:val="clear" w:color="auto" w:fill="FFFFFF"/>
        </w:rPr>
        <w:t>地点：广东省-肇庆市-四会市广东省肇庆市四会市城中街道城北</w:t>
      </w:r>
      <w:proofErr w:type="gramStart"/>
      <w:r>
        <w:rPr>
          <w:rFonts w:ascii="宋体" w:eastAsia="宋体" w:hAnsi="宋体" w:cs="微软雅黑" w:hint="eastAsia"/>
          <w:color w:val="333333"/>
          <w:shd w:val="clear" w:color="auto" w:fill="FFFFFF"/>
        </w:rPr>
        <w:t>社区汶塘路</w:t>
      </w:r>
      <w:proofErr w:type="gramEnd"/>
      <w:r>
        <w:rPr>
          <w:rFonts w:ascii="宋体" w:eastAsia="宋体" w:hAnsi="宋体" w:cs="微软雅黑" w:hint="eastAsia"/>
          <w:color w:val="333333"/>
          <w:shd w:val="clear" w:color="auto" w:fill="FFFFFF"/>
        </w:rPr>
        <w:t>1号。</w:t>
      </w:r>
    </w:p>
    <w:p w14:paraId="0A3C44A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（三）承包范围：肇庆监狱武警中队3号哨-5号</w:t>
      </w:r>
      <w:proofErr w:type="gramStart"/>
      <w:r>
        <w:rPr>
          <w:rFonts w:ascii="宋体" w:eastAsia="宋体" w:hAnsi="宋体" w:cs="微软雅黑" w:hint="eastAsia"/>
          <w:color w:val="333333"/>
          <w:shd w:val="clear" w:color="auto" w:fill="FFFFFF"/>
        </w:rPr>
        <w:t>哨</w:t>
      </w:r>
      <w:proofErr w:type="gramEnd"/>
      <w:r>
        <w:rPr>
          <w:rFonts w:ascii="宋体" w:eastAsia="宋体" w:hAnsi="宋体" w:cs="微软雅黑" w:hint="eastAsia"/>
          <w:color w:val="333333"/>
          <w:shd w:val="clear" w:color="auto" w:fill="FFFFFF"/>
        </w:rPr>
        <w:t>配电工程。</w:t>
      </w:r>
    </w:p>
    <w:p w14:paraId="452229F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（四）承包方式：总价包干。</w:t>
      </w:r>
    </w:p>
    <w:p w14:paraId="4AB088C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（五）项目工期：甲方签发开</w:t>
      </w:r>
      <w:proofErr w:type="gramStart"/>
      <w:r>
        <w:rPr>
          <w:rFonts w:ascii="宋体" w:eastAsia="宋体" w:hAnsi="宋体" w:cs="微软雅黑" w:hint="eastAsia"/>
          <w:color w:val="333333"/>
          <w:shd w:val="clear" w:color="auto" w:fill="FFFFFF"/>
        </w:rPr>
        <w:t>工令</w:t>
      </w:r>
      <w:proofErr w:type="gramEnd"/>
      <w:r>
        <w:rPr>
          <w:rFonts w:ascii="宋体" w:eastAsia="宋体" w:hAnsi="宋体" w:cs="微软雅黑" w:hint="eastAsia"/>
          <w:color w:val="333333"/>
          <w:shd w:val="clear" w:color="auto" w:fill="FFFFFF"/>
        </w:rPr>
        <w:t>后60个</w:t>
      </w:r>
      <w:proofErr w:type="gramStart"/>
      <w:r>
        <w:rPr>
          <w:rFonts w:ascii="宋体" w:eastAsia="宋体" w:hAnsi="宋体" w:cs="微软雅黑" w:hint="eastAsia"/>
          <w:color w:val="333333"/>
          <w:shd w:val="clear" w:color="auto" w:fill="FFFFFF"/>
        </w:rPr>
        <w:t>日历天</w:t>
      </w:r>
      <w:proofErr w:type="gramEnd"/>
      <w:r>
        <w:rPr>
          <w:rFonts w:ascii="宋体" w:eastAsia="宋体" w:hAnsi="宋体" w:cs="微软雅黑" w:hint="eastAsia"/>
          <w:color w:val="333333"/>
          <w:shd w:val="clear" w:color="auto" w:fill="FFFFFF"/>
        </w:rPr>
        <w:t>内完工。</w:t>
      </w:r>
    </w:p>
    <w:p w14:paraId="717CF06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（六）工程质量：合格。</w:t>
      </w:r>
    </w:p>
    <w:p w14:paraId="612031CE"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（七）本项目采购内容详见附件：《肇庆监狱武警中队3号哨-5号哨配电工程 工程量清单》，由于本项目施工图纸属于保密资料，待乙方与甲方签订合同后，甲方提供施工图纸。</w:t>
      </w:r>
    </w:p>
    <w:p w14:paraId="2B238C45"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合同总价要求</w:t>
      </w:r>
    </w:p>
    <w:p w14:paraId="0DC90424"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lastRenderedPageBreak/>
        <w:t>合同总价款（人民币小写）：（人民币大写）。</w:t>
      </w:r>
    </w:p>
    <w:p w14:paraId="73B0A11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本项目采用总价包干方式，根据采购文件、施工图纸、工程量清单、设备清单、使用材料说明及资料工程性质、工程特点，由乙方包工、包料、包机械、包质量、包安全、包工期、包风险、包文明施工、包整个项目的安装调试，并包验收合格，合同总价（含税费、工程、运杂费等一切费用以及施工过程中不可预见的费用等）不受市场材料价格的上下变动而调整。签订合同后，如出现必须要做的项目或本项目采购文件漏项的地方或对于影响安全使用的必要组成部分，无论采购文件中指出与否，乙方都应在响应文件中明确列出，且合同总价需包含此部分价格，签订合同后不得增加任何费用。</w:t>
      </w:r>
    </w:p>
    <w:p w14:paraId="5A2091D2"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甲方工作</w:t>
      </w:r>
    </w:p>
    <w:p w14:paraId="2E871469"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开工前确认乙方的设计施工图纸，并向乙方进行现场交底。全部腾空或部分腾空房屋，清除影响施工的障碍物。对只能部分腾空的房屋中所滞留的家具、陈设等采取保护措施。向乙方提供施工所需的水、电等设备，尽可能地提供电讯之便。协助办理施工所涉及的各种申请、批件等手续。</w:t>
      </w:r>
    </w:p>
    <w:p w14:paraId="0F26C1EF"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（二）指派驻工地代表，负责合同履行。对工程质量、进度进行监督检查，办理验收。</w:t>
      </w:r>
    </w:p>
    <w:p w14:paraId="5CEAB3B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（三）如确实需要</w:t>
      </w:r>
      <w:proofErr w:type="gramStart"/>
      <w:r>
        <w:rPr>
          <w:rFonts w:ascii="宋体" w:eastAsia="宋体" w:hAnsi="宋体" w:cs="微软雅黑" w:hint="eastAsia"/>
          <w:color w:val="333333"/>
          <w:shd w:val="clear" w:color="auto" w:fill="FFFFFF"/>
        </w:rPr>
        <w:t>拆改原</w:t>
      </w:r>
      <w:proofErr w:type="gramEnd"/>
      <w:r>
        <w:rPr>
          <w:rFonts w:ascii="宋体" w:eastAsia="宋体" w:hAnsi="宋体" w:cs="微软雅黑" w:hint="eastAsia"/>
          <w:color w:val="333333"/>
          <w:shd w:val="clear" w:color="auto" w:fill="FFFFFF"/>
        </w:rPr>
        <w:t>建筑物结构或设备管线，负责到有关部门办理相应审批手续。</w:t>
      </w:r>
    </w:p>
    <w:p w14:paraId="32FDF8D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（四）协调有关部门做好现场保卫、消防等工作。</w:t>
      </w:r>
    </w:p>
    <w:p w14:paraId="543FCC6F"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乙方工作</w:t>
      </w:r>
    </w:p>
    <w:p w14:paraId="2E929BFC"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参加甲方组织的施工图纸设计及现场交底，于开工前3天提交施工方案、进度计划以及人员配备资料（包括专业技术人员、专业资格证书、项目负责人执业证书、安全考核合格证书等）和进度计划给甲方审定。</w:t>
      </w:r>
    </w:p>
    <w:p w14:paraId="4976EE5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（二）指派</w:t>
      </w:r>
      <w:r>
        <w:rPr>
          <w:rFonts w:ascii="宋体" w:eastAsia="宋体" w:hAnsi="宋体" w:cs="微软雅黑" w:hint="eastAsia"/>
          <w:color w:val="333333"/>
          <w:u w:val="single"/>
          <w:shd w:val="clear" w:color="auto" w:fill="FFFFFF"/>
        </w:rPr>
        <w:t xml:space="preserve">   </w:t>
      </w:r>
      <w:r>
        <w:rPr>
          <w:rFonts w:ascii="宋体" w:eastAsia="宋体" w:hAnsi="宋体" w:cs="微软雅黑" w:hint="eastAsia"/>
          <w:color w:val="333333"/>
          <w:shd w:val="clear" w:color="auto" w:fill="FFFFFF"/>
        </w:rPr>
        <w:t>为乙方驻工地代表，负责合同履行。按要求组织施工，保质、保量、按期完成施工任务，解决由乙方负责的各项事宜。</w:t>
      </w:r>
    </w:p>
    <w:p w14:paraId="72A2204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（三）乙方必须严格遵守以下各项规定，如由于乙方的原因，致使由下述几点而产生的相关一切经济问题和法律责任全部由乙方承担：</w:t>
      </w:r>
    </w:p>
    <w:p w14:paraId="50BCFEC3"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1.严格执行施工规范、安全操作规程、防火安全规定、环境保护规定。严格按照施工图纸或作法说明进行施工，做好各项质量检查记录。参加竣工验收，编制工程结算。</w:t>
      </w:r>
    </w:p>
    <w:p w14:paraId="7D8656E1"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lastRenderedPageBreak/>
        <w:t>2.遵守国家或地方政府及有关部门对施工现场管理的规定，妥善保护好施工现场周围建筑物、设备管线、古树名木不受损坏。处理</w:t>
      </w:r>
      <w:proofErr w:type="gramStart"/>
      <w:r>
        <w:rPr>
          <w:rFonts w:ascii="宋体" w:eastAsia="宋体" w:hAnsi="宋体" w:cs="微软雅黑" w:hint="eastAsia"/>
          <w:color w:val="333333"/>
          <w:shd w:val="clear" w:color="auto" w:fill="FFFFFF"/>
        </w:rPr>
        <w:t>好由于</w:t>
      </w:r>
      <w:proofErr w:type="gramEnd"/>
      <w:r>
        <w:rPr>
          <w:rFonts w:ascii="宋体" w:eastAsia="宋体" w:hAnsi="宋体" w:cs="微软雅黑" w:hint="eastAsia"/>
          <w:color w:val="333333"/>
          <w:shd w:val="clear" w:color="auto" w:fill="FFFFFF"/>
        </w:rPr>
        <w:t>施工带来的扰民问题及与周围单位（住户）的关系。做好施工现场保卫和垃圾消纳等工作，并承担相应费用。</w:t>
      </w:r>
    </w:p>
    <w:p w14:paraId="25BFDFF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3.施工中未经甲方同意或有关部门批准，不得随意</w:t>
      </w:r>
      <w:proofErr w:type="gramStart"/>
      <w:r>
        <w:rPr>
          <w:rFonts w:ascii="宋体" w:eastAsia="宋体" w:hAnsi="宋体" w:cs="微软雅黑" w:hint="eastAsia"/>
          <w:color w:val="333333"/>
          <w:shd w:val="clear" w:color="auto" w:fill="FFFFFF"/>
        </w:rPr>
        <w:t>拆改原</w:t>
      </w:r>
      <w:proofErr w:type="gramEnd"/>
      <w:r>
        <w:rPr>
          <w:rFonts w:ascii="宋体" w:eastAsia="宋体" w:hAnsi="宋体" w:cs="微软雅黑" w:hint="eastAsia"/>
          <w:color w:val="333333"/>
          <w:shd w:val="clear" w:color="auto" w:fill="FFFFFF"/>
        </w:rPr>
        <w:t>建筑物结构及各种设备管线。</w:t>
      </w:r>
    </w:p>
    <w:p w14:paraId="4D00B644"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（四）工程竣工未移交甲方之前，负责对现场的一切设施和工程成品进行保护。</w:t>
      </w:r>
    </w:p>
    <w:p w14:paraId="2F5D21E0"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（五）按采购文件及合同附件签订《项目负责人驻场承诺书》，并自觉遵守承诺书条款。</w:t>
      </w:r>
    </w:p>
    <w:p w14:paraId="22E959AE"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（六）按采购文件及合同附件签订《专职安全管理人员驻场承诺书》，并自觉遵守承诺书条款。</w:t>
      </w:r>
    </w:p>
    <w:p w14:paraId="6D2230BD"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关于工期的约定</w:t>
      </w:r>
    </w:p>
    <w:p w14:paraId="53B4BC4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（一）甲方要求比合同约定的工期提前竣工时，应征得乙方同意，并支付乙方因赶工采取的措施费用。</w:t>
      </w:r>
    </w:p>
    <w:p w14:paraId="57A77569"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（二）因政府或有关部门的行为或不可抗力，导致无法动工、影响工期的，可根据具体情况顺延工期。</w:t>
      </w:r>
    </w:p>
    <w:p w14:paraId="4E502EE3"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（三）因乙方责任，不能按期开工或中途无故停工，影响工期，工期不顺延。</w:t>
      </w:r>
    </w:p>
    <w:p w14:paraId="752389F6"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四）因设计变更或非乙方原因造成的停电、停水、停气及不可抗力因素影响，导致停工8小时以上（一周内累计计算），工期相应顺延。如发生上述所述情况，乙方应在事发后24小时内告知甲方，并提供足够证据予以证实，否则甲方将不接受乙方擅自顺延工期的做法。经甲方现场代表签证后，工期作相应顺延，并用书面形式确定顺延期限。</w:t>
      </w:r>
    </w:p>
    <w:p w14:paraId="6F7097DA"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关于工程质量及验收的约定</w:t>
      </w:r>
    </w:p>
    <w:p w14:paraId="4D7E7F34"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（一）本工程以施工图纸、设计变更和参照《建筑工程施工质量验收统一标准》（GB50300-2013）、《机电安装工程质量验收标准》等国家制订的施工及验收规范为质量评定验收标准。并达到合格标准。</w:t>
      </w:r>
    </w:p>
    <w:p w14:paraId="08E2D538"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甲、乙双方应及时办理隐蔽工程和中间工程的检查与验收手续。乙方应于验收前24小时通知甲方，甲方代表接到通知后24小时内应到现场检验，认可签证后，方可进行下一工序施工。若甲方要求复验时，乙方应按要求办理复验。</w:t>
      </w:r>
      <w:r>
        <w:rPr>
          <w:rFonts w:ascii="宋体" w:eastAsia="宋体" w:hAnsi="宋体" w:cs="微软雅黑" w:hint="eastAsia"/>
          <w:color w:val="333333"/>
          <w:shd w:val="clear" w:color="auto" w:fill="FFFFFF"/>
        </w:rPr>
        <w:lastRenderedPageBreak/>
        <w:t>若复验合格，甲方应承担复验费用，由此造成停工，工期顺延；若复验不合格，其复验及返工费用由乙方承担，但工期也不予顺延。</w:t>
      </w:r>
    </w:p>
    <w:p w14:paraId="011A8B5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（三）由于乙方原因造成质量事故，其返工费用由乙方承担，工期不顺延。</w:t>
      </w:r>
    </w:p>
    <w:p w14:paraId="725FE204"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四）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t>
      </w:r>
    </w:p>
    <w:p w14:paraId="636E9EC0"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（五）工程竣工验收，应以施工图纸、技术交底纪要、设计更改通知、国家颁发的施工验收规范和质量检验标准为依据。自工程移交甲方</w:t>
      </w:r>
      <w:proofErr w:type="gramStart"/>
      <w:r>
        <w:rPr>
          <w:rFonts w:ascii="宋体" w:eastAsia="宋体" w:hAnsi="宋体" w:cs="微软雅黑" w:hint="eastAsia"/>
          <w:color w:val="333333"/>
          <w:shd w:val="clear" w:color="auto" w:fill="FFFFFF"/>
        </w:rPr>
        <w:t>管理日</w:t>
      </w:r>
      <w:proofErr w:type="gramEnd"/>
      <w:r>
        <w:rPr>
          <w:rFonts w:ascii="宋体" w:eastAsia="宋体" w:hAnsi="宋体" w:cs="微软雅黑" w:hint="eastAsia"/>
          <w:color w:val="333333"/>
          <w:shd w:val="clear" w:color="auto" w:fill="FFFFFF"/>
        </w:rPr>
        <w:t>起计算，工程保修期为2年，在保修期内因施工造成的工程质量问题,甲方应书面通知乙方并约定时间进行修理。如保修期内，乙方</w:t>
      </w:r>
      <w:proofErr w:type="gramStart"/>
      <w:r>
        <w:rPr>
          <w:rFonts w:ascii="宋体" w:eastAsia="宋体" w:hAnsi="宋体" w:cs="微软雅黑" w:hint="eastAsia"/>
          <w:color w:val="333333"/>
          <w:shd w:val="clear" w:color="auto" w:fill="FFFFFF"/>
        </w:rPr>
        <w:t>怠</w:t>
      </w:r>
      <w:proofErr w:type="gramEnd"/>
      <w:r>
        <w:rPr>
          <w:rFonts w:ascii="宋体" w:eastAsia="宋体" w:hAnsi="宋体" w:cs="微软雅黑" w:hint="eastAsia"/>
          <w:color w:val="333333"/>
          <w:shd w:val="clear" w:color="auto" w:fill="FFFFFF"/>
        </w:rPr>
        <w:t>于或拒绝履行保修义务的，甲方有权自行委托第三方维修，由此产生的费用由乙方承担，甲方可先行扣除质量保证金，仍有不足的，由乙方在限期内一次性补足。</w:t>
      </w:r>
    </w:p>
    <w:p w14:paraId="25CD1553"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关于工程价款支付及结算的约定</w:t>
      </w:r>
    </w:p>
    <w:p w14:paraId="47B7E85E"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（一）付款方式：</w:t>
      </w:r>
    </w:p>
    <w:p w14:paraId="755A4878"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1.合同签订生效、乙方缴纳履约保证金后，甲方支付第一期工程款，为合同价的30%。</w:t>
      </w:r>
    </w:p>
    <w:p w14:paraId="239B1A22"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项目竣工、通过甲方的验收合格后，乙方把本项目工程的一切资料整理成册（一式三份）作竣工资料交给甲方存档后（资料包括如有：深化后最终的设计、实施图纸）并详细说明等，完成办理项目结算手续并支付质量保证金后，甲方支付第二期工程款给乙方，为结算余款。</w:t>
      </w:r>
    </w:p>
    <w:p w14:paraId="10464B9E"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 xml:space="preserve">（二）履约保证金： </w:t>
      </w:r>
    </w:p>
    <w:p w14:paraId="73CFA7E3"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1.收取比例：合同价款的5% ；</w:t>
      </w:r>
    </w:p>
    <w:p w14:paraId="0068B837"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退还履约保证金退还说明：合同签订后五个日历日内，乙方须向甲方支付合同总价5%的履约保证金，在工程竣工验收合格并结算后30个工作日内，甲方一次性无息退还履约保证金。如乙方未按时足额支付履约保证金的，甲方有权立即单方解除本合同。</w:t>
      </w:r>
    </w:p>
    <w:p w14:paraId="4C6FB620"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（三）质量保证金：</w:t>
      </w:r>
    </w:p>
    <w:p w14:paraId="74AAC08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lastRenderedPageBreak/>
        <w:t>1.收取比例：结算金额的3%；</w:t>
      </w:r>
    </w:p>
    <w:p w14:paraId="55A9715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2.退还质量保证金退还说明：在工程保修期期满后30个工作日内，甲方一次性无息退还质量保证金。如乙方未按时足额支付质量保证金的，甲方有权直接从工程款中截留对应款项。</w:t>
      </w:r>
    </w:p>
    <w:p w14:paraId="606DA5D0"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（四）乙方申请工程款同时，向甲方提供等值有效的工程发票。</w:t>
      </w:r>
    </w:p>
    <w:p w14:paraId="697F17E4"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合同价款的约定与调整</w:t>
      </w:r>
    </w:p>
    <w:p w14:paraId="4BC48548"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（一）本合同价款采用固定总价合同，该合同价款包括了本项目工程量清单、施工图纸全部内容。</w:t>
      </w:r>
    </w:p>
    <w:p w14:paraId="4D39F3DF"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（二）合同价款中包括的风险范围：</w:t>
      </w:r>
    </w:p>
    <w:p w14:paraId="434D8E40"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1.乙方所编写的综合单价及总价在合同期内，</w:t>
      </w:r>
      <w:proofErr w:type="gramStart"/>
      <w:r>
        <w:rPr>
          <w:rFonts w:ascii="宋体" w:eastAsia="宋体" w:hAnsi="宋体" w:cs="微软雅黑" w:hint="eastAsia"/>
          <w:color w:val="333333"/>
          <w:shd w:val="clear" w:color="auto" w:fill="FFFFFF"/>
        </w:rPr>
        <w:t>不</w:t>
      </w:r>
      <w:proofErr w:type="gramEnd"/>
      <w:r>
        <w:rPr>
          <w:rFonts w:ascii="宋体" w:eastAsia="宋体" w:hAnsi="宋体" w:cs="微软雅黑" w:hint="eastAsia"/>
          <w:color w:val="333333"/>
          <w:shd w:val="clear" w:color="auto" w:fill="FFFFFF"/>
        </w:rPr>
        <w:t>因由于燃料、电费、运输费、任何税率、税种、货币汇率升降、工资、地方政府征收的有关费用、材料差价等引致的价格波动而调整，也不因交通管制、夜间施工、冬、雨季施工、二次搬运施二场地不足、成品保护、配合服务、临时赶工等情况可能引致的费用调整，并已充分考虑了其他可能因素影响施工所增加的费用。</w:t>
      </w:r>
    </w:p>
    <w:p w14:paraId="1156F7B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2.乙方须负责</w:t>
      </w:r>
      <w:r>
        <w:rPr>
          <w:rFonts w:ascii="宋体" w:eastAsia="宋体" w:hAnsi="宋体" w:cs="微软雅黑" w:hint="eastAsia"/>
          <w:color w:val="333333"/>
          <w:shd w:val="clear" w:color="auto" w:fill="FFFFFF"/>
        </w:rPr>
        <w:t>响应文件</w:t>
      </w:r>
      <w:r>
        <w:rPr>
          <w:rFonts w:ascii="宋体" w:eastAsia="宋体" w:hAnsi="宋体" w:cs="微软雅黑" w:hint="eastAsia"/>
          <w:color w:val="333333"/>
          <w:shd w:val="clear" w:color="auto" w:fill="FFFFFF"/>
        </w:rPr>
        <w:t>的综合单价及总价的准确性及错误估计所引致的损失。乙方未报，但作为一个有经验的、尤其是有着与本工程相类似的工程施工经验的乙方应该从施工图纸或现场踏勘中、或实际情况中、或自身的工程施工实践中了解到、估计到或可能了解到、估计到的子目之费用应视为已摊到其它的子目单价或总价中去。任何</w:t>
      </w:r>
      <w:r>
        <w:rPr>
          <w:rFonts w:ascii="宋体" w:eastAsia="宋体" w:hAnsi="宋体" w:cs="微软雅黑" w:hint="eastAsia"/>
          <w:color w:val="333333"/>
          <w:shd w:val="clear" w:color="auto" w:fill="FFFFFF"/>
        </w:rPr>
        <w:t>响应文件中</w:t>
      </w:r>
      <w:r>
        <w:rPr>
          <w:rFonts w:ascii="宋体" w:eastAsia="宋体" w:hAnsi="宋体" w:cs="微软雅黑" w:hint="eastAsia"/>
          <w:color w:val="333333"/>
          <w:shd w:val="clear" w:color="auto" w:fill="FFFFFF"/>
        </w:rPr>
        <w:t>的估算错误和漏项，一律由乙方承担，合同价不会因乙方的设计问题、估算错误和漏项而做出调整。</w:t>
      </w:r>
    </w:p>
    <w:p w14:paraId="506A898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（三）合同价款的调整事件：</w:t>
      </w:r>
    </w:p>
    <w:p w14:paraId="222B4D59"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本合同属总价包干合同、工程量清单、施工图纸包干。工程项目实施期间和结算时，施工图纸和工程量清单中的内容（工程变更和现场签证除外）不予增加，即使工程量清单有漏列，只要施工图纸已有相关内容，均不调整价款。</w:t>
      </w:r>
    </w:p>
    <w:p w14:paraId="72431D7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2.风险范围以外合同价款调整范围：</w:t>
      </w:r>
    </w:p>
    <w:p w14:paraId="13CEE2D6"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（1）设计变更和现场签证(暂估价项除外)增减经费经甲方和乙方双方确认后实施；</w:t>
      </w:r>
    </w:p>
    <w:p w14:paraId="02E0D5A2"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（2）甲方给定</w:t>
      </w:r>
      <w:proofErr w:type="gramStart"/>
      <w:r>
        <w:rPr>
          <w:rFonts w:ascii="宋体" w:eastAsia="宋体" w:hAnsi="宋体" w:cs="微软雅黑" w:hint="eastAsia"/>
          <w:color w:val="333333"/>
          <w:shd w:val="clear" w:color="auto" w:fill="FFFFFF"/>
        </w:rPr>
        <w:t>的以暂估价</w:t>
      </w:r>
      <w:proofErr w:type="gramEnd"/>
      <w:r>
        <w:rPr>
          <w:rFonts w:ascii="宋体" w:eastAsia="宋体" w:hAnsi="宋体" w:cs="微软雅黑" w:hint="eastAsia"/>
          <w:color w:val="333333"/>
          <w:shd w:val="clear" w:color="auto" w:fill="FFFFFF"/>
        </w:rPr>
        <w:t>(项)形式列出的；</w:t>
      </w:r>
    </w:p>
    <w:p w14:paraId="06704993"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（3）金额在1000元以下的变更</w:t>
      </w:r>
      <w:proofErr w:type="gramStart"/>
      <w:r>
        <w:rPr>
          <w:rFonts w:ascii="宋体" w:eastAsia="宋体" w:hAnsi="宋体" w:cs="微软雅黑" w:hint="eastAsia"/>
          <w:color w:val="333333"/>
          <w:shd w:val="clear" w:color="auto" w:fill="FFFFFF"/>
        </w:rPr>
        <w:t>不做价</w:t>
      </w:r>
      <w:proofErr w:type="gramEnd"/>
      <w:r>
        <w:rPr>
          <w:rFonts w:ascii="宋体" w:eastAsia="宋体" w:hAnsi="宋体" w:cs="微软雅黑" w:hint="eastAsia"/>
          <w:color w:val="333333"/>
          <w:shd w:val="clear" w:color="auto" w:fill="FFFFFF"/>
        </w:rPr>
        <w:t>款调整。</w:t>
      </w:r>
    </w:p>
    <w:p w14:paraId="1CC335D8"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（四）调整方法：</w:t>
      </w:r>
    </w:p>
    <w:p w14:paraId="07F554B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lastRenderedPageBreak/>
        <w:t>1.设计变更和现场签证由乙方提出经甲方确认后进行调整。任何变更洽商须有监理单位（如需)、甲方签字才能生效,乙方因没有遵守此条款,引起的任何返工,其损失或工期延误都应由乙方负责。</w:t>
      </w:r>
    </w:p>
    <w:p w14:paraId="69C08081"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2.甲方给定</w:t>
      </w:r>
      <w:proofErr w:type="gramStart"/>
      <w:r>
        <w:rPr>
          <w:rFonts w:ascii="宋体" w:eastAsia="宋体" w:hAnsi="宋体" w:cs="微软雅黑" w:hint="eastAsia"/>
          <w:color w:val="333333"/>
          <w:shd w:val="clear" w:color="auto" w:fill="FFFFFF"/>
        </w:rPr>
        <w:t>的以暂估价</w:t>
      </w:r>
      <w:proofErr w:type="gramEnd"/>
      <w:r>
        <w:rPr>
          <w:rFonts w:ascii="宋体" w:eastAsia="宋体" w:hAnsi="宋体" w:cs="微软雅黑" w:hint="eastAsia"/>
          <w:color w:val="333333"/>
          <w:shd w:val="clear" w:color="auto" w:fill="FFFFFF"/>
        </w:rPr>
        <w:t>（项）形式列出的,按工程实施过程中的实际发生额由乙方提出经甲方确认后进行调整。</w:t>
      </w:r>
    </w:p>
    <w:p w14:paraId="190ED302"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（五）设计变更及设计外新增工程项目的结算方式</w:t>
      </w:r>
    </w:p>
    <w:p w14:paraId="68C1B25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1.工程量清单有的项目，按照</w:t>
      </w:r>
      <w:r>
        <w:rPr>
          <w:rFonts w:ascii="宋体" w:eastAsia="宋体" w:hAnsi="宋体" w:cs="微软雅黑" w:hint="eastAsia"/>
          <w:color w:val="333333"/>
          <w:shd w:val="clear" w:color="auto" w:fill="FFFFFF"/>
        </w:rPr>
        <w:t>乙方响应文件的</w:t>
      </w:r>
      <w:r>
        <w:rPr>
          <w:rFonts w:ascii="宋体" w:eastAsia="宋体" w:hAnsi="宋体" w:cs="微软雅黑" w:hint="eastAsia"/>
          <w:color w:val="333333"/>
          <w:shd w:val="clear" w:color="auto" w:fill="FFFFFF"/>
        </w:rPr>
        <w:t>工程量清单进行结算；</w:t>
      </w:r>
    </w:p>
    <w:p w14:paraId="69E4944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2.工程量清单有类似的项目，按照</w:t>
      </w:r>
      <w:r>
        <w:rPr>
          <w:rFonts w:ascii="宋体" w:eastAsia="宋体" w:hAnsi="宋体" w:cs="微软雅黑" w:hint="eastAsia"/>
          <w:color w:val="333333"/>
          <w:shd w:val="clear" w:color="auto" w:fill="FFFFFF"/>
        </w:rPr>
        <w:t>乙方响应文件的</w:t>
      </w:r>
      <w:r>
        <w:rPr>
          <w:rFonts w:ascii="宋体" w:eastAsia="宋体" w:hAnsi="宋体" w:cs="微软雅黑" w:hint="eastAsia"/>
          <w:color w:val="333333"/>
          <w:shd w:val="clear" w:color="auto" w:fill="FFFFFF"/>
        </w:rPr>
        <w:t>工程量清单换算进行结算；</w:t>
      </w:r>
    </w:p>
    <w:p w14:paraId="0119DA6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3.工程量清单没有相同或没有类似的项目，按照最新的中华人民共和国国家标准《建设工程工程量清单计价规范》、《广东省建设工程计价依据》、《广东省建筑与装饰工程综合定额》计价，总价给与下浮，</w:t>
      </w:r>
      <w:proofErr w:type="gramStart"/>
      <w:r>
        <w:rPr>
          <w:rFonts w:ascii="宋体" w:eastAsia="宋体" w:hAnsi="宋体" w:cs="微软雅黑" w:hint="eastAsia"/>
          <w:color w:val="333333"/>
          <w:shd w:val="clear" w:color="auto" w:fill="FFFFFF"/>
        </w:rPr>
        <w:t>下浮率</w:t>
      </w:r>
      <w:proofErr w:type="gramEnd"/>
      <w:r>
        <w:rPr>
          <w:rFonts w:ascii="宋体" w:eastAsia="宋体" w:hAnsi="宋体" w:cs="微软雅黑" w:hint="eastAsia"/>
          <w:color w:val="333333"/>
          <w:shd w:val="clear" w:color="auto" w:fill="FFFFFF"/>
        </w:rPr>
        <w:t>=(1-成交价/最高限价)，其中人工、机械台班价格按施工当期项目所在地建设工程造价管理站相关文件发布的价格执行，材料设备价格按以下约定方式结算：</w:t>
      </w:r>
    </w:p>
    <w:p w14:paraId="57DCCDD4"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（1）工程量清单有的材料设备，按</w:t>
      </w:r>
      <w:r>
        <w:rPr>
          <w:rFonts w:ascii="宋体" w:eastAsia="宋体" w:hAnsi="宋体" w:cs="微软雅黑" w:hint="eastAsia"/>
          <w:color w:val="333333"/>
          <w:shd w:val="clear" w:color="auto" w:fill="FFFFFF"/>
        </w:rPr>
        <w:t>乙方响应文件的</w:t>
      </w:r>
      <w:r>
        <w:rPr>
          <w:rFonts w:ascii="宋体" w:eastAsia="宋体" w:hAnsi="宋体" w:cs="微软雅黑" w:hint="eastAsia"/>
          <w:color w:val="333333"/>
          <w:shd w:val="clear" w:color="auto" w:fill="FFFFFF"/>
        </w:rPr>
        <w:t>工程量清单进行结算；</w:t>
      </w:r>
    </w:p>
    <w:p w14:paraId="4CD11622"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（2）工程量清单没有的材料设备，有指导价的按照如下优先顺序确定设备材料价;</w:t>
      </w:r>
    </w:p>
    <w:p w14:paraId="0C4AECAC"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Ⅰ、按施工当期项目所在地的工程造价信息相关文件对应材料的市场参考价及市场行情价较低者结算；</w:t>
      </w:r>
    </w:p>
    <w:p w14:paraId="31663F8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Ⅱ、按施工当期项目所在地工程造价信息相关文件对应品牌材料设备的厂商信息价格下浮10%结算；</w:t>
      </w:r>
    </w:p>
    <w:p w14:paraId="3AA0DF7C"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Ⅲ、按施工当期项目所在地建设工程材料(设备)厂商价格信息相关文件对应品牌的材料、设备价格下浮10%结算。</w:t>
      </w:r>
    </w:p>
    <w:p w14:paraId="48AA7B07"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（3）工程量清单和指导价都没有可参照的材料设备，由乙方按照市场报价，由甲方监理单位及甲方审定后作为结算依据。</w:t>
      </w:r>
    </w:p>
    <w:p w14:paraId="4F3E935C"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4.工程量清单中没有相同或没有类似且无相关定额的项目，乙方按照施工当期的市场价格编制预算，送甲方/监理单位审定后作为结算依据。措施项目费不另计。</w:t>
      </w:r>
    </w:p>
    <w:p w14:paraId="2EA805C4"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5.本合同总价已包含措施项目费、预算包干费，不再额外计取。</w:t>
      </w:r>
    </w:p>
    <w:p w14:paraId="7EF205C5"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6.其他</w:t>
      </w:r>
    </w:p>
    <w:p w14:paraId="25D4410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lastRenderedPageBreak/>
        <w:t>（1）乙方因拖欠外包队、分包人(自有分包人)及材料设备乙方费用而发生的债务纠纷,由乙方自行解决,甲方不承担任何责任,也不负责协商解决。</w:t>
      </w:r>
    </w:p>
    <w:p w14:paraId="5ACFFAD1"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（2）安全文明施工措施费。乙方应按规定计取安全文明施工费用，并列入工程造价，在竞价时不得删减。其他的措施项目可根据施工组织设计自行计算。</w:t>
      </w:r>
    </w:p>
    <w:p w14:paraId="77D60A20"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（3）</w:t>
      </w:r>
      <w:proofErr w:type="gramStart"/>
      <w:r>
        <w:rPr>
          <w:rFonts w:ascii="宋体" w:eastAsia="宋体" w:hAnsi="宋体" w:cs="微软雅黑" w:hint="eastAsia"/>
          <w:color w:val="333333"/>
          <w:shd w:val="clear" w:color="auto" w:fill="FFFFFF"/>
        </w:rPr>
        <w:t>规</w:t>
      </w:r>
      <w:proofErr w:type="gramEnd"/>
      <w:r>
        <w:rPr>
          <w:rFonts w:ascii="宋体" w:eastAsia="宋体" w:hAnsi="宋体" w:cs="微软雅黑" w:hint="eastAsia"/>
          <w:color w:val="333333"/>
          <w:shd w:val="clear" w:color="auto" w:fill="FFFFFF"/>
        </w:rPr>
        <w:t>费和税金。</w:t>
      </w:r>
      <w:proofErr w:type="gramStart"/>
      <w:r>
        <w:rPr>
          <w:rFonts w:ascii="宋体" w:eastAsia="宋体" w:hAnsi="宋体" w:cs="微软雅黑" w:hint="eastAsia"/>
          <w:color w:val="333333"/>
          <w:shd w:val="clear" w:color="auto" w:fill="FFFFFF"/>
        </w:rPr>
        <w:t>规</w:t>
      </w:r>
      <w:proofErr w:type="gramEnd"/>
      <w:r>
        <w:rPr>
          <w:rFonts w:ascii="宋体" w:eastAsia="宋体" w:hAnsi="宋体" w:cs="微软雅黑" w:hint="eastAsia"/>
          <w:color w:val="333333"/>
          <w:shd w:val="clear" w:color="auto" w:fill="FFFFFF"/>
        </w:rPr>
        <w:t>费是指政府和有关职能部门规定必须缴纳的费用,包括工程排污费、社会保障费、住房公积金、危险作业意外伤害保险等；税金按规定计取。</w:t>
      </w:r>
    </w:p>
    <w:p w14:paraId="694F6489"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（4）技术规范要求的费用应包括在</w:t>
      </w:r>
      <w:r>
        <w:rPr>
          <w:rFonts w:ascii="宋体" w:eastAsia="宋体" w:hAnsi="宋体" w:cs="微软雅黑" w:hint="eastAsia"/>
          <w:color w:val="333333"/>
          <w:shd w:val="clear" w:color="auto" w:fill="FFFFFF"/>
        </w:rPr>
        <w:t>合同总价</w:t>
      </w:r>
      <w:r>
        <w:rPr>
          <w:rFonts w:ascii="宋体" w:eastAsia="宋体" w:hAnsi="宋体" w:cs="微软雅黑" w:hint="eastAsia"/>
          <w:color w:val="333333"/>
          <w:shd w:val="clear" w:color="auto" w:fill="FFFFFF"/>
        </w:rPr>
        <w:t>中。</w:t>
      </w:r>
    </w:p>
    <w:p w14:paraId="25D0BFCD"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（5）乙方应在考察施工场地的基础上,结合本工程实际工程量及自身劳动力安排,充分考虑如施工人员(含管理人员)的食宿以及材料加工场地、人员及材料的运输、人员保险等与此相关的费用,并将此部分费用纳入</w:t>
      </w:r>
      <w:r>
        <w:rPr>
          <w:rFonts w:ascii="宋体" w:eastAsia="宋体" w:hAnsi="宋体" w:cs="微软雅黑" w:hint="eastAsia"/>
          <w:color w:val="333333"/>
          <w:shd w:val="clear" w:color="auto" w:fill="FFFFFF"/>
        </w:rPr>
        <w:t>合同总价</w:t>
      </w:r>
      <w:r>
        <w:rPr>
          <w:rFonts w:ascii="宋体" w:eastAsia="宋体" w:hAnsi="宋体" w:cs="微软雅黑" w:hint="eastAsia"/>
          <w:color w:val="333333"/>
          <w:shd w:val="clear" w:color="auto" w:fill="FFFFFF"/>
        </w:rPr>
        <w:t>中，结算时不做调整。</w:t>
      </w:r>
    </w:p>
    <w:p w14:paraId="545AE1C1"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（6）计日工核算，乙方必须在发生计日工24小时内，向监理人和甲方提交现场签证，否则不予计量。</w:t>
      </w:r>
    </w:p>
    <w:p w14:paraId="3D93917D"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关于材料供应的约定</w:t>
      </w:r>
    </w:p>
    <w:p w14:paraId="61414339"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（一）工程所需材料，需经甲方管理人员、监理人员（如有）验收合格后方能使用。材料及设备由乙方采购供应</w:t>
      </w:r>
      <w:proofErr w:type="gramStart"/>
      <w:r>
        <w:rPr>
          <w:rFonts w:ascii="宋体" w:eastAsia="宋体" w:hAnsi="宋体" w:cs="微软雅黑" w:hint="eastAsia"/>
          <w:color w:val="333333"/>
          <w:shd w:val="clear" w:color="auto" w:fill="FFFFFF"/>
        </w:rPr>
        <w:t>至施工</w:t>
      </w:r>
      <w:proofErr w:type="gramEnd"/>
      <w:r>
        <w:rPr>
          <w:rFonts w:ascii="宋体" w:eastAsia="宋体" w:hAnsi="宋体" w:cs="微软雅黑" w:hint="eastAsia"/>
          <w:color w:val="333333"/>
          <w:shd w:val="clear" w:color="auto" w:fill="FFFFFF"/>
        </w:rPr>
        <w:t>场地。</w:t>
      </w:r>
    </w:p>
    <w:p w14:paraId="1FBCC13E"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材料设备应附有出厂合格证明。如甲方对材料、设备有异议，应进行检验。经检验，质量符合标准的，检验费用由甲方承担；质量不符合标准的，检验费用由乙方承担，并且乙方无条件负责重新提供符合合同要求的材料给甲方，由此造成项目工期延期的，乙方承担工期延期的违约责任。</w:t>
      </w:r>
    </w:p>
    <w:p w14:paraId="274E31B4"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（三）材料设备和设备差价的处理方法：如</w:t>
      </w:r>
      <w:proofErr w:type="gramStart"/>
      <w:r>
        <w:rPr>
          <w:rFonts w:ascii="宋体" w:eastAsia="宋体" w:hAnsi="宋体" w:cs="微软雅黑" w:hint="eastAsia"/>
          <w:color w:val="333333"/>
          <w:shd w:val="clear" w:color="auto" w:fill="FFFFFF"/>
        </w:rPr>
        <w:t>遇材料</w:t>
      </w:r>
      <w:proofErr w:type="gramEnd"/>
      <w:r>
        <w:rPr>
          <w:rFonts w:ascii="宋体" w:eastAsia="宋体" w:hAnsi="宋体" w:cs="微软雅黑" w:hint="eastAsia"/>
          <w:color w:val="333333"/>
          <w:shd w:val="clear" w:color="auto" w:fill="FFFFFF"/>
        </w:rPr>
        <w:t>涨价，甲方不再另外调整。</w:t>
      </w:r>
    </w:p>
    <w:p w14:paraId="7DD5997C"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（四）乙方应确保施工现场的清洁卫生，破坏路面、绿化、设施的应负责修复，建筑垃圾必须清理干净并运出监管区。</w:t>
      </w:r>
    </w:p>
    <w:p w14:paraId="066E14C0"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有关安全生产和防火的约定</w:t>
      </w:r>
    </w:p>
    <w:p w14:paraId="481EB00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（一）乙方在施工期间应严格遵守《建筑安装工程安全技术规程》、《中华人民共和国消防法》和其它相关的法规、规范。</w:t>
      </w:r>
    </w:p>
    <w:p w14:paraId="5C544281"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（二）由于乙方在施工生产过程中违反有关安全操作规程、消防条例，导致发生安全或火灾事故，乙方应承担由此引发的一切经济损失，现场所有的安全责任由乙方负责。</w:t>
      </w:r>
    </w:p>
    <w:p w14:paraId="278824A8"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lastRenderedPageBreak/>
        <w:t>（三）乙方负责施工场地的平整，施工范围内的用水、用电、临时设施等设备、材料的提供及施工。</w:t>
      </w:r>
    </w:p>
    <w:p w14:paraId="2CF31A0C"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奖励和违约责任</w:t>
      </w:r>
    </w:p>
    <w:p w14:paraId="053B101C"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（一）乙方应妥善保护甲方提供的设备及现场堆放的家具、陈设和工程成品，如造成损失，应照价赔偿。</w:t>
      </w:r>
    </w:p>
    <w:p w14:paraId="45E5BC2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（二）甲方未办理任何手续，擅自同意拆改原有建筑物结构或设备管线，由此发生的损失或事故（包括罚款），由甲方负责并承担损失。</w:t>
      </w:r>
    </w:p>
    <w:p w14:paraId="197087B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三）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14:paraId="0D13B6B3"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（四）未经甲方同意，乙方擅自</w:t>
      </w:r>
      <w:proofErr w:type="gramStart"/>
      <w:r>
        <w:rPr>
          <w:rFonts w:ascii="宋体" w:eastAsia="宋体" w:hAnsi="宋体" w:cs="微软雅黑" w:hint="eastAsia"/>
          <w:color w:val="333333"/>
          <w:shd w:val="clear" w:color="auto" w:fill="FFFFFF"/>
        </w:rPr>
        <w:t>拆改原</w:t>
      </w:r>
      <w:proofErr w:type="gramEnd"/>
      <w:r>
        <w:rPr>
          <w:rFonts w:ascii="宋体" w:eastAsia="宋体" w:hAnsi="宋体" w:cs="微软雅黑" w:hint="eastAsia"/>
          <w:color w:val="333333"/>
          <w:shd w:val="clear" w:color="auto" w:fill="FFFFFF"/>
        </w:rPr>
        <w:t>建筑物结构或设备管线，由此发生的损失或事故（包括罚款），由乙方负责并承担损失。</w:t>
      </w:r>
    </w:p>
    <w:p w14:paraId="4854B97C"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（五）未办理验收手续，甲方擅自动用，造成损失由甲方负责。如甲方确需提前使用，可与乙方就现场情况确认及记录有关资料。</w:t>
      </w:r>
    </w:p>
    <w:p w14:paraId="755C9652"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（六）因一方原因，合同无法继续履行时，应通知对方，办理合同终止协议，并由责任方赔偿对方由此造成的经济损失。</w:t>
      </w:r>
    </w:p>
    <w:p w14:paraId="7BFFC48B"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（七）乙方发生下列条款的任何一条，甲方有权声明终止本合同的全部或一部分：</w:t>
      </w:r>
    </w:p>
    <w:p w14:paraId="1E23F2F9"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1.依照国家有关法律、法规的规定,宣告破产、倒闭，与债权人达成协议；</w:t>
      </w:r>
    </w:p>
    <w:p w14:paraId="642CF247"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2.办理清算；</w:t>
      </w:r>
    </w:p>
    <w:p w14:paraId="2B5773FF"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3.办理公司的重整；</w:t>
      </w:r>
    </w:p>
    <w:p w14:paraId="5509CE2F"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4.与其他公司进行合并；</w:t>
      </w:r>
    </w:p>
    <w:p w14:paraId="7437C507"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5.经甲方确认已经丧失偿还债务的能力；</w:t>
      </w:r>
    </w:p>
    <w:p w14:paraId="1A8E8339"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6.严重违反合同重要条款约定。</w:t>
      </w:r>
    </w:p>
    <w:p w14:paraId="684CE7E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八）本合同依照合同规定而全部或一部分终止后，乙方应在收到甲方书面通知后，在规定时间内撤走所有人员与工具及器械等。否则乙方放在工地上的工具、器械等将被认为废弃物，甲方有权处理，处理费用由乙方支付。</w:t>
      </w:r>
    </w:p>
    <w:p w14:paraId="6969DD6A"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（九）上述的施工总工期，如因乙方的原因导致工程不能按时完成，从延期的第1天起，每天罚款合同总价的千分之十。延期时间超过 10 天的，甲方有权单方终止合同、没收全部履约保证金并责令其立即退场，由此而造成的经济损失</w:t>
      </w:r>
      <w:r>
        <w:rPr>
          <w:rFonts w:ascii="宋体" w:eastAsia="宋体" w:hAnsi="宋体" w:cs="微软雅黑" w:hint="eastAsia"/>
          <w:color w:val="333333"/>
          <w:shd w:val="clear" w:color="auto" w:fill="FFFFFF"/>
        </w:rPr>
        <w:lastRenderedPageBreak/>
        <w:t>由乙方负责赔偿。工期为硬性工期（雨天、及可能出现的局部设计变更等均已包括在内）的，乙方必须采取一切措施保证按时完工。</w:t>
      </w:r>
    </w:p>
    <w:p w14:paraId="1D600A72"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（十）甲方应依照合同的约定按期支付款项，如逾期支付的，则从逾期的第1天起，每天支付合同总价千分之十的违约金。</w:t>
      </w:r>
    </w:p>
    <w:p w14:paraId="087D7037"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保密</w:t>
      </w:r>
    </w:p>
    <w:p w14:paraId="4F469551"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甲乙双方在订立合同、合同履约过程中，知悉的商业秘密或者其他应当保密的信息，不得泄露或者不正当地使用；泄露、不正当地使用该商业秘密或者信息，造成对方损失的，应当承担赔偿责任。</w:t>
      </w:r>
    </w:p>
    <w:p w14:paraId="61DB2C20"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争议或纠纷处理</w:t>
      </w:r>
    </w:p>
    <w:p w14:paraId="3038B073"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因本合同引起的争议，甲乙双方应首先通过友好协商解决。如果协商或调解不能解决争议，则向甲方所在地人民法院提交诉讼解决 。</w:t>
      </w:r>
    </w:p>
    <w:p w14:paraId="09D60A0A"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不可抗力</w:t>
      </w:r>
    </w:p>
    <w:p w14:paraId="734BE870"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14:paraId="4221037A" w14:textId="77777777" w:rsidR="00885508" w:rsidRDefault="00000000">
      <w:pPr>
        <w:pStyle w:val="a8"/>
        <w:widowControl/>
        <w:numPr>
          <w:ilvl w:val="0"/>
          <w:numId w:val="1"/>
        </w:numPr>
        <w:adjustRightInd w:val="0"/>
        <w:snapToGrid w:val="0"/>
        <w:spacing w:beforeAutospacing="0" w:afterAutospacing="0" w:line="360" w:lineRule="auto"/>
        <w:ind w:firstLine="0"/>
        <w:rPr>
          <w:rFonts w:ascii="宋体" w:eastAsia="宋体" w:hAnsi="宋体" w:cs="微软雅黑" w:hint="eastAsia"/>
          <w:b/>
          <w:bCs/>
          <w:color w:val="333333"/>
          <w:shd w:val="clear" w:color="auto" w:fill="FFFFFF"/>
        </w:rPr>
      </w:pPr>
      <w:r>
        <w:rPr>
          <w:rFonts w:ascii="宋体" w:eastAsia="宋体" w:hAnsi="宋体" w:cs="微软雅黑" w:hint="eastAsia"/>
          <w:b/>
          <w:bCs/>
          <w:color w:val="333333"/>
          <w:shd w:val="clear" w:color="auto" w:fill="FFFFFF"/>
        </w:rPr>
        <w:t>其它约定</w:t>
      </w:r>
    </w:p>
    <w:p w14:paraId="078F43A7"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一）乙方不许转包、分包。不许随意更换项目负责人，如确须更换，则事前须征得甲方同意。如有违反，一经发现甲方有权立即单方解除本合同，乙方需赔偿由此造成的一切损失(包含质量安全事故、拖延工期、增加投资等损失)。在施工过程中，项目负责人如不到位，则在工程款中扣除2%作为处罚，造成损失的，按实际发生额赔偿。</w:t>
      </w:r>
    </w:p>
    <w:p w14:paraId="1E231977" w14:textId="77777777"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t>（二）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14:paraId="43949BC2" w14:textId="705969A3" w:rsidR="00885508" w:rsidRDefault="00000000">
      <w:pPr>
        <w:pStyle w:val="a8"/>
        <w:widowControl/>
        <w:adjustRightInd w:val="0"/>
        <w:snapToGrid w:val="0"/>
        <w:spacing w:beforeAutospacing="0" w:afterAutospacing="0" w:line="360" w:lineRule="auto"/>
        <w:ind w:firstLineChars="200" w:firstLine="480"/>
        <w:rPr>
          <w:rFonts w:ascii="宋体" w:eastAsia="宋体" w:hAnsi="宋体" w:cs="微软雅黑" w:hint="eastAsia"/>
        </w:rPr>
      </w:pPr>
      <w:r>
        <w:rPr>
          <w:rFonts w:ascii="宋体" w:eastAsia="宋体" w:hAnsi="宋体" w:cs="微软雅黑" w:hint="eastAsia"/>
          <w:color w:val="333333"/>
          <w:shd w:val="clear" w:color="auto" w:fill="FFFFFF"/>
        </w:rPr>
        <w:t>（三）本合同一式</w:t>
      </w:r>
      <w:r>
        <w:rPr>
          <w:rFonts w:ascii="宋体" w:eastAsia="宋体" w:hAnsi="宋体" w:cs="微软雅黑" w:hint="eastAsia"/>
          <w:color w:val="333333"/>
          <w:u w:val="single"/>
          <w:shd w:val="clear" w:color="auto" w:fill="FFFFFF"/>
        </w:rPr>
        <w:t xml:space="preserve"> 肆 </w:t>
      </w:r>
      <w:r>
        <w:rPr>
          <w:rFonts w:ascii="宋体" w:eastAsia="宋体" w:hAnsi="宋体" w:cs="微软雅黑" w:hint="eastAsia"/>
          <w:color w:val="333333"/>
          <w:shd w:val="clear" w:color="auto" w:fill="FFFFFF"/>
        </w:rPr>
        <w:t>份，由甲乙双方盖章即生效，至双方履行</w:t>
      </w:r>
      <w:proofErr w:type="gramStart"/>
      <w:r>
        <w:rPr>
          <w:rFonts w:ascii="宋体" w:eastAsia="宋体" w:hAnsi="宋体" w:cs="微软雅黑" w:hint="eastAsia"/>
          <w:color w:val="333333"/>
          <w:shd w:val="clear" w:color="auto" w:fill="FFFFFF"/>
        </w:rPr>
        <w:t>完合同</w:t>
      </w:r>
      <w:proofErr w:type="gramEnd"/>
      <w:r>
        <w:rPr>
          <w:rFonts w:ascii="宋体" w:eastAsia="宋体" w:hAnsi="宋体" w:cs="微软雅黑" w:hint="eastAsia"/>
          <w:color w:val="333333"/>
          <w:shd w:val="clear" w:color="auto" w:fill="FFFFFF"/>
        </w:rPr>
        <w:t>权利义务时终止，具有同等法律效力。</w:t>
      </w:r>
    </w:p>
    <w:p w14:paraId="67E48216" w14:textId="77777777" w:rsidR="00EF1A86" w:rsidRDefault="00EF1A86">
      <w:pPr>
        <w:pStyle w:val="a8"/>
        <w:widowControl/>
        <w:spacing w:beforeAutospacing="0" w:afterAutospacing="0" w:line="360" w:lineRule="auto"/>
        <w:ind w:left="150" w:right="150" w:firstLine="420"/>
        <w:jc w:val="center"/>
        <w:rPr>
          <w:rFonts w:ascii="宋体" w:eastAsia="宋体" w:hAnsi="宋体" w:cs="微软雅黑"/>
          <w:color w:val="333333"/>
          <w:shd w:val="clear" w:color="auto" w:fill="FFFFFF"/>
        </w:rPr>
      </w:pPr>
    </w:p>
    <w:p w14:paraId="1F83BFA6" w14:textId="77777777" w:rsidR="00EF1A86" w:rsidRDefault="00EF1A86">
      <w:pPr>
        <w:pStyle w:val="a8"/>
        <w:widowControl/>
        <w:spacing w:beforeAutospacing="0" w:afterAutospacing="0" w:line="360" w:lineRule="auto"/>
        <w:ind w:left="150" w:right="150" w:firstLine="420"/>
        <w:jc w:val="center"/>
        <w:rPr>
          <w:rFonts w:ascii="宋体" w:eastAsia="宋体" w:hAnsi="宋体" w:cs="微软雅黑"/>
          <w:color w:val="333333"/>
          <w:shd w:val="clear" w:color="auto" w:fill="FFFFFF"/>
        </w:rPr>
      </w:pPr>
    </w:p>
    <w:p w14:paraId="11EB87BE" w14:textId="77777777" w:rsidR="00EF1A86" w:rsidRDefault="00EF1A86">
      <w:pPr>
        <w:pStyle w:val="a8"/>
        <w:widowControl/>
        <w:spacing w:beforeAutospacing="0" w:afterAutospacing="0" w:line="360" w:lineRule="auto"/>
        <w:ind w:left="150" w:right="150" w:firstLine="420"/>
        <w:jc w:val="center"/>
        <w:rPr>
          <w:rFonts w:ascii="宋体" w:eastAsia="宋体" w:hAnsi="宋体" w:cs="微软雅黑"/>
          <w:color w:val="333333"/>
          <w:shd w:val="clear" w:color="auto" w:fill="FFFFFF"/>
        </w:rPr>
      </w:pPr>
    </w:p>
    <w:p w14:paraId="42BC409B" w14:textId="77777777" w:rsidR="00EF1A86" w:rsidRDefault="00EF1A86">
      <w:pPr>
        <w:pStyle w:val="a8"/>
        <w:widowControl/>
        <w:spacing w:beforeAutospacing="0" w:afterAutospacing="0" w:line="360" w:lineRule="auto"/>
        <w:ind w:left="150" w:right="150" w:firstLine="420"/>
        <w:jc w:val="center"/>
        <w:rPr>
          <w:rFonts w:ascii="宋体" w:eastAsia="宋体" w:hAnsi="宋体" w:cs="微软雅黑"/>
          <w:color w:val="333333"/>
          <w:shd w:val="clear" w:color="auto" w:fill="FFFFFF"/>
        </w:rPr>
      </w:pPr>
    </w:p>
    <w:p w14:paraId="37283DCA" w14:textId="13C3345B" w:rsidR="00885508" w:rsidRDefault="00000000">
      <w:pPr>
        <w:pStyle w:val="a8"/>
        <w:widowControl/>
        <w:spacing w:beforeAutospacing="0" w:afterAutospacing="0" w:line="360" w:lineRule="auto"/>
        <w:ind w:left="150" w:right="150" w:firstLine="420"/>
        <w:jc w:val="center"/>
        <w:rPr>
          <w:rFonts w:ascii="宋体" w:eastAsia="宋体" w:hAnsi="宋体" w:cs="微软雅黑" w:hint="eastAsia"/>
        </w:rPr>
      </w:pPr>
      <w:r>
        <w:rPr>
          <w:rFonts w:ascii="宋体" w:eastAsia="宋体" w:hAnsi="宋体" w:cs="微软雅黑" w:hint="eastAsia"/>
          <w:color w:val="333333"/>
          <w:shd w:val="clear" w:color="auto" w:fill="FFFFFF"/>
        </w:rPr>
        <w:lastRenderedPageBreak/>
        <w:t>(以下无正文)</w:t>
      </w:r>
    </w:p>
    <w:p w14:paraId="74E702DF" w14:textId="7CBBE2D1" w:rsidR="00885508" w:rsidRDefault="00885508">
      <w:pPr>
        <w:pStyle w:val="a8"/>
        <w:widowControl/>
        <w:spacing w:beforeAutospacing="0" w:afterAutospacing="0" w:line="360" w:lineRule="auto"/>
        <w:ind w:left="150" w:right="150" w:firstLine="420"/>
        <w:rPr>
          <w:rFonts w:ascii="宋体" w:eastAsia="宋体" w:hAnsi="宋体" w:cs="微软雅黑" w:hint="eastAsia"/>
          <w:color w:val="333333"/>
          <w:shd w:val="clear" w:color="auto" w:fill="FFFFFF"/>
        </w:rPr>
      </w:pPr>
    </w:p>
    <w:p w14:paraId="03D2524B" w14:textId="4EF979FD" w:rsidR="00885508" w:rsidRDefault="00EF1A86">
      <w:pPr>
        <w:pStyle w:val="a8"/>
        <w:widowControl/>
        <w:spacing w:beforeAutospacing="0" w:afterAutospacing="0" w:line="360" w:lineRule="auto"/>
        <w:ind w:right="150"/>
        <w:rPr>
          <w:rFonts w:ascii="宋体" w:eastAsia="宋体" w:hAnsi="宋体" w:cs="微软雅黑" w:hint="eastAsia"/>
          <w:color w:val="333333"/>
          <w:shd w:val="clear" w:color="auto" w:fill="FFFFFF"/>
        </w:rPr>
      </w:pPr>
      <w:r>
        <w:rPr>
          <w:rFonts w:ascii="宋体" w:eastAsia="宋体" w:hAnsi="宋体"/>
          <w:noProof/>
          <w:color w:val="000000" w:themeColor="text1"/>
        </w:rPr>
        <mc:AlternateContent>
          <mc:Choice Requires="wps">
            <w:drawing>
              <wp:anchor distT="0" distB="0" distL="114300" distR="114300" simplePos="0" relativeHeight="251659264" behindDoc="0" locked="0" layoutInCell="1" allowOverlap="1" wp14:editId="77458233">
                <wp:simplePos x="0" y="0"/>
                <wp:positionH relativeFrom="margin">
                  <wp:posOffset>3248025</wp:posOffset>
                </wp:positionH>
                <wp:positionV relativeFrom="paragraph">
                  <wp:posOffset>230505</wp:posOffset>
                </wp:positionV>
                <wp:extent cx="2952750" cy="220027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952750" cy="2200275"/>
                        </a:xfrm>
                        <a:prstGeom prst="rect">
                          <a:avLst/>
                        </a:prstGeom>
                        <a:noFill/>
                        <a:ln w="6350">
                          <a:noFill/>
                        </a:ln>
                        <a:effectLst/>
                      </wps:spPr>
                      <wps:txbx>
                        <w:txbxContent>
                          <w:p w14:paraId="19105484" w14:textId="77777777" w:rsidR="00885508" w:rsidRDefault="00000000">
                            <w:pPr>
                              <w:spacing w:line="360" w:lineRule="auto"/>
                              <w:rPr>
                                <w:rFonts w:ascii="宋体" w:eastAsia="宋体" w:hAnsi="宋体" w:hint="eastAsia"/>
                                <w:sz w:val="24"/>
                              </w:rPr>
                            </w:pPr>
                            <w:r>
                              <w:rPr>
                                <w:rFonts w:ascii="宋体" w:eastAsia="宋体" w:hAnsi="宋体"/>
                                <w:sz w:val="24"/>
                              </w:rPr>
                              <w:t>乙方（盖章）：</w:t>
                            </w:r>
                            <w:r>
                              <w:rPr>
                                <w:rFonts w:ascii="宋体" w:eastAsia="宋体" w:hAnsi="宋体" w:hint="eastAsia"/>
                                <w:sz w:val="24"/>
                              </w:rPr>
                              <w:t xml:space="preserve"> </w:t>
                            </w:r>
                          </w:p>
                          <w:p w14:paraId="228709C5" w14:textId="77777777" w:rsidR="00885508" w:rsidRDefault="00000000">
                            <w:pPr>
                              <w:spacing w:line="360" w:lineRule="auto"/>
                              <w:rPr>
                                <w:rFonts w:ascii="宋体" w:eastAsia="宋体" w:hAnsi="宋体" w:hint="eastAsia"/>
                                <w:sz w:val="24"/>
                              </w:rPr>
                            </w:pPr>
                            <w:r>
                              <w:rPr>
                                <w:rFonts w:ascii="宋体" w:eastAsia="宋体" w:hAnsi="宋体"/>
                                <w:sz w:val="24"/>
                              </w:rPr>
                              <w:t>乙方代表签名：</w:t>
                            </w:r>
                          </w:p>
                          <w:p w14:paraId="318E9EC9"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电话：    </w:t>
                            </w:r>
                          </w:p>
                          <w:p w14:paraId="476E6527"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乙方开户行： </w:t>
                            </w:r>
                          </w:p>
                          <w:p w14:paraId="712B64BA"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乙方账号： </w:t>
                            </w:r>
                          </w:p>
                          <w:p w14:paraId="28C4326D"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地址： </w:t>
                            </w:r>
                          </w:p>
                          <w:p w14:paraId="09CF4702"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签署时间： </w:t>
                            </w:r>
                            <w:r>
                              <w:rPr>
                                <w:rFonts w:ascii="宋体" w:eastAsia="宋体" w:hAnsi="宋体"/>
                                <w:sz w:val="24"/>
                              </w:rPr>
                              <w:t xml:space="preserve">     </w:t>
                            </w:r>
                            <w:r>
                              <w:rPr>
                                <w:rFonts w:ascii="宋体" w:eastAsia="宋体" w:hAnsi="宋体" w:hint="eastAsia"/>
                                <w:sz w:val="24"/>
                              </w:rPr>
                              <w:t>年</w:t>
                            </w:r>
                            <w:r>
                              <w:rPr>
                                <w:rFonts w:ascii="宋体" w:eastAsia="宋体" w:hAnsi="宋体"/>
                                <w:sz w:val="24"/>
                              </w:rPr>
                              <w:t xml:space="preserve">   </w:t>
                            </w:r>
                            <w:r>
                              <w:rPr>
                                <w:rFonts w:ascii="宋体" w:eastAsia="宋体" w:hAnsi="宋体" w:hint="eastAsia"/>
                                <w:sz w:val="24"/>
                              </w:rPr>
                              <w:t>月</w:t>
                            </w:r>
                            <w:r>
                              <w:rPr>
                                <w:rFonts w:ascii="宋体" w:eastAsia="宋体" w:hAnsi="宋体"/>
                                <w:sz w:val="24"/>
                              </w:rPr>
                              <w:t xml:space="preserve">   </w:t>
                            </w:r>
                            <w:r>
                              <w:rPr>
                                <w:rFonts w:ascii="宋体" w:eastAsia="宋体" w:hAnsi="宋体"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255.75pt;margin-top:18.15pt;width:232.5pt;height:173.2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QLAwIAAAEEAAAOAAAAZHJzL2Uyb0RvYy54bWysU9uO0zAQfUfiHyy/07Sh3UvUdFV2VYRU&#10;sSsVtM+uYzeRbI+x3Sbl6xk76QXYJ8SLM+OZnLmc4/lDpxU5COcbMCWdjMaUCMOhasyupN+/rT7c&#10;UeIDMxVTYERJj8LTh8X7d/PWFiKHGlQlHEEQ44vWlrQOwRZZ5nktNPMjsMJgUILTLKDrdlnlWIvo&#10;WmX5eHyTteAq64AL7/H2qQ/SRcKXUvDwLKUXgaiSYm8hnS6d23hmizkrdo7ZuuFDG+wfutCsMVj0&#10;DPXEAiN71/wFpRvuwIMMIw46AykbLtIMOM1k/Mc0m5pZkWbB5Xh7XpP/f7D862FjXxwJ3SfokMC4&#10;kNb6wuNlnKeTTscvdkowjis8ntcmukA4Xub3s/x2hiGOsRxZQS/iZJffrfPhswBNolFSh7ykdbHD&#10;2oc+9ZQSqxlYNUolbpQhbUlvPiL+bxEEVybeiMTyAHNpPVqh23bDPFuojjimg14B3vJVg62smQ8v&#10;zCHl2D7KODzjIRVgSRgsSmpwP9+6j/nIBEYpaVFCJfU/9swJStQXgxzdT6bTqLnkTGe3OTruOrK9&#10;jpi9fgRU6QQfjOXJjPlBnUzpQL+i2pexKoaY4Vi7pOFkPoZe2PhauFguUxKqzLKwNhvLI3S/wuU+&#10;gGzS3uOa+t0gX9FBnSXmhjcRhXztp6zLy138AgAA//8DAFBLAwQUAAYACAAAACEA+ZWwheEAAAAK&#10;AQAADwAAAGRycy9kb3ducmV2LnhtbEyPTU+DQBCG7yb+h82YeLMLNCBSlqYhaUyMHlp78TawWyDd&#10;D2S3LfrrHU96nHeevPNMuZ6NZhc1+cFZAfEiAqZs6+RgOwGH9+1DDswHtBK1s0rAl/Kwrm5vSiyk&#10;u9qduuxDx6jE+gIF9CGMBee+7ZVBv3CjsrQ7uslgoHHquJzwSuVG8ySKMm5wsHShx1HVvWpP+7MR&#10;8FJv33DXJCb/1vXz63Ezfh4+UiHu7+bNClhQc/iD4Vef1KEip8adrfRMC0jjOCVUwDJbAiPg6TGj&#10;oKEgT3LgVcn/v1D9AAAA//8DAFBLAQItABQABgAIAAAAIQC2gziS/gAAAOEBAAATAAAAAAAAAAAA&#10;AAAAAAAAAABbQ29udGVudF9UeXBlc10ueG1sUEsBAi0AFAAGAAgAAAAhADj9If/WAAAAlAEAAAsA&#10;AAAAAAAAAAAAAAAALwEAAF9yZWxzLy5yZWxzUEsBAi0AFAAGAAgAAAAhAANFJAsDAgAAAQQAAA4A&#10;AAAAAAAAAAAAAAAALgIAAGRycy9lMm9Eb2MueG1sUEsBAi0AFAAGAAgAAAAhAPmVsIXhAAAACgEA&#10;AA8AAAAAAAAAAAAAAAAAXQQAAGRycy9kb3ducmV2LnhtbFBLBQYAAAAABAAEAPMAAABrBQAAAAA=&#10;" filled="f" stroked="f" strokeweight=".5pt">
                <v:textbox>
                  <w:txbxContent>
                    <w:p w14:paraId="19105484" w14:textId="77777777" w:rsidR="00885508" w:rsidRDefault="00000000">
                      <w:pPr>
                        <w:spacing w:line="360" w:lineRule="auto"/>
                        <w:rPr>
                          <w:rFonts w:ascii="宋体" w:eastAsia="宋体" w:hAnsi="宋体" w:hint="eastAsia"/>
                          <w:sz w:val="24"/>
                        </w:rPr>
                      </w:pPr>
                      <w:r>
                        <w:rPr>
                          <w:rFonts w:ascii="宋体" w:eastAsia="宋体" w:hAnsi="宋体"/>
                          <w:sz w:val="24"/>
                        </w:rPr>
                        <w:t>乙方（盖章）：</w:t>
                      </w:r>
                      <w:r>
                        <w:rPr>
                          <w:rFonts w:ascii="宋体" w:eastAsia="宋体" w:hAnsi="宋体" w:hint="eastAsia"/>
                          <w:sz w:val="24"/>
                        </w:rPr>
                        <w:t xml:space="preserve"> </w:t>
                      </w:r>
                    </w:p>
                    <w:p w14:paraId="228709C5" w14:textId="77777777" w:rsidR="00885508" w:rsidRDefault="00000000">
                      <w:pPr>
                        <w:spacing w:line="360" w:lineRule="auto"/>
                        <w:rPr>
                          <w:rFonts w:ascii="宋体" w:eastAsia="宋体" w:hAnsi="宋体" w:hint="eastAsia"/>
                          <w:sz w:val="24"/>
                        </w:rPr>
                      </w:pPr>
                      <w:r>
                        <w:rPr>
                          <w:rFonts w:ascii="宋体" w:eastAsia="宋体" w:hAnsi="宋体"/>
                          <w:sz w:val="24"/>
                        </w:rPr>
                        <w:t>乙方代表签名：</w:t>
                      </w:r>
                    </w:p>
                    <w:p w14:paraId="318E9EC9"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电话：    </w:t>
                      </w:r>
                    </w:p>
                    <w:p w14:paraId="476E6527"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乙方开户行： </w:t>
                      </w:r>
                    </w:p>
                    <w:p w14:paraId="712B64BA"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乙方账号： </w:t>
                      </w:r>
                    </w:p>
                    <w:p w14:paraId="28C4326D"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地址： </w:t>
                      </w:r>
                    </w:p>
                    <w:p w14:paraId="09CF4702"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签署时间： </w:t>
                      </w:r>
                      <w:r>
                        <w:rPr>
                          <w:rFonts w:ascii="宋体" w:eastAsia="宋体" w:hAnsi="宋体"/>
                          <w:sz w:val="24"/>
                        </w:rPr>
                        <w:t xml:space="preserve">     </w:t>
                      </w:r>
                      <w:r>
                        <w:rPr>
                          <w:rFonts w:ascii="宋体" w:eastAsia="宋体" w:hAnsi="宋体" w:hint="eastAsia"/>
                          <w:sz w:val="24"/>
                        </w:rPr>
                        <w:t>年</w:t>
                      </w:r>
                      <w:r>
                        <w:rPr>
                          <w:rFonts w:ascii="宋体" w:eastAsia="宋体" w:hAnsi="宋体"/>
                          <w:sz w:val="24"/>
                        </w:rPr>
                        <w:t xml:space="preserve">   </w:t>
                      </w:r>
                      <w:r>
                        <w:rPr>
                          <w:rFonts w:ascii="宋体" w:eastAsia="宋体" w:hAnsi="宋体" w:hint="eastAsia"/>
                          <w:sz w:val="24"/>
                        </w:rPr>
                        <w:t>月</w:t>
                      </w:r>
                      <w:r>
                        <w:rPr>
                          <w:rFonts w:ascii="宋体" w:eastAsia="宋体" w:hAnsi="宋体"/>
                          <w:sz w:val="24"/>
                        </w:rPr>
                        <w:t xml:space="preserve">   </w:t>
                      </w:r>
                      <w:r>
                        <w:rPr>
                          <w:rFonts w:ascii="宋体" w:eastAsia="宋体" w:hAnsi="宋体" w:hint="eastAsia"/>
                          <w:sz w:val="24"/>
                        </w:rPr>
                        <w:t>日</w:t>
                      </w:r>
                    </w:p>
                  </w:txbxContent>
                </v:textbox>
                <w10:wrap anchorx="margin"/>
              </v:shape>
            </w:pict>
          </mc:Fallback>
        </mc:AlternateContent>
      </w:r>
      <w:r>
        <w:rPr>
          <w:rFonts w:ascii="宋体" w:eastAsia="宋体" w:hAnsi="宋体"/>
          <w:noProof/>
          <w:color w:val="000000" w:themeColor="text1"/>
        </w:rPr>
        <mc:AlternateContent>
          <mc:Choice Requires="wps">
            <w:drawing>
              <wp:anchor distT="0" distB="0" distL="114300" distR="114300" simplePos="0" relativeHeight="251657216" behindDoc="0" locked="0" layoutInCell="1" allowOverlap="1" wp14:editId="43AE289C">
                <wp:simplePos x="0" y="0"/>
                <wp:positionH relativeFrom="margin">
                  <wp:posOffset>-228600</wp:posOffset>
                </wp:positionH>
                <wp:positionV relativeFrom="paragraph">
                  <wp:posOffset>211455</wp:posOffset>
                </wp:positionV>
                <wp:extent cx="3486150" cy="2190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86150" cy="2190750"/>
                        </a:xfrm>
                        <a:prstGeom prst="rect">
                          <a:avLst/>
                        </a:prstGeom>
                        <a:noFill/>
                        <a:ln w="6350">
                          <a:noFill/>
                        </a:ln>
                        <a:effectLst/>
                      </wps:spPr>
                      <wps:txbx>
                        <w:txbxContent>
                          <w:p w14:paraId="511468FB" w14:textId="77777777" w:rsidR="00885508" w:rsidRDefault="00000000">
                            <w:pPr>
                              <w:spacing w:line="360" w:lineRule="auto"/>
                              <w:rPr>
                                <w:rFonts w:ascii="宋体" w:eastAsia="宋体" w:hAnsi="宋体" w:hint="eastAsia"/>
                                <w:sz w:val="24"/>
                              </w:rPr>
                            </w:pPr>
                            <w:r>
                              <w:rPr>
                                <w:rFonts w:ascii="宋体" w:eastAsia="宋体" w:hAnsi="宋体" w:hint="eastAsia"/>
                                <w:sz w:val="24"/>
                              </w:rPr>
                              <w:t>甲方：广东省肇庆监狱（盖章）</w:t>
                            </w:r>
                            <w:r>
                              <w:rPr>
                                <w:rFonts w:ascii="宋体" w:eastAsia="宋体" w:hAnsi="宋体"/>
                                <w:sz w:val="24"/>
                              </w:rPr>
                              <w:t xml:space="preserve">            </w:t>
                            </w:r>
                          </w:p>
                          <w:p w14:paraId="170C4E3C" w14:textId="77777777" w:rsidR="00885508" w:rsidRDefault="00000000">
                            <w:pPr>
                              <w:spacing w:line="360" w:lineRule="auto"/>
                              <w:rPr>
                                <w:rFonts w:ascii="宋体" w:eastAsia="宋体" w:hAnsi="宋体" w:hint="eastAsia"/>
                                <w:sz w:val="24"/>
                              </w:rPr>
                            </w:pPr>
                            <w:r>
                              <w:rPr>
                                <w:rFonts w:ascii="宋体" w:eastAsia="宋体" w:hAnsi="宋体" w:hint="eastAsia"/>
                                <w:sz w:val="24"/>
                              </w:rPr>
                              <w:t>甲方代表签名：</w:t>
                            </w:r>
                            <w:r>
                              <w:rPr>
                                <w:rFonts w:ascii="宋体" w:eastAsia="宋体" w:hAnsi="宋体"/>
                                <w:sz w:val="24"/>
                              </w:rPr>
                              <w:tab/>
                              <w:t xml:space="preserve">             </w:t>
                            </w:r>
                          </w:p>
                          <w:p w14:paraId="4E222099" w14:textId="77777777" w:rsidR="00885508" w:rsidRDefault="00000000">
                            <w:pPr>
                              <w:spacing w:line="360" w:lineRule="auto"/>
                              <w:rPr>
                                <w:rFonts w:ascii="宋体" w:eastAsia="宋体" w:hAnsi="宋体" w:hint="eastAsia"/>
                                <w:sz w:val="24"/>
                              </w:rPr>
                            </w:pPr>
                            <w:r>
                              <w:rPr>
                                <w:rFonts w:ascii="宋体" w:eastAsia="宋体" w:hAnsi="宋体" w:hint="eastAsia"/>
                                <w:sz w:val="24"/>
                              </w:rPr>
                              <w:t>电话：0758-3173808</w:t>
                            </w:r>
                          </w:p>
                          <w:p w14:paraId="0E496E65" w14:textId="77777777" w:rsidR="00885508" w:rsidRDefault="00000000">
                            <w:pPr>
                              <w:spacing w:line="360" w:lineRule="auto"/>
                              <w:rPr>
                                <w:rFonts w:ascii="宋体" w:eastAsia="宋体" w:hAnsi="宋体" w:hint="eastAsia"/>
                                <w:sz w:val="24"/>
                              </w:rPr>
                            </w:pPr>
                            <w:r>
                              <w:rPr>
                                <w:rFonts w:ascii="宋体" w:eastAsia="宋体" w:hAnsi="宋体" w:hint="eastAsia"/>
                                <w:sz w:val="24"/>
                              </w:rPr>
                              <w:t>单位名称：广东省肇庆监狱</w:t>
                            </w:r>
                          </w:p>
                          <w:p w14:paraId="321CBFE1" w14:textId="77777777" w:rsidR="00885508" w:rsidRDefault="00000000">
                            <w:pPr>
                              <w:spacing w:line="360" w:lineRule="auto"/>
                              <w:rPr>
                                <w:rFonts w:ascii="宋体" w:eastAsia="宋体" w:hAnsi="宋体" w:hint="eastAsia"/>
                                <w:sz w:val="24"/>
                              </w:rPr>
                            </w:pPr>
                            <w:r>
                              <w:rPr>
                                <w:rFonts w:ascii="宋体" w:eastAsia="宋体" w:hAnsi="宋体" w:hint="eastAsia"/>
                                <w:sz w:val="24"/>
                              </w:rPr>
                              <w:t>纳税人识别号：114400004565334621</w:t>
                            </w:r>
                          </w:p>
                          <w:p w14:paraId="13F9F481" w14:textId="77777777" w:rsidR="00885508" w:rsidRDefault="00000000">
                            <w:pPr>
                              <w:spacing w:line="360" w:lineRule="auto"/>
                              <w:rPr>
                                <w:rFonts w:ascii="宋体" w:eastAsia="宋体" w:hAnsi="宋体" w:hint="eastAsia"/>
                                <w:sz w:val="24"/>
                              </w:rPr>
                            </w:pPr>
                            <w:r>
                              <w:rPr>
                                <w:rFonts w:ascii="宋体" w:eastAsia="宋体" w:hAnsi="宋体" w:hint="eastAsia"/>
                                <w:sz w:val="24"/>
                              </w:rPr>
                              <w:t>地址：肇庆市四会市城中街道城北</w:t>
                            </w:r>
                            <w:proofErr w:type="gramStart"/>
                            <w:r>
                              <w:rPr>
                                <w:rFonts w:ascii="宋体" w:eastAsia="宋体" w:hAnsi="宋体" w:hint="eastAsia"/>
                                <w:sz w:val="24"/>
                              </w:rPr>
                              <w:t>社区汶塘路</w:t>
                            </w:r>
                            <w:proofErr w:type="gramEnd"/>
                            <w:r>
                              <w:rPr>
                                <w:rFonts w:ascii="宋体" w:eastAsia="宋体" w:hAnsi="宋体" w:hint="eastAsia"/>
                                <w:sz w:val="24"/>
                              </w:rPr>
                              <w:t>1号</w:t>
                            </w:r>
                          </w:p>
                          <w:p w14:paraId="7725C390"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签署时间： </w:t>
                            </w:r>
                            <w:r>
                              <w:rPr>
                                <w:rFonts w:ascii="宋体" w:eastAsia="宋体" w:hAnsi="宋体"/>
                                <w:sz w:val="24"/>
                              </w:rPr>
                              <w:t xml:space="preserve">    </w:t>
                            </w:r>
                            <w:r>
                              <w:rPr>
                                <w:rFonts w:ascii="宋体" w:eastAsia="宋体" w:hAnsi="宋体" w:hint="eastAsia"/>
                                <w:sz w:val="24"/>
                              </w:rPr>
                              <w:t xml:space="preserve"> 年</w:t>
                            </w:r>
                            <w:r>
                              <w:rPr>
                                <w:rFonts w:ascii="宋体" w:eastAsia="宋体" w:hAnsi="宋体"/>
                                <w:sz w:val="24"/>
                              </w:rPr>
                              <w:t xml:space="preserve">   </w:t>
                            </w:r>
                            <w:r>
                              <w:rPr>
                                <w:rFonts w:ascii="宋体" w:eastAsia="宋体" w:hAnsi="宋体" w:hint="eastAsia"/>
                                <w:sz w:val="24"/>
                              </w:rPr>
                              <w:t>月</w:t>
                            </w:r>
                            <w:r>
                              <w:rPr>
                                <w:rFonts w:ascii="宋体" w:eastAsia="宋体" w:hAnsi="宋体"/>
                                <w:sz w:val="24"/>
                              </w:rPr>
                              <w:t xml:space="preserve">   </w:t>
                            </w:r>
                            <w:r>
                              <w:rPr>
                                <w:rFonts w:ascii="宋体" w:eastAsia="宋体" w:hAnsi="宋体"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7" type="#_x0000_t202" style="position:absolute;margin-left:-18pt;margin-top:16.65pt;width:274.5pt;height:172.5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lguBgIAAAgEAAAOAAAAZHJzL2Uyb0RvYy54bWysU9tuGyEQfa/Uf0C81+t1HCexvI7cRK4q&#10;WU0kp+ozZsGLBAwF7F336zuwvvXyVPWFneHMnrkdZo+d0WQvfFBgK1oOhpQIy6FWdlvRr2/LD/eU&#10;hMhszTRYUdGDCPRx/v7drHVTMYIGdC08QRIbpq2raBOjmxZF4I0wLAzACYugBG9YRNdvi9qzFtmN&#10;LkbD4aRowdfOAxch4O1zD9J55pdS8PgiZRCR6IpibTGfPp+bdBbzGZtuPXON4scy2D9UYZiymPRM&#10;9cwiIzuv/qAyinsIIOOAgylASsVF7gG7KYe/dbNumBO5FxxOcOcxhf9Hy7/s1+7Vk9h9hA4XmAbS&#10;ujANeJn66aQ36YuVEsRxhIfz2EQXCcfLm/H9pLxFiCM2Kh+Gd+ggT3H53fkQPwkwJBkV9biXPC62&#10;X4XYh55CUjYLS6V13o22pK3o5AYpf0GQXNt0I/KWjzSX0pMVu01HVH3V1gbqA3broRdCcHypsKIV&#10;C/GVedw8doFqji94SA2YGY4WJQ34H3+7T/G4EEQpaVFJFQ3fd8wLSvRni6t6KMfjJL3sjG/vRuj4&#10;a2RzjdideQIUa4nvxvFspvioT6b0YL6h6BcpK0LMcsxd0Xgyn2Kvb3w0XCwWOQjF5lhc2bXjibqf&#10;5GIXQao8/jStfja4tuSg3PICj08j6fnaz1GXBzz/CQAA//8DAFBLAwQUAAYACAAAACEAIsw2eeEA&#10;AAAKAQAADwAAAGRycy9kb3ducmV2LnhtbEyPwU7DMBBE70j8g7VI3FqntVqiEKeqIlVICA4tvXDb&#10;xNskIrZD7LaBr2c5wXFnRzNv8s1ke3GhMXTeaVjMExDkam8612g4vu1mKYgQ0RnsvSMNXxRgU9ze&#10;5JgZf3V7uhxiIzjEhQw1tDEOmZShbslimPuBHP9OfrQY+RwbaUa8crjt5TJJ1tJi57ihxYHKluqP&#10;w9lqeC53r7ivljb97sunl9N2+Dy+r7S+v5u2jyAiTfHPDL/4jA4FM1X+7EwQvYaZWvOWqEEpBYIN&#10;q4VioWLhIVUgi1z+n1D8AAAA//8DAFBLAQItABQABgAIAAAAIQC2gziS/gAAAOEBAAATAAAAAAAA&#10;AAAAAAAAAAAAAABbQ29udGVudF9UeXBlc10ueG1sUEsBAi0AFAAGAAgAAAAhADj9If/WAAAAlAEA&#10;AAsAAAAAAAAAAAAAAAAALwEAAF9yZWxzLy5yZWxzUEsBAi0AFAAGAAgAAAAhALheWC4GAgAACAQA&#10;AA4AAAAAAAAAAAAAAAAALgIAAGRycy9lMm9Eb2MueG1sUEsBAi0AFAAGAAgAAAAhACLMNnnhAAAA&#10;CgEAAA8AAAAAAAAAAAAAAAAAYAQAAGRycy9kb3ducmV2LnhtbFBLBQYAAAAABAAEAPMAAABuBQAA&#10;AAA=&#10;" filled="f" stroked="f" strokeweight=".5pt">
                <v:textbox>
                  <w:txbxContent>
                    <w:p w14:paraId="511468FB" w14:textId="77777777" w:rsidR="00885508" w:rsidRDefault="00000000">
                      <w:pPr>
                        <w:spacing w:line="360" w:lineRule="auto"/>
                        <w:rPr>
                          <w:rFonts w:ascii="宋体" w:eastAsia="宋体" w:hAnsi="宋体" w:hint="eastAsia"/>
                          <w:sz w:val="24"/>
                        </w:rPr>
                      </w:pPr>
                      <w:r>
                        <w:rPr>
                          <w:rFonts w:ascii="宋体" w:eastAsia="宋体" w:hAnsi="宋体" w:hint="eastAsia"/>
                          <w:sz w:val="24"/>
                        </w:rPr>
                        <w:t>甲方：广东省肇庆监狱（盖章）</w:t>
                      </w:r>
                      <w:r>
                        <w:rPr>
                          <w:rFonts w:ascii="宋体" w:eastAsia="宋体" w:hAnsi="宋体"/>
                          <w:sz w:val="24"/>
                        </w:rPr>
                        <w:t xml:space="preserve">            </w:t>
                      </w:r>
                    </w:p>
                    <w:p w14:paraId="170C4E3C" w14:textId="77777777" w:rsidR="00885508" w:rsidRDefault="00000000">
                      <w:pPr>
                        <w:spacing w:line="360" w:lineRule="auto"/>
                        <w:rPr>
                          <w:rFonts w:ascii="宋体" w:eastAsia="宋体" w:hAnsi="宋体" w:hint="eastAsia"/>
                          <w:sz w:val="24"/>
                        </w:rPr>
                      </w:pPr>
                      <w:r>
                        <w:rPr>
                          <w:rFonts w:ascii="宋体" w:eastAsia="宋体" w:hAnsi="宋体" w:hint="eastAsia"/>
                          <w:sz w:val="24"/>
                        </w:rPr>
                        <w:t>甲方代表签名：</w:t>
                      </w:r>
                      <w:r>
                        <w:rPr>
                          <w:rFonts w:ascii="宋体" w:eastAsia="宋体" w:hAnsi="宋体"/>
                          <w:sz w:val="24"/>
                        </w:rPr>
                        <w:tab/>
                        <w:t xml:space="preserve">             </w:t>
                      </w:r>
                    </w:p>
                    <w:p w14:paraId="4E222099" w14:textId="77777777" w:rsidR="00885508" w:rsidRDefault="00000000">
                      <w:pPr>
                        <w:spacing w:line="360" w:lineRule="auto"/>
                        <w:rPr>
                          <w:rFonts w:ascii="宋体" w:eastAsia="宋体" w:hAnsi="宋体" w:hint="eastAsia"/>
                          <w:sz w:val="24"/>
                        </w:rPr>
                      </w:pPr>
                      <w:r>
                        <w:rPr>
                          <w:rFonts w:ascii="宋体" w:eastAsia="宋体" w:hAnsi="宋体" w:hint="eastAsia"/>
                          <w:sz w:val="24"/>
                        </w:rPr>
                        <w:t>电话：0758-3173808</w:t>
                      </w:r>
                    </w:p>
                    <w:p w14:paraId="0E496E65" w14:textId="77777777" w:rsidR="00885508" w:rsidRDefault="00000000">
                      <w:pPr>
                        <w:spacing w:line="360" w:lineRule="auto"/>
                        <w:rPr>
                          <w:rFonts w:ascii="宋体" w:eastAsia="宋体" w:hAnsi="宋体" w:hint="eastAsia"/>
                          <w:sz w:val="24"/>
                        </w:rPr>
                      </w:pPr>
                      <w:r>
                        <w:rPr>
                          <w:rFonts w:ascii="宋体" w:eastAsia="宋体" w:hAnsi="宋体" w:hint="eastAsia"/>
                          <w:sz w:val="24"/>
                        </w:rPr>
                        <w:t>单位名称：广东省肇庆监狱</w:t>
                      </w:r>
                    </w:p>
                    <w:p w14:paraId="321CBFE1" w14:textId="77777777" w:rsidR="00885508" w:rsidRDefault="00000000">
                      <w:pPr>
                        <w:spacing w:line="360" w:lineRule="auto"/>
                        <w:rPr>
                          <w:rFonts w:ascii="宋体" w:eastAsia="宋体" w:hAnsi="宋体" w:hint="eastAsia"/>
                          <w:sz w:val="24"/>
                        </w:rPr>
                      </w:pPr>
                      <w:r>
                        <w:rPr>
                          <w:rFonts w:ascii="宋体" w:eastAsia="宋体" w:hAnsi="宋体" w:hint="eastAsia"/>
                          <w:sz w:val="24"/>
                        </w:rPr>
                        <w:t>纳税人识别号：114400004565334621</w:t>
                      </w:r>
                    </w:p>
                    <w:p w14:paraId="13F9F481" w14:textId="77777777" w:rsidR="00885508" w:rsidRDefault="00000000">
                      <w:pPr>
                        <w:spacing w:line="360" w:lineRule="auto"/>
                        <w:rPr>
                          <w:rFonts w:ascii="宋体" w:eastAsia="宋体" w:hAnsi="宋体" w:hint="eastAsia"/>
                          <w:sz w:val="24"/>
                        </w:rPr>
                      </w:pPr>
                      <w:r>
                        <w:rPr>
                          <w:rFonts w:ascii="宋体" w:eastAsia="宋体" w:hAnsi="宋体" w:hint="eastAsia"/>
                          <w:sz w:val="24"/>
                        </w:rPr>
                        <w:t>地址：肇庆市四会市城中街道城北</w:t>
                      </w:r>
                      <w:proofErr w:type="gramStart"/>
                      <w:r>
                        <w:rPr>
                          <w:rFonts w:ascii="宋体" w:eastAsia="宋体" w:hAnsi="宋体" w:hint="eastAsia"/>
                          <w:sz w:val="24"/>
                        </w:rPr>
                        <w:t>社区汶塘路</w:t>
                      </w:r>
                      <w:proofErr w:type="gramEnd"/>
                      <w:r>
                        <w:rPr>
                          <w:rFonts w:ascii="宋体" w:eastAsia="宋体" w:hAnsi="宋体" w:hint="eastAsia"/>
                          <w:sz w:val="24"/>
                        </w:rPr>
                        <w:t>1号</w:t>
                      </w:r>
                    </w:p>
                    <w:p w14:paraId="7725C390" w14:textId="77777777" w:rsidR="00885508" w:rsidRDefault="00000000">
                      <w:pPr>
                        <w:spacing w:line="360" w:lineRule="auto"/>
                        <w:rPr>
                          <w:rFonts w:ascii="宋体" w:eastAsia="宋体" w:hAnsi="宋体" w:hint="eastAsia"/>
                          <w:sz w:val="24"/>
                        </w:rPr>
                      </w:pPr>
                      <w:r>
                        <w:rPr>
                          <w:rFonts w:ascii="宋体" w:eastAsia="宋体" w:hAnsi="宋体" w:hint="eastAsia"/>
                          <w:sz w:val="24"/>
                        </w:rPr>
                        <w:t xml:space="preserve">签署时间： </w:t>
                      </w:r>
                      <w:r>
                        <w:rPr>
                          <w:rFonts w:ascii="宋体" w:eastAsia="宋体" w:hAnsi="宋体"/>
                          <w:sz w:val="24"/>
                        </w:rPr>
                        <w:t xml:space="preserve">    </w:t>
                      </w:r>
                      <w:r>
                        <w:rPr>
                          <w:rFonts w:ascii="宋体" w:eastAsia="宋体" w:hAnsi="宋体" w:hint="eastAsia"/>
                          <w:sz w:val="24"/>
                        </w:rPr>
                        <w:t xml:space="preserve"> 年</w:t>
                      </w:r>
                      <w:r>
                        <w:rPr>
                          <w:rFonts w:ascii="宋体" w:eastAsia="宋体" w:hAnsi="宋体"/>
                          <w:sz w:val="24"/>
                        </w:rPr>
                        <w:t xml:space="preserve">   </w:t>
                      </w:r>
                      <w:r>
                        <w:rPr>
                          <w:rFonts w:ascii="宋体" w:eastAsia="宋体" w:hAnsi="宋体" w:hint="eastAsia"/>
                          <w:sz w:val="24"/>
                        </w:rPr>
                        <w:t>月</w:t>
                      </w:r>
                      <w:r>
                        <w:rPr>
                          <w:rFonts w:ascii="宋体" w:eastAsia="宋体" w:hAnsi="宋体"/>
                          <w:sz w:val="24"/>
                        </w:rPr>
                        <w:t xml:space="preserve">   </w:t>
                      </w:r>
                      <w:r>
                        <w:rPr>
                          <w:rFonts w:ascii="宋体" w:eastAsia="宋体" w:hAnsi="宋体" w:hint="eastAsia"/>
                          <w:sz w:val="24"/>
                        </w:rPr>
                        <w:t>日</w:t>
                      </w:r>
                    </w:p>
                  </w:txbxContent>
                </v:textbox>
                <w10:wrap anchorx="margin"/>
              </v:shape>
            </w:pict>
          </mc:Fallback>
        </mc:AlternateContent>
      </w:r>
    </w:p>
    <w:p w14:paraId="36ABB03C" w14:textId="330C53BF" w:rsidR="00885508" w:rsidRDefault="00000000">
      <w:pPr>
        <w:pStyle w:val="a8"/>
        <w:widowControl/>
        <w:spacing w:beforeAutospacing="0" w:afterAutospacing="0" w:line="360" w:lineRule="auto"/>
        <w:ind w:left="150" w:right="150" w:firstLine="42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br w:type="page"/>
      </w:r>
    </w:p>
    <w:p w14:paraId="7394AEFB" w14:textId="77777777" w:rsidR="00885508" w:rsidRDefault="00000000">
      <w:pPr>
        <w:pStyle w:val="a8"/>
        <w:widowControl/>
        <w:spacing w:beforeAutospacing="0" w:afterAutospacing="0" w:line="360" w:lineRule="auto"/>
        <w:ind w:left="147" w:right="147" w:firstLine="420"/>
        <w:outlineLvl w:val="0"/>
        <w:rPr>
          <w:rFonts w:ascii="宋体" w:eastAsia="宋体" w:hAnsi="宋体" w:cs="微软雅黑" w:hint="eastAsia"/>
          <w:b/>
          <w:bCs/>
          <w:sz w:val="28"/>
          <w:szCs w:val="28"/>
        </w:rPr>
      </w:pPr>
      <w:r>
        <w:rPr>
          <w:rFonts w:ascii="宋体" w:eastAsia="宋体" w:hAnsi="宋体" w:cs="微软雅黑" w:hint="eastAsia"/>
          <w:b/>
          <w:bCs/>
          <w:color w:val="333333"/>
          <w:sz w:val="28"/>
          <w:szCs w:val="28"/>
          <w:shd w:val="clear" w:color="auto" w:fill="FFFFFF"/>
        </w:rPr>
        <w:lastRenderedPageBreak/>
        <w:t>附件1</w:t>
      </w:r>
    </w:p>
    <w:p w14:paraId="2A09D470" w14:textId="77777777" w:rsidR="00885508" w:rsidRDefault="00000000">
      <w:pPr>
        <w:pStyle w:val="a8"/>
        <w:widowControl/>
        <w:spacing w:beforeAutospacing="0" w:afterAutospacing="0" w:line="360" w:lineRule="auto"/>
        <w:ind w:left="150" w:right="150" w:firstLine="420"/>
        <w:jc w:val="center"/>
        <w:rPr>
          <w:rFonts w:ascii="宋体" w:eastAsia="宋体" w:hAnsi="宋体" w:cs="微软雅黑" w:hint="eastAsia"/>
          <w:b/>
          <w:bCs/>
          <w:sz w:val="28"/>
          <w:szCs w:val="28"/>
        </w:rPr>
      </w:pPr>
      <w:r>
        <w:rPr>
          <w:rStyle w:val="ab"/>
          <w:rFonts w:ascii="宋体" w:eastAsia="宋体" w:hAnsi="宋体" w:cs="宋体" w:hint="eastAsia"/>
          <w:bCs/>
          <w:color w:val="333333"/>
          <w:sz w:val="28"/>
          <w:szCs w:val="28"/>
          <w:shd w:val="clear" w:color="auto" w:fill="FFFFFF"/>
        </w:rPr>
        <w:t>项目负责人驻场承诺书</w:t>
      </w:r>
    </w:p>
    <w:p w14:paraId="56278CE6" w14:textId="77777777" w:rsidR="00885508" w:rsidRDefault="00885508">
      <w:pPr>
        <w:widowControl/>
        <w:shd w:val="clear" w:color="auto" w:fill="FFFFFF"/>
        <w:spacing w:line="360" w:lineRule="auto"/>
        <w:jc w:val="left"/>
        <w:rPr>
          <w:rFonts w:ascii="宋体" w:eastAsia="宋体" w:hAnsi="宋体" w:cs="微软雅黑" w:hint="eastAsia"/>
          <w:color w:val="333333"/>
          <w:sz w:val="24"/>
        </w:rPr>
      </w:pPr>
    </w:p>
    <w:p w14:paraId="465546F2"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致：广东省肇庆监狱</w:t>
      </w:r>
    </w:p>
    <w:p w14:paraId="508F8143"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本人</w:t>
      </w:r>
      <w:r>
        <w:rPr>
          <w:rFonts w:ascii="宋体" w:eastAsia="宋体" w:hAnsi="宋体" w:cs="微软雅黑" w:hint="eastAsia"/>
          <w:color w:val="333333"/>
          <w:u w:val="single"/>
          <w:shd w:val="clear" w:color="auto" w:fill="FFFFFF"/>
        </w:rPr>
        <w:t xml:space="preserve">  </w:t>
      </w:r>
      <w:r>
        <w:rPr>
          <w:rFonts w:ascii="宋体" w:eastAsia="宋体" w:hAnsi="宋体" w:cs="微软雅黑" w:hint="eastAsia"/>
          <w:color w:val="333333"/>
          <w:shd w:val="clear" w:color="auto" w:fill="FFFFFF"/>
        </w:rPr>
        <w:t>，居民身份证号：</w:t>
      </w:r>
      <w:r>
        <w:rPr>
          <w:rFonts w:ascii="宋体" w:eastAsia="宋体" w:hAnsi="宋体" w:cs="微软雅黑" w:hint="eastAsia"/>
          <w:color w:val="333333"/>
          <w:u w:val="single"/>
          <w:shd w:val="clear" w:color="auto" w:fill="FFFFFF"/>
        </w:rPr>
        <w:t xml:space="preserve">     </w:t>
      </w:r>
      <w:r>
        <w:rPr>
          <w:rFonts w:ascii="宋体" w:eastAsia="宋体" w:hAnsi="宋体" w:cs="微软雅黑" w:hint="eastAsia"/>
          <w:color w:val="333333"/>
          <w:shd w:val="clear" w:color="auto" w:fill="FFFFFF"/>
        </w:rPr>
        <w:t>（项目负责人建造师证书注册编号：）受</w:t>
      </w:r>
      <w:r>
        <w:rPr>
          <w:rFonts w:ascii="宋体" w:eastAsia="宋体" w:hAnsi="宋体" w:cs="微软雅黑" w:hint="eastAsia"/>
          <w:color w:val="333333"/>
          <w:u w:val="single"/>
          <w:shd w:val="clear" w:color="auto" w:fill="FFFFFF"/>
        </w:rPr>
        <w:t xml:space="preserve">   </w:t>
      </w:r>
      <w:r>
        <w:rPr>
          <w:rFonts w:ascii="宋体" w:eastAsia="宋体" w:hAnsi="宋体" w:cs="微软雅黑" w:hint="eastAsia"/>
          <w:color w:val="333333"/>
          <w:shd w:val="clear" w:color="auto" w:fill="FFFFFF"/>
        </w:rPr>
        <w:t>委派，拟在肇庆监狱武警中队3号哨-5号</w:t>
      </w:r>
      <w:proofErr w:type="gramStart"/>
      <w:r>
        <w:rPr>
          <w:rFonts w:ascii="宋体" w:eastAsia="宋体" w:hAnsi="宋体" w:cs="微软雅黑" w:hint="eastAsia"/>
          <w:color w:val="333333"/>
          <w:shd w:val="clear" w:color="auto" w:fill="FFFFFF"/>
        </w:rPr>
        <w:t>哨</w:t>
      </w:r>
      <w:proofErr w:type="gramEnd"/>
      <w:r>
        <w:rPr>
          <w:rFonts w:ascii="宋体" w:eastAsia="宋体" w:hAnsi="宋体" w:cs="微软雅黑" w:hint="eastAsia"/>
          <w:color w:val="333333"/>
          <w:shd w:val="clear" w:color="auto" w:fill="FFFFFF"/>
        </w:rPr>
        <w:t>配电工程项目负责人一职。为加强本项目管理，保证我公司履行与甲方签订的工程定点采购合同，圆满完成本工程，我愿就此做出以下承诺；</w:t>
      </w:r>
    </w:p>
    <w:p w14:paraId="2C5ECEE4"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1．本人作为我公司选派的本项目的项目负责人，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14:paraId="4C33DBB7"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2．本人承诺在工程签订合同之日起至工程竣工验收完成期间只担任此工程的项目经理，不参加其他任何工程的报名和任何工作，不在其他任何工程担任职务，如有则由甲方按相关法律法规处理，严重影响本工程的，甲方有权提出更换项目负责人。</w:t>
      </w:r>
    </w:p>
    <w:p w14:paraId="7C80E1FB" w14:textId="77777777" w:rsidR="00885508" w:rsidRDefault="00000000">
      <w:pPr>
        <w:pStyle w:val="a8"/>
        <w:widowControl/>
        <w:spacing w:beforeAutospacing="0" w:afterAutospacing="0" w:line="360" w:lineRule="auto"/>
        <w:ind w:left="150" w:right="150" w:firstLine="420"/>
        <w:rPr>
          <w:rFonts w:ascii="宋体" w:eastAsia="宋体" w:hAnsi="宋体" w:hint="eastAsia"/>
        </w:rPr>
      </w:pPr>
      <w:r>
        <w:rPr>
          <w:rFonts w:ascii="宋体" w:eastAsia="宋体" w:hAnsi="宋体" w:cs="微软雅黑" w:hint="eastAsia"/>
          <w:color w:val="333333"/>
          <w:shd w:val="clear" w:color="auto" w:fill="FFFFFF"/>
        </w:rPr>
        <w:t>3．除非征得甲方的书面批准，否则如果违背以上承诺，不能常驻施工现场，本人自愿接受甲方给予本人的批评和处罚，并同意甲方就此作为我个人的不良纪录进一步上报有关部门处理。</w:t>
      </w:r>
    </w:p>
    <w:p w14:paraId="776A469A" w14:textId="026B0563"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乙方</w:t>
      </w:r>
      <w:r w:rsidR="00EF1A86">
        <w:rPr>
          <w:rFonts w:ascii="宋体" w:eastAsia="宋体" w:hAnsi="宋体" w:cs="微软雅黑" w:hint="eastAsia"/>
          <w:color w:val="333333"/>
          <w:shd w:val="clear" w:color="auto" w:fill="FFFFFF"/>
        </w:rPr>
        <w:t>（盖章）</w:t>
      </w:r>
      <w:r>
        <w:rPr>
          <w:rFonts w:ascii="宋体" w:eastAsia="宋体" w:hAnsi="宋体" w:cs="微软雅黑" w:hint="eastAsia"/>
          <w:color w:val="333333"/>
          <w:shd w:val="clear" w:color="auto" w:fill="FFFFFF"/>
        </w:rPr>
        <w:t>：</w:t>
      </w:r>
      <w:r w:rsidR="00EF1A86">
        <w:rPr>
          <w:rFonts w:ascii="宋体" w:eastAsia="宋体" w:hAnsi="宋体" w:cs="微软雅黑" w:hint="eastAsia"/>
        </w:rPr>
        <w:t xml:space="preserve"> </w:t>
      </w:r>
    </w:p>
    <w:p w14:paraId="43237BDB"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项目负责人（签名）：</w:t>
      </w:r>
    </w:p>
    <w:p w14:paraId="4353486A"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 xml:space="preserve">     年  月  日</w:t>
      </w:r>
    </w:p>
    <w:p w14:paraId="6D0DEBC3" w14:textId="77777777" w:rsidR="00885508" w:rsidRDefault="00885508">
      <w:pPr>
        <w:pStyle w:val="a8"/>
        <w:widowControl/>
        <w:spacing w:beforeAutospacing="0" w:afterAutospacing="0" w:line="360" w:lineRule="auto"/>
        <w:ind w:left="150" w:right="150" w:firstLine="420"/>
        <w:rPr>
          <w:rFonts w:ascii="宋体" w:eastAsia="宋体" w:hAnsi="宋体" w:cs="微软雅黑" w:hint="eastAsia"/>
          <w:color w:val="333333"/>
          <w:shd w:val="clear" w:color="auto" w:fill="FFFFFF"/>
        </w:rPr>
      </w:pPr>
    </w:p>
    <w:p w14:paraId="4A1A8F33" w14:textId="77777777" w:rsidR="00885508" w:rsidRDefault="00885508">
      <w:pPr>
        <w:pStyle w:val="a8"/>
        <w:widowControl/>
        <w:spacing w:beforeAutospacing="0" w:afterAutospacing="0" w:line="360" w:lineRule="auto"/>
        <w:ind w:left="150" w:right="150" w:firstLine="420"/>
        <w:rPr>
          <w:rFonts w:ascii="宋体" w:eastAsia="宋体" w:hAnsi="宋体" w:cs="微软雅黑" w:hint="eastAsia"/>
          <w:color w:val="333333"/>
          <w:shd w:val="clear" w:color="auto" w:fill="FFFFFF"/>
        </w:rPr>
      </w:pPr>
    </w:p>
    <w:p w14:paraId="77F47F00" w14:textId="77777777" w:rsidR="00885508" w:rsidRDefault="00885508">
      <w:pPr>
        <w:pStyle w:val="a8"/>
        <w:widowControl/>
        <w:spacing w:beforeAutospacing="0" w:afterAutospacing="0" w:line="360" w:lineRule="auto"/>
        <w:ind w:left="150" w:right="150" w:firstLine="420"/>
        <w:rPr>
          <w:rFonts w:ascii="宋体" w:eastAsia="宋体" w:hAnsi="宋体" w:cs="微软雅黑" w:hint="eastAsia"/>
          <w:color w:val="333333"/>
          <w:shd w:val="clear" w:color="auto" w:fill="FFFFFF"/>
        </w:rPr>
      </w:pPr>
    </w:p>
    <w:p w14:paraId="79B91D48"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color w:val="333333"/>
          <w:shd w:val="clear" w:color="auto" w:fill="FFFFFF"/>
        </w:rPr>
      </w:pPr>
      <w:r>
        <w:rPr>
          <w:rFonts w:ascii="宋体" w:eastAsia="宋体" w:hAnsi="宋体" w:cs="微软雅黑" w:hint="eastAsia"/>
          <w:color w:val="333333"/>
          <w:shd w:val="clear" w:color="auto" w:fill="FFFFFF"/>
        </w:rPr>
        <w:br w:type="page"/>
      </w:r>
    </w:p>
    <w:p w14:paraId="4DA53DC7" w14:textId="77777777" w:rsidR="00885508" w:rsidRDefault="00000000">
      <w:pPr>
        <w:pStyle w:val="a8"/>
        <w:widowControl/>
        <w:spacing w:beforeAutospacing="0" w:afterAutospacing="0" w:line="360" w:lineRule="auto"/>
        <w:ind w:left="147" w:right="147" w:firstLine="420"/>
        <w:outlineLvl w:val="0"/>
        <w:rPr>
          <w:rFonts w:ascii="宋体" w:eastAsia="宋体" w:hAnsi="宋体" w:cs="微软雅黑" w:hint="eastAsia"/>
          <w:b/>
          <w:bCs/>
          <w:sz w:val="28"/>
          <w:szCs w:val="28"/>
        </w:rPr>
      </w:pPr>
      <w:r>
        <w:rPr>
          <w:rFonts w:ascii="宋体" w:eastAsia="宋体" w:hAnsi="宋体" w:cs="微软雅黑" w:hint="eastAsia"/>
          <w:b/>
          <w:bCs/>
          <w:color w:val="333333"/>
          <w:sz w:val="28"/>
          <w:szCs w:val="28"/>
          <w:shd w:val="clear" w:color="auto" w:fill="FFFFFF"/>
        </w:rPr>
        <w:lastRenderedPageBreak/>
        <w:t>附件2</w:t>
      </w:r>
    </w:p>
    <w:p w14:paraId="573FE76A" w14:textId="77777777" w:rsidR="00885508" w:rsidRDefault="00000000">
      <w:pPr>
        <w:pStyle w:val="a8"/>
        <w:widowControl/>
        <w:spacing w:beforeAutospacing="0" w:afterAutospacing="0" w:line="360" w:lineRule="auto"/>
        <w:ind w:left="150" w:right="150" w:firstLine="420"/>
        <w:jc w:val="center"/>
        <w:rPr>
          <w:rFonts w:ascii="宋体" w:eastAsia="宋体" w:hAnsi="宋体" w:cs="微软雅黑" w:hint="eastAsia"/>
          <w:sz w:val="28"/>
          <w:szCs w:val="28"/>
        </w:rPr>
      </w:pPr>
      <w:r>
        <w:rPr>
          <w:rStyle w:val="ab"/>
          <w:rFonts w:ascii="宋体" w:eastAsia="宋体" w:hAnsi="宋体" w:cs="宋体" w:hint="eastAsia"/>
          <w:color w:val="333333"/>
          <w:sz w:val="28"/>
          <w:szCs w:val="28"/>
          <w:shd w:val="clear" w:color="auto" w:fill="FFFFFF"/>
        </w:rPr>
        <w:t>专职安全管理人员驻场承诺书</w:t>
      </w:r>
    </w:p>
    <w:p w14:paraId="499DAB78" w14:textId="77777777" w:rsidR="00885508" w:rsidRDefault="00885508">
      <w:pPr>
        <w:widowControl/>
        <w:shd w:val="clear" w:color="auto" w:fill="FFFFFF"/>
        <w:spacing w:line="360" w:lineRule="auto"/>
        <w:jc w:val="left"/>
        <w:rPr>
          <w:rFonts w:ascii="宋体" w:eastAsia="宋体" w:hAnsi="宋体" w:cs="微软雅黑" w:hint="eastAsia"/>
          <w:color w:val="333333"/>
          <w:sz w:val="24"/>
        </w:rPr>
      </w:pPr>
    </w:p>
    <w:p w14:paraId="40C7EBE4"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致：广东省肇庆监狱</w:t>
      </w:r>
    </w:p>
    <w:p w14:paraId="50B166BD"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本人</w:t>
      </w:r>
      <w:r>
        <w:rPr>
          <w:rFonts w:ascii="宋体" w:eastAsia="宋体" w:hAnsi="宋体" w:cs="微软雅黑" w:hint="eastAsia"/>
          <w:color w:val="333333"/>
          <w:u w:val="single"/>
          <w:shd w:val="clear" w:color="auto" w:fill="FFFFFF"/>
        </w:rPr>
        <w:t xml:space="preserve">  </w:t>
      </w:r>
      <w:r>
        <w:rPr>
          <w:rFonts w:ascii="宋体" w:eastAsia="宋体" w:hAnsi="宋体" w:cs="微软雅黑" w:hint="eastAsia"/>
          <w:color w:val="333333"/>
          <w:shd w:val="clear" w:color="auto" w:fill="FFFFFF"/>
        </w:rPr>
        <w:t>，居民身份证号：</w:t>
      </w:r>
      <w:r>
        <w:rPr>
          <w:rFonts w:ascii="宋体" w:eastAsia="宋体" w:hAnsi="宋体" w:cs="微软雅黑" w:hint="eastAsia"/>
          <w:color w:val="333333"/>
          <w:u w:val="single"/>
          <w:shd w:val="clear" w:color="auto" w:fill="FFFFFF"/>
        </w:rPr>
        <w:t xml:space="preserve">    </w:t>
      </w:r>
      <w:r>
        <w:rPr>
          <w:rFonts w:ascii="宋体" w:eastAsia="宋体" w:hAnsi="宋体" w:cs="微软雅黑" w:hint="eastAsia"/>
          <w:color w:val="333333"/>
          <w:shd w:val="clear" w:color="auto" w:fill="FFFFFF"/>
        </w:rPr>
        <w:t>（安全生产考核合格证编号：）受</w:t>
      </w:r>
      <w:r>
        <w:rPr>
          <w:rFonts w:ascii="宋体" w:eastAsia="宋体" w:hAnsi="宋体" w:cs="微软雅黑" w:hint="eastAsia"/>
          <w:color w:val="333333"/>
          <w:u w:val="single"/>
          <w:shd w:val="clear" w:color="auto" w:fill="FFFFFF"/>
        </w:rPr>
        <w:t xml:space="preserve">  </w:t>
      </w:r>
      <w:r>
        <w:rPr>
          <w:rFonts w:ascii="宋体" w:eastAsia="宋体" w:hAnsi="宋体" w:cs="微软雅黑" w:hint="eastAsia"/>
          <w:color w:val="333333"/>
          <w:shd w:val="clear" w:color="auto" w:fill="FFFFFF"/>
        </w:rPr>
        <w:t>委派，拟在肇庆监狱武警中队3号哨-5号</w:t>
      </w:r>
      <w:proofErr w:type="gramStart"/>
      <w:r>
        <w:rPr>
          <w:rFonts w:ascii="宋体" w:eastAsia="宋体" w:hAnsi="宋体" w:cs="微软雅黑" w:hint="eastAsia"/>
          <w:color w:val="333333"/>
          <w:shd w:val="clear" w:color="auto" w:fill="FFFFFF"/>
        </w:rPr>
        <w:t>哨</w:t>
      </w:r>
      <w:proofErr w:type="gramEnd"/>
      <w:r>
        <w:rPr>
          <w:rFonts w:ascii="宋体" w:eastAsia="宋体" w:hAnsi="宋体" w:cs="微软雅黑" w:hint="eastAsia"/>
          <w:color w:val="333333"/>
          <w:shd w:val="clear" w:color="auto" w:fill="FFFFFF"/>
        </w:rPr>
        <w:t>配电工程项目专职安全管理人员一职。为加强本项目安全生产管理，保证我公司履行与甲方签订的工程定点采购合同，圆满完成本工程，我愿就此做出以下承诺；</w:t>
      </w:r>
    </w:p>
    <w:p w14:paraId="40BF437E"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1．本人作为我公司选派的本项目的专职安全管理人员，保证自即日起至项目竣工并通过验收之日止，自始至终全过程常驻工地现场，代表我公司全面负责本工程现场安全生产管理工作。</w:t>
      </w:r>
    </w:p>
    <w:p w14:paraId="048D02A8"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2．本人承诺在工程签订合同之日起至工程竣工验收完成期间只担任此工程的专职安全管理人员，不参加其他任何工程的报名和任何工作，不在其他任何工程担任职务。</w:t>
      </w:r>
    </w:p>
    <w:p w14:paraId="30AB9E41"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3．除非征得甲方的书面批准，否则如果违背以上承诺，不能常驻施工现场，本人自愿接受甲方给予本人的批评和处罚，并同意甲方就此作为我个人的不良纪录进一步上报有关部门处理。</w:t>
      </w:r>
    </w:p>
    <w:p w14:paraId="42E2F86F" w14:textId="77777777" w:rsidR="00885508" w:rsidRDefault="00885508">
      <w:pPr>
        <w:widowControl/>
        <w:spacing w:line="360" w:lineRule="auto"/>
        <w:jc w:val="left"/>
        <w:rPr>
          <w:rFonts w:ascii="宋体" w:eastAsia="宋体" w:hAnsi="宋体" w:hint="eastAsia"/>
          <w:sz w:val="24"/>
        </w:rPr>
      </w:pPr>
    </w:p>
    <w:p w14:paraId="1861857B"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乙方</w:t>
      </w:r>
      <w:r>
        <w:rPr>
          <w:rFonts w:ascii="宋体" w:eastAsia="宋体" w:hAnsi="宋体" w:cs="微软雅黑" w:hint="eastAsia"/>
          <w:color w:val="333333"/>
          <w:shd w:val="clear" w:color="auto" w:fill="FFFFFF"/>
        </w:rPr>
        <w:t>（盖章）：</w:t>
      </w:r>
    </w:p>
    <w:p w14:paraId="704A7A46"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专职安全管理人员（签名）：</w:t>
      </w:r>
    </w:p>
    <w:p w14:paraId="7441D147" w14:textId="77777777" w:rsidR="00885508" w:rsidRDefault="00000000">
      <w:pPr>
        <w:pStyle w:val="a8"/>
        <w:widowControl/>
        <w:spacing w:beforeAutospacing="0" w:afterAutospacing="0" w:line="360" w:lineRule="auto"/>
        <w:ind w:left="150" w:right="150" w:firstLine="420"/>
        <w:rPr>
          <w:rFonts w:ascii="宋体" w:eastAsia="宋体" w:hAnsi="宋体" w:cs="微软雅黑" w:hint="eastAsia"/>
        </w:rPr>
      </w:pPr>
      <w:r>
        <w:rPr>
          <w:rFonts w:ascii="宋体" w:eastAsia="宋体" w:hAnsi="宋体" w:cs="微软雅黑" w:hint="eastAsia"/>
          <w:color w:val="333333"/>
          <w:shd w:val="clear" w:color="auto" w:fill="FFFFFF"/>
        </w:rPr>
        <w:t xml:space="preserve">    年    月    日</w:t>
      </w:r>
    </w:p>
    <w:p w14:paraId="1C0688C1" w14:textId="77777777" w:rsidR="00885508" w:rsidRDefault="00885508">
      <w:pPr>
        <w:spacing w:line="360" w:lineRule="auto"/>
        <w:rPr>
          <w:rFonts w:ascii="宋体" w:eastAsia="宋体" w:hAnsi="宋体" w:hint="eastAsia"/>
          <w:sz w:val="24"/>
        </w:rPr>
      </w:pPr>
    </w:p>
    <w:sectPr w:rsidR="008855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CD4E" w14:textId="77777777" w:rsidR="00326474" w:rsidRDefault="00326474" w:rsidP="00EF1A86">
      <w:r>
        <w:separator/>
      </w:r>
    </w:p>
  </w:endnote>
  <w:endnote w:type="continuationSeparator" w:id="0">
    <w:p w14:paraId="49373834" w14:textId="77777777" w:rsidR="00326474" w:rsidRDefault="00326474" w:rsidP="00EF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D36FD" w14:textId="77777777" w:rsidR="00326474" w:rsidRDefault="00326474" w:rsidP="00EF1A86">
      <w:r>
        <w:separator/>
      </w:r>
    </w:p>
  </w:footnote>
  <w:footnote w:type="continuationSeparator" w:id="0">
    <w:p w14:paraId="4FCB8BC6" w14:textId="77777777" w:rsidR="00326474" w:rsidRDefault="00326474" w:rsidP="00EF1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25268C"/>
    <w:multiLevelType w:val="multilevel"/>
    <w:tmpl w:val="6025268C"/>
    <w:lvl w:ilvl="0">
      <w:start w:val="1"/>
      <w:numFmt w:val="chineseCountingThousand"/>
      <w:suff w:val="space"/>
      <w:lvlText w:val="%1、"/>
      <w:lvlJc w:val="left"/>
      <w:pPr>
        <w:ind w:left="0" w:firstLine="420"/>
      </w:pPr>
      <w:rPr>
        <w:rFonts w:hint="eastAsia"/>
        <w:sz w:val="24"/>
        <w:szCs w:val="24"/>
      </w:rPr>
    </w:lvl>
    <w:lvl w:ilvl="1">
      <w:start w:val="1"/>
      <w:numFmt w:val="lowerLetter"/>
      <w:lvlText w:val="%2)"/>
      <w:lvlJc w:val="left"/>
      <w:pPr>
        <w:ind w:left="1300" w:hanging="440"/>
      </w:pPr>
    </w:lvl>
    <w:lvl w:ilvl="2">
      <w:start w:val="1"/>
      <w:numFmt w:val="lowerRoman"/>
      <w:lvlText w:val="%3."/>
      <w:lvlJc w:val="right"/>
      <w:pPr>
        <w:ind w:left="1740" w:hanging="440"/>
      </w:pPr>
    </w:lvl>
    <w:lvl w:ilvl="3">
      <w:start w:val="1"/>
      <w:numFmt w:val="decimal"/>
      <w:lvlText w:val="%4."/>
      <w:lvlJc w:val="left"/>
      <w:pPr>
        <w:ind w:left="2180" w:hanging="440"/>
      </w:pPr>
    </w:lvl>
    <w:lvl w:ilvl="4">
      <w:start w:val="1"/>
      <w:numFmt w:val="lowerLetter"/>
      <w:lvlText w:val="%5)"/>
      <w:lvlJc w:val="left"/>
      <w:pPr>
        <w:ind w:left="2620" w:hanging="440"/>
      </w:pPr>
    </w:lvl>
    <w:lvl w:ilvl="5">
      <w:start w:val="1"/>
      <w:numFmt w:val="lowerRoman"/>
      <w:lvlText w:val="%6."/>
      <w:lvlJc w:val="right"/>
      <w:pPr>
        <w:ind w:left="3060" w:hanging="440"/>
      </w:pPr>
    </w:lvl>
    <w:lvl w:ilvl="6">
      <w:start w:val="1"/>
      <w:numFmt w:val="decimal"/>
      <w:lvlText w:val="%7."/>
      <w:lvlJc w:val="left"/>
      <w:pPr>
        <w:ind w:left="3500" w:hanging="440"/>
      </w:pPr>
    </w:lvl>
    <w:lvl w:ilvl="7">
      <w:start w:val="1"/>
      <w:numFmt w:val="lowerLetter"/>
      <w:lvlText w:val="%8)"/>
      <w:lvlJc w:val="left"/>
      <w:pPr>
        <w:ind w:left="3940" w:hanging="440"/>
      </w:pPr>
    </w:lvl>
    <w:lvl w:ilvl="8">
      <w:start w:val="1"/>
      <w:numFmt w:val="lowerRoman"/>
      <w:lvlText w:val="%9."/>
      <w:lvlJc w:val="right"/>
      <w:pPr>
        <w:ind w:left="4380" w:hanging="440"/>
      </w:pPr>
    </w:lvl>
  </w:abstractNum>
  <w:num w:numId="1" w16cid:durableId="1326863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A07"/>
    <w:rsid w:val="00072B25"/>
    <w:rsid w:val="0007667C"/>
    <w:rsid w:val="000C086D"/>
    <w:rsid w:val="0018168B"/>
    <w:rsid w:val="001E112C"/>
    <w:rsid w:val="0020323A"/>
    <w:rsid w:val="00326474"/>
    <w:rsid w:val="00362653"/>
    <w:rsid w:val="0039330E"/>
    <w:rsid w:val="003E7417"/>
    <w:rsid w:val="004A2763"/>
    <w:rsid w:val="0058762A"/>
    <w:rsid w:val="006E27D4"/>
    <w:rsid w:val="00766546"/>
    <w:rsid w:val="0083150B"/>
    <w:rsid w:val="00885508"/>
    <w:rsid w:val="008A301D"/>
    <w:rsid w:val="008C4CAA"/>
    <w:rsid w:val="008E139E"/>
    <w:rsid w:val="00914C77"/>
    <w:rsid w:val="009C4E6C"/>
    <w:rsid w:val="009F6D05"/>
    <w:rsid w:val="00A01070"/>
    <w:rsid w:val="00A653B7"/>
    <w:rsid w:val="00A67A07"/>
    <w:rsid w:val="00E409FB"/>
    <w:rsid w:val="00E641D4"/>
    <w:rsid w:val="00E9370C"/>
    <w:rsid w:val="00EA3CFB"/>
    <w:rsid w:val="00EF1A86"/>
    <w:rsid w:val="00FA3A72"/>
    <w:rsid w:val="00FB1714"/>
    <w:rsid w:val="04595C70"/>
    <w:rsid w:val="06E948C4"/>
    <w:rsid w:val="092D534D"/>
    <w:rsid w:val="09603A03"/>
    <w:rsid w:val="0C316EC5"/>
    <w:rsid w:val="133B40FF"/>
    <w:rsid w:val="145570C8"/>
    <w:rsid w:val="162006BB"/>
    <w:rsid w:val="16CE02AC"/>
    <w:rsid w:val="17480455"/>
    <w:rsid w:val="1A5B1A1B"/>
    <w:rsid w:val="1AA04AF9"/>
    <w:rsid w:val="1FCD3288"/>
    <w:rsid w:val="289C0D7B"/>
    <w:rsid w:val="3059323D"/>
    <w:rsid w:val="31502911"/>
    <w:rsid w:val="39412F61"/>
    <w:rsid w:val="395C4D4C"/>
    <w:rsid w:val="3BFC3AE4"/>
    <w:rsid w:val="3E697560"/>
    <w:rsid w:val="40927948"/>
    <w:rsid w:val="44820492"/>
    <w:rsid w:val="45295544"/>
    <w:rsid w:val="471661EA"/>
    <w:rsid w:val="475546CE"/>
    <w:rsid w:val="4C346DD0"/>
    <w:rsid w:val="4F833F50"/>
    <w:rsid w:val="51DF3205"/>
    <w:rsid w:val="55867397"/>
    <w:rsid w:val="559F4AB6"/>
    <w:rsid w:val="569560BF"/>
    <w:rsid w:val="5B560DDC"/>
    <w:rsid w:val="5B6C75E9"/>
    <w:rsid w:val="5EE94D21"/>
    <w:rsid w:val="60E60AA0"/>
    <w:rsid w:val="62F4670C"/>
    <w:rsid w:val="634E5869"/>
    <w:rsid w:val="637417EC"/>
    <w:rsid w:val="64C21446"/>
    <w:rsid w:val="673B0DA8"/>
    <w:rsid w:val="68CF70F3"/>
    <w:rsid w:val="68D900CC"/>
    <w:rsid w:val="69165A53"/>
    <w:rsid w:val="6C5847B9"/>
    <w:rsid w:val="6EEB5240"/>
    <w:rsid w:val="6F624146"/>
    <w:rsid w:val="6FED59E4"/>
    <w:rsid w:val="702F0D3E"/>
    <w:rsid w:val="739C73D5"/>
    <w:rsid w:val="7FCB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3C9C7BC"/>
  <w15:docId w15:val="{697E722F-7583-443C-9D52-A5000F71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200" w:firstLineChars="352" w:firstLine="200"/>
    </w:pPr>
    <w:rPr>
      <w:rFonts w:ascii="仿宋_GB2312" w:eastAsia="仿宋_GB2312"/>
      <w:sz w:val="32"/>
    </w:rPr>
  </w:style>
  <w:style w:type="paragraph" w:styleId="a3">
    <w:name w:val="Body Text Indent"/>
    <w:basedOn w:val="a"/>
    <w:qFormat/>
    <w:pPr>
      <w:spacing w:line="360" w:lineRule="auto"/>
      <w:ind w:left="608" w:hanging="608"/>
    </w:pPr>
    <w:rPr>
      <w:rFonts w:ascii="宋体"/>
      <w:kern w:val="0"/>
      <w:sz w:val="28"/>
      <w:szCs w:val="20"/>
    </w:rPr>
  </w:style>
  <w:style w:type="paragraph" w:styleId="a4">
    <w:name w:val="annotation text"/>
    <w:basedOn w:val="a"/>
    <w:link w:val="a5"/>
    <w:pPr>
      <w:jc w:val="left"/>
    </w:pPr>
  </w:style>
  <w:style w:type="paragraph" w:styleId="a6">
    <w:name w:val="footer"/>
    <w:basedOn w:val="a"/>
    <w:next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paragraph" w:styleId="a9">
    <w:name w:val="annotation subject"/>
    <w:basedOn w:val="a4"/>
    <w:next w:val="a4"/>
    <w:link w:val="aa"/>
    <w:rPr>
      <w:b/>
      <w:bCs/>
    </w:rPr>
  </w:style>
  <w:style w:type="character" w:styleId="ab">
    <w:name w:val="Strong"/>
    <w:basedOn w:val="a0"/>
    <w:qFormat/>
    <w:rPr>
      <w:b/>
    </w:rPr>
  </w:style>
  <w:style w:type="character" w:styleId="ac">
    <w:name w:val="annotation reference"/>
    <w:basedOn w:val="a0"/>
    <w:rPr>
      <w:sz w:val="21"/>
      <w:szCs w:val="21"/>
    </w:rPr>
  </w:style>
  <w:style w:type="paragraph" w:customStyle="1" w:styleId="1">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10">
    <w:name w:val="修订1"/>
    <w:hidden/>
    <w:uiPriority w:val="99"/>
    <w:unhideWhenUsed/>
    <w:rPr>
      <w:rFonts w:asciiTheme="minorHAnsi" w:eastAsiaTheme="minorEastAsia" w:hAnsiTheme="minorHAnsi" w:cstheme="minorBidi"/>
      <w:kern w:val="2"/>
      <w:sz w:val="21"/>
      <w:szCs w:val="24"/>
    </w:rPr>
  </w:style>
  <w:style w:type="character" w:customStyle="1" w:styleId="a5">
    <w:name w:val="批注文字 字符"/>
    <w:basedOn w:val="a0"/>
    <w:link w:val="a4"/>
    <w:rPr>
      <w:rFonts w:asciiTheme="minorHAnsi" w:eastAsiaTheme="minorEastAsia" w:hAnsiTheme="minorHAnsi" w:cstheme="minorBidi"/>
      <w:kern w:val="2"/>
      <w:sz w:val="21"/>
      <w:szCs w:val="24"/>
    </w:rPr>
  </w:style>
  <w:style w:type="character" w:customStyle="1" w:styleId="aa">
    <w:name w:val="批注主题 字符"/>
    <w:basedOn w:val="a5"/>
    <w:link w:val="a9"/>
    <w:rPr>
      <w:rFonts w:asciiTheme="minorHAnsi" w:eastAsiaTheme="minorEastAsia" w:hAnsiTheme="minorHAnsi" w:cstheme="minorBidi"/>
      <w:b/>
      <w:bCs/>
      <w:kern w:val="2"/>
      <w:sz w:val="21"/>
      <w:szCs w:val="24"/>
    </w:rPr>
  </w:style>
  <w:style w:type="paragraph" w:styleId="ad">
    <w:name w:val="Revision"/>
    <w:hidden/>
    <w:uiPriority w:val="99"/>
    <w:unhideWhenUsed/>
    <w:rsid w:val="00EF1A8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1162</Words>
  <Characters>6628</Characters>
  <Application>Microsoft Office Word</Application>
  <DocSecurity>0</DocSecurity>
  <Lines>55</Lines>
  <Paragraphs>15</Paragraphs>
  <ScaleCrop>false</ScaleCrop>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云采链</cp:lastModifiedBy>
  <cp:revision>15</cp:revision>
  <dcterms:created xsi:type="dcterms:W3CDTF">2014-10-29T12:08:00Z</dcterms:created>
  <dcterms:modified xsi:type="dcterms:W3CDTF">2024-10-17T02:29:00Z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BFFE2ED22BD94042ADEA22E06BC09DB1</vt:lpwstr>
  </property>
</Properties>
</file>