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3E251" w14:textId="77777777" w:rsidR="00F97D29" w:rsidRDefault="00F97D29">
      <w:pPr>
        <w:snapToGrid w:val="0"/>
        <w:spacing w:beforeLines="50" w:before="156"/>
        <w:jc w:val="center"/>
        <w:rPr>
          <w:rFonts w:ascii="宋体" w:eastAsia="宋体" w:hAnsi="宋体" w:cs="宋体" w:hint="eastAsia"/>
          <w:b/>
          <w:color w:val="000000" w:themeColor="text1"/>
          <w:sz w:val="84"/>
          <w:szCs w:val="84"/>
        </w:rPr>
      </w:pPr>
    </w:p>
    <w:p w14:paraId="6B1E3323" w14:textId="77777777" w:rsidR="00F97D29" w:rsidRDefault="00F97D29">
      <w:pPr>
        <w:snapToGrid w:val="0"/>
        <w:spacing w:beforeLines="50" w:before="156"/>
        <w:jc w:val="center"/>
        <w:rPr>
          <w:rFonts w:ascii="宋体" w:eastAsia="宋体" w:hAnsi="宋体" w:cs="宋体" w:hint="eastAsia"/>
          <w:b/>
          <w:color w:val="000000" w:themeColor="text1"/>
          <w:sz w:val="84"/>
          <w:szCs w:val="84"/>
        </w:rPr>
      </w:pPr>
    </w:p>
    <w:p w14:paraId="009CAD45" w14:textId="77777777" w:rsidR="00F97D29"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15AFE4BE" w14:textId="77777777" w:rsidR="00F97D29" w:rsidRDefault="00F97D29">
      <w:pPr>
        <w:spacing w:line="360" w:lineRule="auto"/>
        <w:jc w:val="center"/>
        <w:rPr>
          <w:rFonts w:ascii="宋体" w:eastAsia="宋体" w:hAnsi="宋体" w:cs="宋体" w:hint="eastAsia"/>
          <w:b/>
          <w:bCs/>
          <w:color w:val="000000" w:themeColor="text1"/>
          <w:sz w:val="24"/>
          <w:szCs w:val="24"/>
        </w:rPr>
      </w:pPr>
    </w:p>
    <w:p w14:paraId="17E71B1A" w14:textId="77777777" w:rsidR="00F97D29" w:rsidRDefault="00F97D29">
      <w:pPr>
        <w:spacing w:line="360" w:lineRule="auto"/>
        <w:rPr>
          <w:rFonts w:ascii="宋体" w:eastAsia="宋体" w:hAnsi="宋体" w:cs="宋体" w:hint="eastAsia"/>
          <w:color w:val="000000" w:themeColor="text1"/>
          <w:sz w:val="30"/>
          <w:szCs w:val="30"/>
        </w:rPr>
      </w:pPr>
    </w:p>
    <w:p w14:paraId="18077DC4" w14:textId="77777777" w:rsidR="00F97D29" w:rsidRDefault="00F97D29">
      <w:pPr>
        <w:spacing w:line="360" w:lineRule="auto"/>
        <w:rPr>
          <w:rFonts w:ascii="宋体" w:eastAsia="宋体" w:hAnsi="宋体" w:cs="宋体" w:hint="eastAsia"/>
          <w:color w:val="000000" w:themeColor="text1"/>
          <w:sz w:val="30"/>
          <w:szCs w:val="30"/>
        </w:rPr>
      </w:pPr>
    </w:p>
    <w:p w14:paraId="727084B4" w14:textId="77777777" w:rsidR="00F97D29" w:rsidRDefault="00F97D29">
      <w:pPr>
        <w:spacing w:line="360" w:lineRule="auto"/>
        <w:rPr>
          <w:rFonts w:ascii="宋体" w:eastAsia="宋体" w:hAnsi="宋体" w:cs="宋体" w:hint="eastAsia"/>
          <w:color w:val="000000" w:themeColor="text1"/>
          <w:sz w:val="30"/>
          <w:szCs w:val="30"/>
        </w:rPr>
      </w:pPr>
    </w:p>
    <w:p w14:paraId="619FF44C" w14:textId="77777777" w:rsidR="00F97D29" w:rsidRDefault="00F97D29">
      <w:pPr>
        <w:spacing w:line="360" w:lineRule="auto"/>
        <w:rPr>
          <w:rFonts w:ascii="宋体" w:eastAsia="宋体" w:hAnsi="宋体" w:cs="宋体" w:hint="eastAsia"/>
          <w:color w:val="000000" w:themeColor="text1"/>
          <w:sz w:val="30"/>
          <w:szCs w:val="30"/>
        </w:rPr>
      </w:pPr>
    </w:p>
    <w:p w14:paraId="506BF66D" w14:textId="77777777" w:rsidR="00F97D29"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58D9A63D" w14:textId="77777777" w:rsidR="00F97D29"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庆祥达实业有限公司）服刑人员亲情会餐采购项目</w:t>
      </w:r>
    </w:p>
    <w:p w14:paraId="30CB488E" w14:textId="77777777" w:rsidR="00F97D29" w:rsidRDefault="00F97D29">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01AB33A0" w14:textId="77777777" w:rsidR="00F97D29" w:rsidRDefault="00F97D29">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1FE831E8" w14:textId="77777777" w:rsidR="00F97D29" w:rsidRDefault="00F97D29">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29CF4E47" w14:textId="77777777" w:rsidR="00F97D29"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10FABEBB" w14:textId="77777777" w:rsidR="00F97D29"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7E73C39A" w14:textId="77777777" w:rsidR="00F97D29"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w:t>
      </w:r>
      <w:r>
        <w:rPr>
          <w:rFonts w:ascii="宋体" w:eastAsia="宋体" w:hAnsi="宋体" w:cs="宋体" w:hint="eastAsia"/>
          <w:b/>
          <w:sz w:val="28"/>
        </w:rPr>
        <w:t>七月</w:t>
      </w:r>
    </w:p>
    <w:p w14:paraId="3A23E993" w14:textId="77777777" w:rsidR="00F97D29"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0EC48558" w14:textId="77777777" w:rsidR="00F97D29"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243C4BC0"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3832C2DE"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0E6A8862" w14:textId="77777777" w:rsidR="00F97D29"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7FEC0E4" w14:textId="77777777" w:rsidR="00F97D29" w:rsidRDefault="00000000">
      <w:pPr>
        <w:pStyle w:val="afd"/>
        <w:numPr>
          <w:ilvl w:val="0"/>
          <w:numId w:val="3"/>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33AA186" w14:textId="77777777" w:rsidR="00F97D29" w:rsidRDefault="00000000">
      <w:pPr>
        <w:pStyle w:val="afd"/>
        <w:numPr>
          <w:ilvl w:val="0"/>
          <w:numId w:val="3"/>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2B538273"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rPr>
      </w:pPr>
      <w:r>
        <w:rPr>
          <w:rStyle w:val="af5"/>
          <w:rFonts w:ascii="宋体" w:eastAsia="宋体" w:hAnsi="宋体" w:cs="宋体" w:hint="eastAsia"/>
          <w:bCs w:val="0"/>
          <w:color w:val="000000" w:themeColor="text1"/>
        </w:rPr>
        <w:t>竞价说明</w:t>
      </w:r>
    </w:p>
    <w:p w14:paraId="3DC0377D" w14:textId="77777777" w:rsidR="00F97D29" w:rsidRDefault="00000000">
      <w:pPr>
        <w:pStyle w:val="afd"/>
        <w:numPr>
          <w:ilvl w:val="0"/>
          <w:numId w:val="5"/>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121D9BB7"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14EB8523"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2A5F5866"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26CEFBE0"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6DA18A67"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69477CF0"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7690F633"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241FBC3"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28643DC9"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8A3089C"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18E122E"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25C2975" w14:textId="77777777" w:rsidR="00F97D29" w:rsidRDefault="00000000">
      <w:pPr>
        <w:pStyle w:val="afd"/>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4AF3090" w14:textId="77777777" w:rsidR="00F97D29" w:rsidRDefault="00000000">
      <w:pPr>
        <w:pStyle w:val="afd"/>
        <w:numPr>
          <w:ilvl w:val="0"/>
          <w:numId w:val="4"/>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7FE6F3F4"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5A29CA5B"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044E27F" w14:textId="77777777" w:rsidR="00F97D29" w:rsidRDefault="00000000">
      <w:pPr>
        <w:pStyle w:val="afd"/>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DB1E905"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rPr>
      </w:pPr>
      <w:r>
        <w:rPr>
          <w:rStyle w:val="af5"/>
          <w:rFonts w:ascii="宋体" w:eastAsia="宋体" w:hAnsi="宋体" w:cs="宋体" w:hint="eastAsia"/>
          <w:bCs w:val="0"/>
        </w:rPr>
        <w:t>报名要求</w:t>
      </w:r>
      <w:r>
        <w:rPr>
          <w:rStyle w:val="af5"/>
          <w:rFonts w:ascii="宋体" w:eastAsia="宋体" w:hAnsi="宋体" w:cs="宋体" w:hint="eastAsia"/>
          <w:b w:val="0"/>
        </w:rPr>
        <w:t>（参与竞价的供应商资质要求: 报名时需要提供以下</w:t>
      </w:r>
      <w:r>
        <w:rPr>
          <w:rStyle w:val="af5"/>
          <w:rFonts w:ascii="宋体" w:eastAsia="宋体" w:hAnsi="宋体" w:cs="宋体" w:hint="eastAsia"/>
          <w:bCs w:val="0"/>
          <w:u w:val="single"/>
        </w:rPr>
        <w:t>盖章</w:t>
      </w:r>
      <w:r>
        <w:rPr>
          <w:rStyle w:val="af5"/>
          <w:rFonts w:ascii="宋体" w:eastAsia="宋体" w:hAnsi="宋体" w:cs="宋体" w:hint="eastAsia"/>
          <w:b w:val="0"/>
        </w:rPr>
        <w:t>资料，并对上传的报名文件资料承担责任）</w:t>
      </w:r>
    </w:p>
    <w:p w14:paraId="6D453836"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38A4FD4"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w:t>
      </w:r>
      <w:r>
        <w:rPr>
          <w:rFonts w:ascii="宋体" w:eastAsia="宋体" w:hAnsi="宋体" w:cs="宋体"/>
          <w:color w:val="000000" w:themeColor="text1"/>
          <w:kern w:val="0"/>
          <w:szCs w:val="20"/>
        </w:rPr>
        <w:lastRenderedPageBreak/>
        <w:t>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3C25342F"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7A4FC371" w14:textId="77777777" w:rsidR="00F97D29" w:rsidRDefault="00000000">
      <w:pPr>
        <w:pStyle w:val="afd"/>
        <w:widowControl/>
        <w:numPr>
          <w:ilvl w:val="0"/>
          <w:numId w:val="7"/>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供应商须具有有效的《食品生产许可证》或有效的《食品经营许可证》或具有销售预包装食品备案。（提供有效期内的证书复印件或销售预包装食品备案证明）。</w:t>
      </w:r>
    </w:p>
    <w:p w14:paraId="6109B41E"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color w:val="000000" w:themeColor="text1"/>
        </w:rPr>
      </w:pPr>
      <w:r>
        <w:rPr>
          <w:rStyle w:val="af5"/>
          <w:rFonts w:ascii="宋体" w:eastAsia="宋体" w:hAnsi="宋体" w:cs="宋体" w:hint="eastAsia"/>
          <w:bCs w:val="0"/>
          <w:color w:val="000000" w:themeColor="text1"/>
        </w:rPr>
        <w:t>报价要求</w:t>
      </w:r>
      <w:r>
        <w:rPr>
          <w:rStyle w:val="af5"/>
          <w:rFonts w:ascii="宋体" w:eastAsia="宋体" w:hAnsi="宋体" w:cs="宋体" w:hint="eastAsia"/>
          <w:color w:val="000000" w:themeColor="text1"/>
          <w:szCs w:val="21"/>
        </w:rPr>
        <w:t>（</w:t>
      </w:r>
      <w:r>
        <w:rPr>
          <w:rStyle w:val="af5"/>
          <w:rFonts w:ascii="宋体" w:eastAsia="宋体" w:hAnsi="宋体" w:cs="宋体" w:hint="eastAsia"/>
          <w:b w:val="0"/>
          <w:color w:val="000000" w:themeColor="text1"/>
          <w:szCs w:val="21"/>
        </w:rPr>
        <w:t>报价时需要提供以下</w:t>
      </w:r>
      <w:r>
        <w:rPr>
          <w:rStyle w:val="af5"/>
          <w:rFonts w:ascii="宋体" w:eastAsia="宋体" w:hAnsi="宋体" w:cs="宋体" w:hint="eastAsia"/>
          <w:color w:val="000000" w:themeColor="text1"/>
          <w:szCs w:val="21"/>
          <w:u w:val="double"/>
        </w:rPr>
        <w:t>盖章</w:t>
      </w:r>
      <w:r>
        <w:rPr>
          <w:rStyle w:val="af5"/>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5"/>
          <w:rFonts w:ascii="宋体" w:eastAsia="宋体" w:hAnsi="宋体" w:cs="宋体" w:hint="eastAsia"/>
          <w:color w:val="000000" w:themeColor="text1"/>
          <w:szCs w:val="21"/>
        </w:rPr>
        <w:t>）</w:t>
      </w:r>
    </w:p>
    <w:p w14:paraId="4C4FDCA8" w14:textId="77777777" w:rsidR="00F97D29" w:rsidRDefault="00000000">
      <w:pPr>
        <w:pStyle w:val="afd"/>
        <w:numPr>
          <w:ilvl w:val="0"/>
          <w:numId w:val="8"/>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2ED0F93E" w14:textId="77777777" w:rsidR="00F97D29" w:rsidRDefault="00000000">
      <w:pPr>
        <w:pStyle w:val="afd"/>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1F67BB1" w14:textId="77777777" w:rsidR="00F97D29" w:rsidRDefault="00000000">
      <w:pPr>
        <w:pStyle w:val="afd"/>
        <w:numPr>
          <w:ilvl w:val="0"/>
          <w:numId w:val="4"/>
        </w:numPr>
        <w:spacing w:line="360" w:lineRule="auto"/>
        <w:ind w:left="420" w:firstLineChars="0" w:hanging="420"/>
        <w:rPr>
          <w:rStyle w:val="af5"/>
          <w:rFonts w:ascii="宋体" w:eastAsia="宋体" w:hAnsi="宋体" w:cs="宋体" w:hint="eastAsia"/>
          <w:bCs w:val="0"/>
          <w:color w:val="000000" w:themeColor="text1"/>
        </w:rPr>
      </w:pPr>
      <w:r>
        <w:rPr>
          <w:rStyle w:val="af5"/>
          <w:rFonts w:ascii="宋体" w:eastAsia="宋体" w:hAnsi="宋体" w:cs="宋体" w:hint="eastAsia"/>
          <w:bCs w:val="0"/>
          <w:color w:val="000000" w:themeColor="text1"/>
        </w:rPr>
        <w:t>确定成交候选人</w:t>
      </w:r>
    </w:p>
    <w:p w14:paraId="07F409AC" w14:textId="77777777" w:rsidR="00F97D29" w:rsidRDefault="00000000">
      <w:pPr>
        <w:pStyle w:val="afd"/>
        <w:numPr>
          <w:ilvl w:val="0"/>
          <w:numId w:val="9"/>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3823D331"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5169D21F"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63AEC880"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34EBD27"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3EBB552A" w14:textId="77777777" w:rsidR="00F97D29" w:rsidRDefault="00000000">
      <w:pPr>
        <w:pStyle w:val="afd"/>
        <w:numPr>
          <w:ilvl w:val="0"/>
          <w:numId w:val="10"/>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w:t>
      </w:r>
      <w:r>
        <w:rPr>
          <w:rFonts w:ascii="宋体" w:eastAsia="宋体" w:hAnsi="宋体" w:cs="宋体" w:hint="eastAsia"/>
          <w:color w:val="000000" w:themeColor="text1"/>
          <w:u w:val="double"/>
        </w:rPr>
        <w:lastRenderedPageBreak/>
        <w:t>报价。</w:t>
      </w:r>
    </w:p>
    <w:p w14:paraId="33BEF77D"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02937F9"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085522D4" w14:textId="77777777" w:rsidR="00F97D29" w:rsidRDefault="00000000">
      <w:pPr>
        <w:pStyle w:val="af2"/>
        <w:numPr>
          <w:ilvl w:val="0"/>
          <w:numId w:val="10"/>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4525CA8D"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55D84B27"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5C7FF64"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449D9291"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b/>
          <w:bCs/>
          <w:color w:val="000000" w:themeColor="text1"/>
          <w:szCs w:val="21"/>
          <w:u w:val="single"/>
        </w:rPr>
      </w:pPr>
      <w:r>
        <w:rPr>
          <w:rFonts w:ascii="宋体" w:eastAsia="宋体" w:hAnsi="宋体" w:cs="宋体" w:hint="eastAsia"/>
          <w:b/>
          <w:bCs/>
          <w:color w:val="000000" w:themeColor="text1"/>
          <w:szCs w:val="21"/>
          <w:u w:val="single"/>
        </w:rPr>
        <w:t>不同供应商使用同一IP地址参与竞价；</w:t>
      </w:r>
    </w:p>
    <w:p w14:paraId="6C0CAC73"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3D40A792"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7469662D"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0A81B9E5" w14:textId="77777777" w:rsidR="00F97D29" w:rsidRDefault="00000000">
      <w:pPr>
        <w:pStyle w:val="afd"/>
        <w:widowControl/>
        <w:numPr>
          <w:ilvl w:val="0"/>
          <w:numId w:val="11"/>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DC54F3F" w14:textId="77777777" w:rsidR="00F97D29" w:rsidRDefault="00000000">
      <w:pPr>
        <w:pStyle w:val="afd"/>
        <w:numPr>
          <w:ilvl w:val="0"/>
          <w:numId w:val="4"/>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057E018D" w14:textId="77777777" w:rsidR="00F97D29" w:rsidRDefault="00000000">
      <w:pPr>
        <w:pStyle w:val="afd"/>
        <w:numPr>
          <w:ilvl w:val="0"/>
          <w:numId w:val="12"/>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4E0E33A5" w14:textId="77777777" w:rsidR="00F97D29" w:rsidRDefault="00000000">
      <w:pPr>
        <w:pStyle w:val="afd"/>
        <w:numPr>
          <w:ilvl w:val="0"/>
          <w:numId w:val="13"/>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11E02E57" w14:textId="77777777" w:rsidR="00F97D29" w:rsidRDefault="00000000">
      <w:pPr>
        <w:pStyle w:val="afd"/>
        <w:numPr>
          <w:ilvl w:val="0"/>
          <w:numId w:val="13"/>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605E7A93" w14:textId="77777777" w:rsidR="00F97D29" w:rsidRDefault="00000000">
      <w:pPr>
        <w:pStyle w:val="afd"/>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2391315F" w14:textId="77777777" w:rsidR="00F97D29" w:rsidRDefault="00000000">
      <w:pPr>
        <w:pStyle w:val="afd"/>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141FC66E" w14:textId="77777777" w:rsidR="00F97D29" w:rsidRDefault="00000000">
      <w:pPr>
        <w:pStyle w:val="afd"/>
        <w:numPr>
          <w:ilvl w:val="0"/>
          <w:numId w:val="4"/>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220C374A"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14:paraId="49B1D6BE"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46880E17" w14:textId="77777777" w:rsidR="00F97D29" w:rsidRDefault="00000000">
      <w:pPr>
        <w:pStyle w:val="afd"/>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6C9164BD" w14:textId="77777777" w:rsidR="00F97D29" w:rsidRDefault="00000000">
      <w:pPr>
        <w:pStyle w:val="afd"/>
        <w:numPr>
          <w:ilvl w:val="0"/>
          <w:numId w:val="3"/>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20D2A571" w14:textId="77777777" w:rsidR="00F97D29" w:rsidRDefault="00000000">
      <w:pPr>
        <w:pStyle w:val="afd"/>
        <w:spacing w:line="360" w:lineRule="auto"/>
        <w:ind w:left="420" w:firstLineChars="0" w:firstLine="0"/>
        <w:rPr>
          <w:rFonts w:ascii="宋体" w:eastAsia="宋体" w:hAnsi="宋体" w:cstheme="minorEastAsia" w:hint="eastAsia"/>
          <w:b/>
          <w:color w:val="000000" w:themeColor="text1"/>
        </w:rPr>
      </w:pPr>
      <w:r>
        <w:rPr>
          <w:rFonts w:ascii="宋体" w:eastAsia="宋体" w:hAnsi="宋体"/>
        </w:rPr>
        <w:lastRenderedPageBreak/>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4C21A06A" w14:textId="77777777" w:rsidR="00F97D29" w:rsidRDefault="00000000">
      <w:pPr>
        <w:pStyle w:val="afd"/>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4113DD79" w14:textId="77777777" w:rsidR="00F97D29" w:rsidRDefault="00000000">
      <w:pPr>
        <w:pStyle w:val="afd"/>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2243211" w14:textId="77777777" w:rsidR="00F97D29"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31A1781D" w14:textId="77777777" w:rsidR="00F97D29"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1A89C462" w14:textId="77777777" w:rsidR="00F97D29"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323FA0E5" w14:textId="77777777" w:rsidR="00F97D29" w:rsidRDefault="00000000">
      <w:pPr>
        <w:numPr>
          <w:ilvl w:val="0"/>
          <w:numId w:val="14"/>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4E0C3AFF"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24"/>
        <w:gridCol w:w="894"/>
        <w:gridCol w:w="3686"/>
        <w:gridCol w:w="2168"/>
      </w:tblGrid>
      <w:tr w:rsidR="00F97D29" w14:paraId="27CB5D82" w14:textId="77777777">
        <w:trPr>
          <w:trHeight w:val="662"/>
          <w:jc w:val="center"/>
        </w:trPr>
        <w:tc>
          <w:tcPr>
            <w:tcW w:w="2324" w:type="dxa"/>
            <w:tcBorders>
              <w:top w:val="single" w:sz="12" w:space="0" w:color="auto"/>
              <w:bottom w:val="single" w:sz="2" w:space="0" w:color="auto"/>
            </w:tcBorders>
            <w:shd w:val="clear" w:color="auto" w:fill="EEECE1"/>
            <w:vAlign w:val="center"/>
          </w:tcPr>
          <w:p w14:paraId="46401F41" w14:textId="77777777" w:rsidR="00F97D29"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894" w:type="dxa"/>
            <w:tcBorders>
              <w:top w:val="single" w:sz="12" w:space="0" w:color="auto"/>
              <w:bottom w:val="single" w:sz="2" w:space="0" w:color="auto"/>
            </w:tcBorders>
            <w:shd w:val="clear" w:color="auto" w:fill="EEECE1"/>
            <w:vAlign w:val="center"/>
          </w:tcPr>
          <w:p w14:paraId="24FBD98E" w14:textId="77777777" w:rsidR="00F97D29"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686" w:type="dxa"/>
            <w:tcBorders>
              <w:top w:val="single" w:sz="12" w:space="0" w:color="auto"/>
              <w:bottom w:val="single" w:sz="2" w:space="0" w:color="auto"/>
            </w:tcBorders>
            <w:shd w:val="clear" w:color="auto" w:fill="EEECE1"/>
            <w:vAlign w:val="center"/>
          </w:tcPr>
          <w:p w14:paraId="6CD5E75D" w14:textId="77777777" w:rsidR="00F97D29" w:rsidRDefault="00000000">
            <w:pPr>
              <w:jc w:val="center"/>
              <w:rPr>
                <w:rFonts w:ascii="宋体" w:eastAsia="宋体" w:hAnsi="宋体" w:cs="宋体" w:hint="eastAsia"/>
                <w:b/>
                <w:szCs w:val="21"/>
              </w:rPr>
            </w:pPr>
            <w:r>
              <w:rPr>
                <w:rFonts w:ascii="宋体" w:eastAsia="宋体" w:hAnsi="宋体" w:cs="宋体" w:hint="eastAsia"/>
                <w:b/>
                <w:szCs w:val="21"/>
              </w:rPr>
              <w:t>货物供应期</w:t>
            </w:r>
          </w:p>
        </w:tc>
        <w:tc>
          <w:tcPr>
            <w:tcW w:w="2168" w:type="dxa"/>
            <w:tcBorders>
              <w:top w:val="single" w:sz="12" w:space="0" w:color="auto"/>
              <w:bottom w:val="single" w:sz="2" w:space="0" w:color="auto"/>
            </w:tcBorders>
            <w:shd w:val="clear" w:color="auto" w:fill="EEECE1"/>
            <w:vAlign w:val="center"/>
          </w:tcPr>
          <w:p w14:paraId="6519BF43" w14:textId="77777777" w:rsidR="00F97D29" w:rsidRDefault="00000000">
            <w:pPr>
              <w:jc w:val="center"/>
              <w:rPr>
                <w:rFonts w:ascii="宋体" w:eastAsia="宋体" w:hAnsi="宋体" w:cs="宋体" w:hint="eastAsia"/>
                <w:b/>
                <w:szCs w:val="21"/>
              </w:rPr>
            </w:pPr>
            <w:r>
              <w:rPr>
                <w:rFonts w:ascii="宋体" w:eastAsia="宋体" w:hAnsi="宋体" w:cs="宋体" w:hint="eastAsia"/>
                <w:b/>
                <w:szCs w:val="21"/>
              </w:rPr>
              <w:t>采购预算</w:t>
            </w:r>
          </w:p>
        </w:tc>
      </w:tr>
      <w:tr w:rsidR="00F97D29" w14:paraId="532084B6" w14:textId="77777777">
        <w:trPr>
          <w:trHeight w:val="662"/>
          <w:jc w:val="center"/>
        </w:trPr>
        <w:tc>
          <w:tcPr>
            <w:tcW w:w="2324" w:type="dxa"/>
            <w:tcBorders>
              <w:top w:val="single" w:sz="2" w:space="0" w:color="auto"/>
              <w:bottom w:val="single" w:sz="2" w:space="0" w:color="auto"/>
            </w:tcBorders>
            <w:vAlign w:val="center"/>
          </w:tcPr>
          <w:p w14:paraId="3FCF1AD8" w14:textId="77777777" w:rsidR="00F97D29"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广东省肇庆监狱（广东省广裕集团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庆祥达实业有限公司）服刑人员亲情会餐采购项目</w:t>
            </w:r>
          </w:p>
        </w:tc>
        <w:tc>
          <w:tcPr>
            <w:tcW w:w="894" w:type="dxa"/>
            <w:tcBorders>
              <w:top w:val="single" w:sz="2" w:space="0" w:color="auto"/>
              <w:bottom w:val="single" w:sz="2" w:space="0" w:color="auto"/>
            </w:tcBorders>
            <w:vAlign w:val="center"/>
          </w:tcPr>
          <w:p w14:paraId="0745A96A" w14:textId="77777777" w:rsidR="00F97D29" w:rsidRDefault="00000000">
            <w:pPr>
              <w:autoSpaceDE w:val="0"/>
              <w:spacing w:line="360" w:lineRule="auto"/>
              <w:jc w:val="center"/>
              <w:rPr>
                <w:rFonts w:ascii="宋体" w:eastAsia="宋体" w:hAnsi="宋体" w:hint="eastAsia"/>
                <w:bCs/>
                <w:szCs w:val="21"/>
              </w:rPr>
            </w:pPr>
            <w:r>
              <w:rPr>
                <w:rFonts w:ascii="宋体" w:eastAsia="宋体" w:hAnsi="宋体" w:hint="eastAsia"/>
                <w:bCs/>
                <w:szCs w:val="21"/>
              </w:rPr>
              <w:t>1项</w:t>
            </w:r>
          </w:p>
        </w:tc>
        <w:tc>
          <w:tcPr>
            <w:tcW w:w="3686" w:type="dxa"/>
            <w:tcBorders>
              <w:top w:val="single" w:sz="2" w:space="0" w:color="auto"/>
              <w:bottom w:val="single" w:sz="2" w:space="0" w:color="auto"/>
            </w:tcBorders>
            <w:vAlign w:val="center"/>
          </w:tcPr>
          <w:p w14:paraId="1680EBED" w14:textId="77777777" w:rsidR="00F97D29" w:rsidRDefault="00000000">
            <w:pPr>
              <w:pStyle w:val="aff0"/>
              <w:autoSpaceDE w:val="0"/>
              <w:spacing w:before="0" w:after="0" w:line="360" w:lineRule="auto"/>
              <w:rPr>
                <w:rFonts w:ascii="宋体" w:hAnsi="宋体" w:hint="eastAsia"/>
                <w:color w:val="000000"/>
                <w:spacing w:val="0"/>
                <w:kern w:val="2"/>
                <w:sz w:val="21"/>
                <w:szCs w:val="21"/>
              </w:rPr>
            </w:pPr>
            <w:r>
              <w:rPr>
                <w:rFonts w:ascii="宋体" w:hAnsi="宋体" w:hint="eastAsia"/>
                <w:color w:val="000000"/>
                <w:sz w:val="21"/>
                <w:szCs w:val="21"/>
              </w:rPr>
              <w:t>货物供应期为2024年8月5日至2025年8月4日，本项目具体终止时间以达到采购预算或最终交货期</w:t>
            </w:r>
            <w:proofErr w:type="gramStart"/>
            <w:r>
              <w:rPr>
                <w:rFonts w:ascii="宋体" w:hAnsi="宋体" w:hint="eastAsia"/>
                <w:color w:val="000000"/>
                <w:sz w:val="21"/>
                <w:szCs w:val="21"/>
              </w:rPr>
              <w:t>两者先</w:t>
            </w:r>
            <w:proofErr w:type="gramEnd"/>
            <w:r>
              <w:rPr>
                <w:rFonts w:ascii="宋体" w:hAnsi="宋体" w:hint="eastAsia"/>
                <w:color w:val="000000"/>
                <w:sz w:val="21"/>
                <w:szCs w:val="21"/>
              </w:rPr>
              <w:t>到为准</w:t>
            </w:r>
          </w:p>
        </w:tc>
        <w:tc>
          <w:tcPr>
            <w:tcW w:w="2168" w:type="dxa"/>
            <w:tcBorders>
              <w:top w:val="single" w:sz="2" w:space="0" w:color="auto"/>
              <w:bottom w:val="single" w:sz="2" w:space="0" w:color="auto"/>
            </w:tcBorders>
            <w:vAlign w:val="center"/>
          </w:tcPr>
          <w:p w14:paraId="6AE7A136" w14:textId="77777777" w:rsidR="00F97D29" w:rsidRDefault="00000000">
            <w:pPr>
              <w:autoSpaceDE w:val="0"/>
              <w:spacing w:line="360" w:lineRule="auto"/>
              <w:jc w:val="center"/>
              <w:rPr>
                <w:rFonts w:ascii="宋体" w:eastAsia="宋体" w:hAnsi="宋体" w:hint="eastAsia"/>
                <w:color w:val="000000"/>
                <w:szCs w:val="21"/>
              </w:rPr>
            </w:pPr>
            <w:r>
              <w:rPr>
                <w:rFonts w:ascii="宋体" w:eastAsia="宋体" w:hAnsi="宋体" w:hint="eastAsia"/>
                <w:color w:val="000000"/>
                <w:szCs w:val="21"/>
              </w:rPr>
              <w:t>人民</w:t>
            </w:r>
            <w:r>
              <w:rPr>
                <w:rFonts w:ascii="宋体" w:eastAsia="宋体" w:hAnsi="宋体" w:hint="eastAsia"/>
                <w:szCs w:val="21"/>
              </w:rPr>
              <w:t>币90000</w:t>
            </w:r>
            <w:r>
              <w:rPr>
                <w:rFonts w:ascii="宋体" w:eastAsia="宋体" w:hAnsi="宋体"/>
                <w:szCs w:val="21"/>
              </w:rPr>
              <w:t>.00</w:t>
            </w:r>
            <w:r>
              <w:rPr>
                <w:rFonts w:ascii="宋体" w:eastAsia="宋体" w:hAnsi="宋体" w:hint="eastAsia"/>
                <w:color w:val="000000"/>
                <w:szCs w:val="21"/>
              </w:rPr>
              <w:t>元</w:t>
            </w:r>
          </w:p>
        </w:tc>
      </w:tr>
    </w:tbl>
    <w:p w14:paraId="219009C5"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项目概况</w:t>
      </w:r>
    </w:p>
    <w:p w14:paraId="2DD38144" w14:textId="77777777" w:rsidR="00F97D29" w:rsidRDefault="00000000">
      <w:pPr>
        <w:pStyle w:val="2"/>
        <w:numPr>
          <w:ilvl w:val="0"/>
          <w:numId w:val="16"/>
        </w:numPr>
        <w:rPr>
          <w:rFonts w:hint="eastAsia"/>
        </w:rPr>
      </w:pPr>
      <w:r>
        <w:rPr>
          <w:rFonts w:hint="eastAsia"/>
        </w:rPr>
        <w:t>本项目为广东省肇庆监狱（广东省广裕集团</w:t>
      </w:r>
      <w:proofErr w:type="gramStart"/>
      <w:r>
        <w:rPr>
          <w:rFonts w:hint="eastAsia"/>
        </w:rPr>
        <w:t>肇</w:t>
      </w:r>
      <w:proofErr w:type="gramEnd"/>
      <w:r>
        <w:rPr>
          <w:rFonts w:hint="eastAsia"/>
        </w:rPr>
        <w:t>庆祥达实业有限公司）服刑人员亲情会餐采购项目，货物供应期为2024年8月5日至2025年8月4日。</w:t>
      </w:r>
    </w:p>
    <w:p w14:paraId="2612D81C" w14:textId="77777777" w:rsidR="00F97D29" w:rsidRDefault="00000000">
      <w:pPr>
        <w:pStyle w:val="2"/>
        <w:numPr>
          <w:ilvl w:val="0"/>
          <w:numId w:val="16"/>
        </w:numPr>
        <w:rPr>
          <w:rFonts w:hint="eastAsia"/>
        </w:rPr>
      </w:pPr>
      <w:r>
        <w:rPr>
          <w:rFonts w:hint="eastAsia"/>
        </w:rPr>
        <w:t>本项目所需物资按采购人需求分期分批供应，预算金额为90000元；如实际采购数量未达需求计划的，以实际结算为准</w:t>
      </w:r>
      <w:r>
        <w:rPr>
          <w:rFonts w:hint="eastAsia"/>
          <w:bCs/>
        </w:rPr>
        <w:t>。</w:t>
      </w:r>
    </w:p>
    <w:p w14:paraId="3BF96BCF" w14:textId="77777777" w:rsidR="00F97D29" w:rsidRDefault="00000000">
      <w:pPr>
        <w:pStyle w:val="2"/>
        <w:numPr>
          <w:ilvl w:val="0"/>
          <w:numId w:val="16"/>
        </w:numPr>
        <w:rPr>
          <w:rFonts w:hint="eastAsia"/>
        </w:rPr>
      </w:pPr>
      <w:r>
        <w:rPr>
          <w:rFonts w:hint="eastAsia"/>
        </w:rPr>
        <w:t>本项目具体终止时间以达到采购预算或最终交货期</w:t>
      </w:r>
      <w:proofErr w:type="gramStart"/>
      <w:r>
        <w:rPr>
          <w:rFonts w:hint="eastAsia"/>
        </w:rPr>
        <w:t>两者先</w:t>
      </w:r>
      <w:proofErr w:type="gramEnd"/>
      <w:r>
        <w:rPr>
          <w:rFonts w:hint="eastAsia"/>
        </w:rPr>
        <w:t>到为准。</w:t>
      </w:r>
    </w:p>
    <w:p w14:paraId="6AA9C288" w14:textId="77777777" w:rsidR="00F97D29" w:rsidRDefault="00000000">
      <w:pPr>
        <w:pStyle w:val="2"/>
        <w:numPr>
          <w:ilvl w:val="0"/>
          <w:numId w:val="16"/>
        </w:numPr>
        <w:rPr>
          <w:rFonts w:hint="eastAsia"/>
        </w:rPr>
      </w:pPr>
      <w:r>
        <w:rPr>
          <w:rFonts w:hint="eastAsia"/>
        </w:rPr>
        <w:t>价格计算方式：本项目仅采用单价下浮的规则，即成交</w:t>
      </w:r>
      <w:proofErr w:type="gramStart"/>
      <w:r>
        <w:rPr>
          <w:rFonts w:hint="eastAsia"/>
        </w:rPr>
        <w:t>供应商投报</w:t>
      </w:r>
      <w:proofErr w:type="gramEnd"/>
      <w:r>
        <w:rPr>
          <w:rFonts w:hint="eastAsia"/>
        </w:rPr>
        <w:t>的</w:t>
      </w:r>
      <w:proofErr w:type="gramStart"/>
      <w:r>
        <w:rPr>
          <w:rFonts w:hint="eastAsia"/>
        </w:rPr>
        <w:t>下浮率仅作用</w:t>
      </w:r>
      <w:proofErr w:type="gramEnd"/>
      <w:r>
        <w:rPr>
          <w:rFonts w:hint="eastAsia"/>
        </w:rPr>
        <w:t>于商品单价最高限价上，从而得出商品执行单价，合同总价维持不变。</w:t>
      </w:r>
    </w:p>
    <w:p w14:paraId="0D98CF8C" w14:textId="77777777" w:rsidR="00F97D29" w:rsidRDefault="00000000">
      <w:pPr>
        <w:pStyle w:val="2"/>
        <w:numPr>
          <w:ilvl w:val="0"/>
          <w:numId w:val="16"/>
        </w:numPr>
        <w:rPr>
          <w:rFonts w:hint="eastAsia"/>
        </w:rPr>
      </w:pPr>
      <w:r>
        <w:rPr>
          <w:rFonts w:hint="eastAsia"/>
        </w:rPr>
        <w:t>商品执行单价=对应商品单价最高限价*（1-成交下浮率），且商品执行单价包含产品价格、运输、装卸、售后服务、保险、搬运费、税金等所有费用。</w:t>
      </w:r>
    </w:p>
    <w:p w14:paraId="3A5EF62A"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采购清单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16"/>
        <w:gridCol w:w="1299"/>
        <w:gridCol w:w="1262"/>
        <w:gridCol w:w="2473"/>
      </w:tblGrid>
      <w:tr w:rsidR="00F97D29" w14:paraId="38667474" w14:textId="77777777">
        <w:trPr>
          <w:jc w:val="center"/>
        </w:trPr>
        <w:tc>
          <w:tcPr>
            <w:tcW w:w="922" w:type="dxa"/>
            <w:shd w:val="clear" w:color="auto" w:fill="auto"/>
          </w:tcPr>
          <w:p w14:paraId="68168DF6"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序号</w:t>
            </w:r>
          </w:p>
        </w:tc>
        <w:tc>
          <w:tcPr>
            <w:tcW w:w="3116" w:type="dxa"/>
            <w:shd w:val="clear" w:color="auto" w:fill="auto"/>
          </w:tcPr>
          <w:p w14:paraId="4450F500"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物品名称</w:t>
            </w:r>
          </w:p>
        </w:tc>
        <w:tc>
          <w:tcPr>
            <w:tcW w:w="1299" w:type="dxa"/>
            <w:shd w:val="clear" w:color="auto" w:fill="auto"/>
          </w:tcPr>
          <w:p w14:paraId="70D3EAA5"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单位</w:t>
            </w:r>
          </w:p>
        </w:tc>
        <w:tc>
          <w:tcPr>
            <w:tcW w:w="1262" w:type="dxa"/>
            <w:shd w:val="clear" w:color="auto" w:fill="auto"/>
          </w:tcPr>
          <w:p w14:paraId="0CDDC07E"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规格</w:t>
            </w:r>
          </w:p>
        </w:tc>
        <w:tc>
          <w:tcPr>
            <w:tcW w:w="2473" w:type="dxa"/>
            <w:shd w:val="clear" w:color="auto" w:fill="auto"/>
          </w:tcPr>
          <w:p w14:paraId="322E61B0" w14:textId="77777777" w:rsidR="00F97D29" w:rsidRDefault="00000000">
            <w:pPr>
              <w:spacing w:line="360" w:lineRule="auto"/>
              <w:jc w:val="center"/>
              <w:rPr>
                <w:rFonts w:ascii="宋体" w:eastAsia="宋体" w:hAnsi="宋体" w:hint="eastAsia"/>
                <w:b/>
                <w:szCs w:val="21"/>
              </w:rPr>
            </w:pPr>
            <w:r>
              <w:rPr>
                <w:rFonts w:ascii="宋体" w:eastAsia="宋体" w:hAnsi="宋体" w:hint="eastAsia"/>
                <w:b/>
                <w:szCs w:val="21"/>
              </w:rPr>
              <w:t>单价最高限价（元）</w:t>
            </w:r>
          </w:p>
        </w:tc>
      </w:tr>
      <w:tr w:rsidR="00F97D29" w14:paraId="3E7C76C8" w14:textId="77777777">
        <w:trPr>
          <w:jc w:val="center"/>
        </w:trPr>
        <w:tc>
          <w:tcPr>
            <w:tcW w:w="922" w:type="dxa"/>
            <w:shd w:val="clear" w:color="auto" w:fill="auto"/>
          </w:tcPr>
          <w:p w14:paraId="4D8E65F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w:t>
            </w:r>
          </w:p>
        </w:tc>
        <w:tc>
          <w:tcPr>
            <w:tcW w:w="3116" w:type="dxa"/>
            <w:shd w:val="clear" w:color="auto" w:fill="auto"/>
          </w:tcPr>
          <w:p w14:paraId="6AEAE782"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怡</w:t>
            </w:r>
            <w:proofErr w:type="gramEnd"/>
            <w:r>
              <w:rPr>
                <w:rFonts w:ascii="宋体" w:eastAsia="宋体" w:hAnsi="宋体" w:hint="eastAsia"/>
                <w:bCs/>
                <w:szCs w:val="21"/>
              </w:rPr>
              <w:t>宝纯净水</w:t>
            </w:r>
          </w:p>
        </w:tc>
        <w:tc>
          <w:tcPr>
            <w:tcW w:w="1299" w:type="dxa"/>
            <w:shd w:val="clear" w:color="auto" w:fill="auto"/>
          </w:tcPr>
          <w:p w14:paraId="50C04F3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瓶</w:t>
            </w:r>
          </w:p>
        </w:tc>
        <w:tc>
          <w:tcPr>
            <w:tcW w:w="1262" w:type="dxa"/>
            <w:shd w:val="clear" w:color="auto" w:fill="auto"/>
          </w:tcPr>
          <w:p w14:paraId="7CAB43C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350ml</w:t>
            </w:r>
          </w:p>
        </w:tc>
        <w:tc>
          <w:tcPr>
            <w:tcW w:w="2473" w:type="dxa"/>
            <w:shd w:val="clear" w:color="auto" w:fill="auto"/>
          </w:tcPr>
          <w:p w14:paraId="5154D50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1.20</w:t>
            </w:r>
          </w:p>
        </w:tc>
      </w:tr>
      <w:tr w:rsidR="00F97D29" w14:paraId="3C51D2AE" w14:textId="77777777">
        <w:trPr>
          <w:jc w:val="center"/>
        </w:trPr>
        <w:tc>
          <w:tcPr>
            <w:tcW w:w="922" w:type="dxa"/>
            <w:shd w:val="clear" w:color="auto" w:fill="auto"/>
          </w:tcPr>
          <w:p w14:paraId="47E5B45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w:t>
            </w:r>
          </w:p>
        </w:tc>
        <w:tc>
          <w:tcPr>
            <w:tcW w:w="3116" w:type="dxa"/>
            <w:shd w:val="clear" w:color="auto" w:fill="auto"/>
          </w:tcPr>
          <w:p w14:paraId="52436336" w14:textId="77777777" w:rsidR="00F97D29" w:rsidRDefault="00000000">
            <w:pPr>
              <w:spacing w:line="360" w:lineRule="auto"/>
              <w:jc w:val="center"/>
              <w:rPr>
                <w:rFonts w:ascii="宋体" w:eastAsia="宋体" w:hAnsi="宋体" w:hint="eastAsia"/>
                <w:bCs/>
                <w:szCs w:val="21"/>
              </w:rPr>
            </w:pPr>
            <w:r>
              <w:rPr>
                <w:rFonts w:ascii="宋体" w:eastAsia="宋体" w:hAnsi="宋体"/>
                <w:bCs/>
                <w:szCs w:val="21"/>
              </w:rPr>
              <w:t>雀巢</w:t>
            </w:r>
            <w:proofErr w:type="gramStart"/>
            <w:r>
              <w:rPr>
                <w:rFonts w:ascii="宋体" w:eastAsia="宋体" w:hAnsi="宋体"/>
                <w:bCs/>
                <w:szCs w:val="21"/>
              </w:rPr>
              <w:t>脆脆鲨威化</w:t>
            </w:r>
            <w:proofErr w:type="gramEnd"/>
            <w:r>
              <w:rPr>
                <w:rFonts w:ascii="宋体" w:eastAsia="宋体" w:hAnsi="宋体"/>
                <w:bCs/>
                <w:szCs w:val="21"/>
              </w:rPr>
              <w:t>饼干</w:t>
            </w:r>
          </w:p>
        </w:tc>
        <w:tc>
          <w:tcPr>
            <w:tcW w:w="1299" w:type="dxa"/>
            <w:shd w:val="clear" w:color="auto" w:fill="auto"/>
          </w:tcPr>
          <w:p w14:paraId="7E41FC0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446DE06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12.5g</w:t>
            </w:r>
          </w:p>
        </w:tc>
        <w:tc>
          <w:tcPr>
            <w:tcW w:w="2473" w:type="dxa"/>
            <w:shd w:val="clear" w:color="auto" w:fill="auto"/>
          </w:tcPr>
          <w:p w14:paraId="4647674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0.80</w:t>
            </w:r>
          </w:p>
        </w:tc>
      </w:tr>
      <w:tr w:rsidR="00F97D29" w14:paraId="324072D0" w14:textId="77777777">
        <w:trPr>
          <w:jc w:val="center"/>
        </w:trPr>
        <w:tc>
          <w:tcPr>
            <w:tcW w:w="922" w:type="dxa"/>
            <w:shd w:val="clear" w:color="auto" w:fill="auto"/>
          </w:tcPr>
          <w:p w14:paraId="2A0C266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w:t>
            </w:r>
          </w:p>
        </w:tc>
        <w:tc>
          <w:tcPr>
            <w:tcW w:w="3116" w:type="dxa"/>
            <w:shd w:val="clear" w:color="auto" w:fill="auto"/>
          </w:tcPr>
          <w:p w14:paraId="2F2A9C1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达利园派</w:t>
            </w:r>
          </w:p>
        </w:tc>
        <w:tc>
          <w:tcPr>
            <w:tcW w:w="1299" w:type="dxa"/>
            <w:shd w:val="clear" w:color="auto" w:fill="auto"/>
          </w:tcPr>
          <w:p w14:paraId="10B38B5B"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个</w:t>
            </w:r>
            <w:proofErr w:type="gramEnd"/>
          </w:p>
        </w:tc>
        <w:tc>
          <w:tcPr>
            <w:tcW w:w="1262" w:type="dxa"/>
            <w:shd w:val="clear" w:color="auto" w:fill="auto"/>
          </w:tcPr>
          <w:p w14:paraId="52F5E9D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25g</w:t>
            </w:r>
          </w:p>
        </w:tc>
        <w:tc>
          <w:tcPr>
            <w:tcW w:w="2473" w:type="dxa"/>
            <w:shd w:val="clear" w:color="auto" w:fill="auto"/>
          </w:tcPr>
          <w:p w14:paraId="3F18B76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0.80</w:t>
            </w:r>
          </w:p>
        </w:tc>
      </w:tr>
      <w:tr w:rsidR="00F97D29" w14:paraId="2B628B34" w14:textId="77777777">
        <w:trPr>
          <w:jc w:val="center"/>
        </w:trPr>
        <w:tc>
          <w:tcPr>
            <w:tcW w:w="922" w:type="dxa"/>
            <w:shd w:val="clear" w:color="auto" w:fill="auto"/>
          </w:tcPr>
          <w:p w14:paraId="6D81563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w:t>
            </w:r>
          </w:p>
        </w:tc>
        <w:tc>
          <w:tcPr>
            <w:tcW w:w="3116" w:type="dxa"/>
            <w:shd w:val="clear" w:color="auto" w:fill="auto"/>
          </w:tcPr>
          <w:p w14:paraId="15D5BF8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太平苏打饼干</w:t>
            </w:r>
          </w:p>
        </w:tc>
        <w:tc>
          <w:tcPr>
            <w:tcW w:w="1299" w:type="dxa"/>
            <w:shd w:val="clear" w:color="auto" w:fill="auto"/>
          </w:tcPr>
          <w:p w14:paraId="442214A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A7E5C3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100g</w:t>
            </w:r>
          </w:p>
        </w:tc>
        <w:tc>
          <w:tcPr>
            <w:tcW w:w="2473" w:type="dxa"/>
            <w:shd w:val="clear" w:color="auto" w:fill="auto"/>
          </w:tcPr>
          <w:p w14:paraId="0CA4DA9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3.10</w:t>
            </w:r>
          </w:p>
        </w:tc>
      </w:tr>
      <w:tr w:rsidR="00F97D29" w14:paraId="429DA0FE" w14:textId="77777777">
        <w:trPr>
          <w:jc w:val="center"/>
        </w:trPr>
        <w:tc>
          <w:tcPr>
            <w:tcW w:w="922" w:type="dxa"/>
            <w:shd w:val="clear" w:color="auto" w:fill="auto"/>
          </w:tcPr>
          <w:p w14:paraId="7E83142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w:t>
            </w:r>
          </w:p>
        </w:tc>
        <w:tc>
          <w:tcPr>
            <w:tcW w:w="3116" w:type="dxa"/>
            <w:shd w:val="clear" w:color="auto" w:fill="auto"/>
          </w:tcPr>
          <w:p w14:paraId="05A8A98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上好佳膨化零食</w:t>
            </w:r>
          </w:p>
        </w:tc>
        <w:tc>
          <w:tcPr>
            <w:tcW w:w="1299" w:type="dxa"/>
            <w:shd w:val="clear" w:color="auto" w:fill="auto"/>
          </w:tcPr>
          <w:p w14:paraId="327BA09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4BCC9BD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6g</w:t>
            </w:r>
          </w:p>
        </w:tc>
        <w:tc>
          <w:tcPr>
            <w:tcW w:w="2473" w:type="dxa"/>
            <w:shd w:val="clear" w:color="auto" w:fill="auto"/>
          </w:tcPr>
          <w:p w14:paraId="03828E6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0.60</w:t>
            </w:r>
          </w:p>
        </w:tc>
      </w:tr>
      <w:tr w:rsidR="00F97D29" w14:paraId="7F91B555" w14:textId="77777777">
        <w:trPr>
          <w:jc w:val="center"/>
        </w:trPr>
        <w:tc>
          <w:tcPr>
            <w:tcW w:w="922" w:type="dxa"/>
            <w:shd w:val="clear" w:color="auto" w:fill="auto"/>
          </w:tcPr>
          <w:p w14:paraId="3436041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w:t>
            </w:r>
          </w:p>
        </w:tc>
        <w:tc>
          <w:tcPr>
            <w:tcW w:w="3116" w:type="dxa"/>
            <w:shd w:val="clear" w:color="auto" w:fill="auto"/>
          </w:tcPr>
          <w:p w14:paraId="1748D68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奥利奥夹心饼干</w:t>
            </w:r>
          </w:p>
        </w:tc>
        <w:tc>
          <w:tcPr>
            <w:tcW w:w="1299" w:type="dxa"/>
            <w:shd w:val="clear" w:color="auto" w:fill="auto"/>
          </w:tcPr>
          <w:p w14:paraId="605BCF6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3D3005F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97g</w:t>
            </w:r>
          </w:p>
        </w:tc>
        <w:tc>
          <w:tcPr>
            <w:tcW w:w="2473" w:type="dxa"/>
            <w:shd w:val="clear" w:color="auto" w:fill="auto"/>
          </w:tcPr>
          <w:p w14:paraId="7660EDD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5.30</w:t>
            </w:r>
          </w:p>
        </w:tc>
      </w:tr>
      <w:tr w:rsidR="00F97D29" w14:paraId="55C29457" w14:textId="77777777">
        <w:trPr>
          <w:jc w:val="center"/>
        </w:trPr>
        <w:tc>
          <w:tcPr>
            <w:tcW w:w="922" w:type="dxa"/>
            <w:shd w:val="clear" w:color="auto" w:fill="auto"/>
          </w:tcPr>
          <w:p w14:paraId="13E688E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7</w:t>
            </w:r>
          </w:p>
        </w:tc>
        <w:tc>
          <w:tcPr>
            <w:tcW w:w="3116" w:type="dxa"/>
            <w:shd w:val="clear" w:color="auto" w:fill="auto"/>
          </w:tcPr>
          <w:p w14:paraId="0E1DAAC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奥利奥</w:t>
            </w:r>
            <w:proofErr w:type="gramStart"/>
            <w:r>
              <w:rPr>
                <w:rFonts w:ascii="宋体" w:eastAsia="宋体" w:hAnsi="宋体" w:hint="eastAsia"/>
                <w:bCs/>
                <w:szCs w:val="21"/>
              </w:rPr>
              <w:t>可可脆卷</w:t>
            </w:r>
            <w:proofErr w:type="gramEnd"/>
          </w:p>
        </w:tc>
        <w:tc>
          <w:tcPr>
            <w:tcW w:w="1299" w:type="dxa"/>
            <w:shd w:val="clear" w:color="auto" w:fill="auto"/>
          </w:tcPr>
          <w:p w14:paraId="232C7C7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7CB0A11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50g</w:t>
            </w:r>
          </w:p>
        </w:tc>
        <w:tc>
          <w:tcPr>
            <w:tcW w:w="2473" w:type="dxa"/>
            <w:shd w:val="clear" w:color="auto" w:fill="auto"/>
          </w:tcPr>
          <w:p w14:paraId="1F21262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4.80</w:t>
            </w:r>
          </w:p>
        </w:tc>
      </w:tr>
      <w:tr w:rsidR="00F97D29" w14:paraId="7FB46213" w14:textId="77777777">
        <w:trPr>
          <w:jc w:val="center"/>
        </w:trPr>
        <w:tc>
          <w:tcPr>
            <w:tcW w:w="922" w:type="dxa"/>
            <w:shd w:val="clear" w:color="auto" w:fill="auto"/>
          </w:tcPr>
          <w:p w14:paraId="24C1C17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lastRenderedPageBreak/>
              <w:t>8</w:t>
            </w:r>
          </w:p>
        </w:tc>
        <w:tc>
          <w:tcPr>
            <w:tcW w:w="3116" w:type="dxa"/>
            <w:shd w:val="clear" w:color="auto" w:fill="auto"/>
          </w:tcPr>
          <w:p w14:paraId="3827053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乐事薯片</w:t>
            </w:r>
          </w:p>
        </w:tc>
        <w:tc>
          <w:tcPr>
            <w:tcW w:w="1299" w:type="dxa"/>
            <w:shd w:val="clear" w:color="auto" w:fill="auto"/>
          </w:tcPr>
          <w:p w14:paraId="4BFFB77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C2D473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40g</w:t>
            </w:r>
          </w:p>
        </w:tc>
        <w:tc>
          <w:tcPr>
            <w:tcW w:w="2473" w:type="dxa"/>
            <w:shd w:val="clear" w:color="auto" w:fill="auto"/>
          </w:tcPr>
          <w:p w14:paraId="6010CDC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4.00</w:t>
            </w:r>
          </w:p>
        </w:tc>
      </w:tr>
      <w:tr w:rsidR="00F97D29" w14:paraId="4E0935CA" w14:textId="77777777">
        <w:trPr>
          <w:jc w:val="center"/>
        </w:trPr>
        <w:tc>
          <w:tcPr>
            <w:tcW w:w="922" w:type="dxa"/>
            <w:shd w:val="clear" w:color="auto" w:fill="auto"/>
          </w:tcPr>
          <w:p w14:paraId="462377F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9</w:t>
            </w:r>
          </w:p>
        </w:tc>
        <w:tc>
          <w:tcPr>
            <w:tcW w:w="3116" w:type="dxa"/>
            <w:shd w:val="clear" w:color="auto" w:fill="auto"/>
          </w:tcPr>
          <w:p w14:paraId="59BE7C1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旺旺小小酥</w:t>
            </w:r>
          </w:p>
        </w:tc>
        <w:tc>
          <w:tcPr>
            <w:tcW w:w="1299" w:type="dxa"/>
            <w:shd w:val="clear" w:color="auto" w:fill="auto"/>
          </w:tcPr>
          <w:p w14:paraId="7BAABEF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06CF04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18g</w:t>
            </w:r>
          </w:p>
        </w:tc>
        <w:tc>
          <w:tcPr>
            <w:tcW w:w="2473" w:type="dxa"/>
            <w:shd w:val="clear" w:color="auto" w:fill="auto"/>
          </w:tcPr>
          <w:p w14:paraId="4E4BD3C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w:t>
            </w:r>
          </w:p>
        </w:tc>
      </w:tr>
      <w:tr w:rsidR="00F97D29" w14:paraId="2554A390" w14:textId="77777777">
        <w:trPr>
          <w:jc w:val="center"/>
        </w:trPr>
        <w:tc>
          <w:tcPr>
            <w:tcW w:w="922" w:type="dxa"/>
            <w:shd w:val="clear" w:color="auto" w:fill="auto"/>
          </w:tcPr>
          <w:p w14:paraId="526169D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w:t>
            </w:r>
          </w:p>
        </w:tc>
        <w:tc>
          <w:tcPr>
            <w:tcW w:w="3116" w:type="dxa"/>
            <w:shd w:val="clear" w:color="auto" w:fill="auto"/>
          </w:tcPr>
          <w:p w14:paraId="7E252BD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咪咪虾条</w:t>
            </w:r>
          </w:p>
        </w:tc>
        <w:tc>
          <w:tcPr>
            <w:tcW w:w="1299" w:type="dxa"/>
            <w:shd w:val="clear" w:color="auto" w:fill="auto"/>
          </w:tcPr>
          <w:p w14:paraId="730F20A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663BEB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10g</w:t>
            </w:r>
          </w:p>
        </w:tc>
        <w:tc>
          <w:tcPr>
            <w:tcW w:w="2473" w:type="dxa"/>
            <w:shd w:val="clear" w:color="auto" w:fill="auto"/>
          </w:tcPr>
          <w:p w14:paraId="5B995B6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0.38</w:t>
            </w:r>
          </w:p>
        </w:tc>
      </w:tr>
      <w:tr w:rsidR="00F97D29" w14:paraId="69CC0BCF" w14:textId="77777777">
        <w:trPr>
          <w:jc w:val="center"/>
        </w:trPr>
        <w:tc>
          <w:tcPr>
            <w:tcW w:w="922" w:type="dxa"/>
            <w:shd w:val="clear" w:color="auto" w:fill="auto"/>
          </w:tcPr>
          <w:p w14:paraId="3B138BA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11</w:t>
            </w:r>
          </w:p>
        </w:tc>
        <w:tc>
          <w:tcPr>
            <w:tcW w:w="3116" w:type="dxa"/>
            <w:shd w:val="clear" w:color="auto" w:fill="auto"/>
          </w:tcPr>
          <w:p w14:paraId="77E246C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无穷烤鸡翅根</w:t>
            </w:r>
          </w:p>
        </w:tc>
        <w:tc>
          <w:tcPr>
            <w:tcW w:w="1299" w:type="dxa"/>
            <w:shd w:val="clear" w:color="auto" w:fill="auto"/>
          </w:tcPr>
          <w:p w14:paraId="3EC360AB"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根</w:t>
            </w:r>
          </w:p>
        </w:tc>
        <w:tc>
          <w:tcPr>
            <w:tcW w:w="1262" w:type="dxa"/>
            <w:shd w:val="clear" w:color="auto" w:fill="auto"/>
          </w:tcPr>
          <w:p w14:paraId="6860687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20g</w:t>
            </w:r>
          </w:p>
        </w:tc>
        <w:tc>
          <w:tcPr>
            <w:tcW w:w="2473" w:type="dxa"/>
            <w:shd w:val="clear" w:color="auto" w:fill="auto"/>
          </w:tcPr>
          <w:p w14:paraId="5595AAF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3.00</w:t>
            </w:r>
          </w:p>
        </w:tc>
      </w:tr>
      <w:tr w:rsidR="00F97D29" w14:paraId="65770CE9" w14:textId="77777777">
        <w:trPr>
          <w:jc w:val="center"/>
        </w:trPr>
        <w:tc>
          <w:tcPr>
            <w:tcW w:w="922" w:type="dxa"/>
            <w:shd w:val="clear" w:color="auto" w:fill="auto"/>
          </w:tcPr>
          <w:p w14:paraId="53EDF4B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w:t>
            </w:r>
          </w:p>
        </w:tc>
        <w:tc>
          <w:tcPr>
            <w:tcW w:w="3116" w:type="dxa"/>
            <w:shd w:val="clear" w:color="auto" w:fill="auto"/>
          </w:tcPr>
          <w:p w14:paraId="6AD2F01E"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双汇玉米热狗肠</w:t>
            </w:r>
          </w:p>
        </w:tc>
        <w:tc>
          <w:tcPr>
            <w:tcW w:w="1299" w:type="dxa"/>
            <w:shd w:val="clear" w:color="auto" w:fill="auto"/>
          </w:tcPr>
          <w:p w14:paraId="3952999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根</w:t>
            </w:r>
          </w:p>
        </w:tc>
        <w:tc>
          <w:tcPr>
            <w:tcW w:w="1262" w:type="dxa"/>
            <w:shd w:val="clear" w:color="auto" w:fill="auto"/>
          </w:tcPr>
          <w:p w14:paraId="30DB4F3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60g</w:t>
            </w:r>
          </w:p>
        </w:tc>
        <w:tc>
          <w:tcPr>
            <w:tcW w:w="2473" w:type="dxa"/>
            <w:shd w:val="clear" w:color="auto" w:fill="auto"/>
          </w:tcPr>
          <w:p w14:paraId="687B83A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1.05</w:t>
            </w:r>
          </w:p>
        </w:tc>
      </w:tr>
      <w:tr w:rsidR="00F97D29" w14:paraId="33A907EE" w14:textId="77777777">
        <w:trPr>
          <w:jc w:val="center"/>
        </w:trPr>
        <w:tc>
          <w:tcPr>
            <w:tcW w:w="922" w:type="dxa"/>
            <w:shd w:val="clear" w:color="auto" w:fill="auto"/>
          </w:tcPr>
          <w:p w14:paraId="23374606"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13</w:t>
            </w:r>
          </w:p>
        </w:tc>
        <w:tc>
          <w:tcPr>
            <w:tcW w:w="3116" w:type="dxa"/>
            <w:shd w:val="clear" w:color="auto" w:fill="auto"/>
          </w:tcPr>
          <w:p w14:paraId="1A8625EE"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加勒比海盗五香味</w:t>
            </w:r>
            <w:proofErr w:type="gramEnd"/>
            <w:r>
              <w:rPr>
                <w:rFonts w:ascii="宋体" w:eastAsia="宋体" w:hAnsi="宋体" w:hint="eastAsia"/>
                <w:bCs/>
                <w:szCs w:val="21"/>
              </w:rPr>
              <w:t>牛肉粒</w:t>
            </w:r>
          </w:p>
        </w:tc>
        <w:tc>
          <w:tcPr>
            <w:tcW w:w="1299" w:type="dxa"/>
            <w:shd w:val="clear" w:color="auto" w:fill="auto"/>
          </w:tcPr>
          <w:p w14:paraId="2769D57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22EB39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30g</w:t>
            </w:r>
          </w:p>
        </w:tc>
        <w:tc>
          <w:tcPr>
            <w:tcW w:w="2473" w:type="dxa"/>
            <w:shd w:val="clear" w:color="auto" w:fill="auto"/>
          </w:tcPr>
          <w:p w14:paraId="74AD33C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2.20</w:t>
            </w:r>
          </w:p>
        </w:tc>
      </w:tr>
      <w:tr w:rsidR="00F97D29" w14:paraId="46A8578A" w14:textId="77777777">
        <w:trPr>
          <w:jc w:val="center"/>
        </w:trPr>
        <w:tc>
          <w:tcPr>
            <w:tcW w:w="922" w:type="dxa"/>
            <w:shd w:val="clear" w:color="auto" w:fill="auto"/>
          </w:tcPr>
          <w:p w14:paraId="76A201C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14</w:t>
            </w:r>
          </w:p>
        </w:tc>
        <w:tc>
          <w:tcPr>
            <w:tcW w:w="3116" w:type="dxa"/>
            <w:shd w:val="clear" w:color="auto" w:fill="auto"/>
          </w:tcPr>
          <w:p w14:paraId="402C65E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佳宝九制话梅</w:t>
            </w:r>
          </w:p>
        </w:tc>
        <w:tc>
          <w:tcPr>
            <w:tcW w:w="1299" w:type="dxa"/>
            <w:shd w:val="clear" w:color="auto" w:fill="auto"/>
          </w:tcPr>
          <w:p w14:paraId="024EF52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2A200B5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65g</w:t>
            </w:r>
          </w:p>
        </w:tc>
        <w:tc>
          <w:tcPr>
            <w:tcW w:w="2473" w:type="dxa"/>
            <w:shd w:val="clear" w:color="auto" w:fill="auto"/>
          </w:tcPr>
          <w:p w14:paraId="2A602CE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3.38</w:t>
            </w:r>
          </w:p>
        </w:tc>
      </w:tr>
      <w:tr w:rsidR="00F97D29" w14:paraId="726ECBE3" w14:textId="77777777">
        <w:trPr>
          <w:jc w:val="center"/>
        </w:trPr>
        <w:tc>
          <w:tcPr>
            <w:tcW w:w="922" w:type="dxa"/>
            <w:shd w:val="clear" w:color="auto" w:fill="auto"/>
          </w:tcPr>
          <w:p w14:paraId="433321F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15</w:t>
            </w:r>
          </w:p>
        </w:tc>
        <w:tc>
          <w:tcPr>
            <w:tcW w:w="3116" w:type="dxa"/>
            <w:shd w:val="clear" w:color="auto" w:fill="auto"/>
          </w:tcPr>
          <w:p w14:paraId="1BAC1DD0"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友臣肉松</w:t>
            </w:r>
            <w:proofErr w:type="gramEnd"/>
            <w:r>
              <w:rPr>
                <w:rFonts w:ascii="宋体" w:eastAsia="宋体" w:hAnsi="宋体" w:hint="eastAsia"/>
                <w:bCs/>
                <w:szCs w:val="21"/>
              </w:rPr>
              <w:t>三明治面包</w:t>
            </w:r>
          </w:p>
        </w:tc>
        <w:tc>
          <w:tcPr>
            <w:tcW w:w="1299" w:type="dxa"/>
            <w:shd w:val="clear" w:color="auto" w:fill="auto"/>
          </w:tcPr>
          <w:p w14:paraId="350076C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6DDA5FD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65g</w:t>
            </w:r>
          </w:p>
        </w:tc>
        <w:tc>
          <w:tcPr>
            <w:tcW w:w="2473" w:type="dxa"/>
            <w:shd w:val="clear" w:color="auto" w:fill="auto"/>
          </w:tcPr>
          <w:p w14:paraId="6D9B1B2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4.50</w:t>
            </w:r>
          </w:p>
        </w:tc>
      </w:tr>
      <w:tr w:rsidR="00F97D29" w14:paraId="645A05CC" w14:textId="77777777">
        <w:trPr>
          <w:jc w:val="center"/>
        </w:trPr>
        <w:tc>
          <w:tcPr>
            <w:tcW w:w="922" w:type="dxa"/>
            <w:shd w:val="clear" w:color="auto" w:fill="auto"/>
          </w:tcPr>
          <w:p w14:paraId="1F90C05F"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16</w:t>
            </w:r>
          </w:p>
        </w:tc>
        <w:tc>
          <w:tcPr>
            <w:tcW w:w="3116" w:type="dxa"/>
            <w:shd w:val="clear" w:color="auto" w:fill="auto"/>
          </w:tcPr>
          <w:p w14:paraId="0F30CE9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豪士纯蛋糕</w:t>
            </w:r>
          </w:p>
        </w:tc>
        <w:tc>
          <w:tcPr>
            <w:tcW w:w="1299" w:type="dxa"/>
            <w:shd w:val="clear" w:color="auto" w:fill="auto"/>
          </w:tcPr>
          <w:p w14:paraId="5E7119D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33F846E9"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120g</w:t>
            </w:r>
          </w:p>
        </w:tc>
        <w:tc>
          <w:tcPr>
            <w:tcW w:w="2473" w:type="dxa"/>
            <w:shd w:val="clear" w:color="auto" w:fill="auto"/>
          </w:tcPr>
          <w:p w14:paraId="56C5264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4.50</w:t>
            </w:r>
          </w:p>
        </w:tc>
      </w:tr>
      <w:tr w:rsidR="00F97D29" w14:paraId="2502CB51" w14:textId="77777777">
        <w:trPr>
          <w:jc w:val="center"/>
        </w:trPr>
        <w:tc>
          <w:tcPr>
            <w:tcW w:w="922" w:type="dxa"/>
            <w:shd w:val="clear" w:color="auto" w:fill="auto"/>
          </w:tcPr>
          <w:p w14:paraId="6C9D500D"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17</w:t>
            </w:r>
          </w:p>
        </w:tc>
        <w:tc>
          <w:tcPr>
            <w:tcW w:w="3116" w:type="dxa"/>
            <w:shd w:val="clear" w:color="auto" w:fill="auto"/>
          </w:tcPr>
          <w:p w14:paraId="6A1506F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母亲原味牛肉棒</w:t>
            </w:r>
          </w:p>
        </w:tc>
        <w:tc>
          <w:tcPr>
            <w:tcW w:w="1299" w:type="dxa"/>
            <w:shd w:val="clear" w:color="auto" w:fill="auto"/>
          </w:tcPr>
          <w:p w14:paraId="43B948D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362D07E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22g</w:t>
            </w:r>
          </w:p>
        </w:tc>
        <w:tc>
          <w:tcPr>
            <w:tcW w:w="2473" w:type="dxa"/>
            <w:shd w:val="clear" w:color="auto" w:fill="auto"/>
          </w:tcPr>
          <w:p w14:paraId="7895C71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5.65</w:t>
            </w:r>
          </w:p>
        </w:tc>
      </w:tr>
      <w:tr w:rsidR="00F97D29" w14:paraId="78D62E11" w14:textId="77777777">
        <w:trPr>
          <w:jc w:val="center"/>
        </w:trPr>
        <w:tc>
          <w:tcPr>
            <w:tcW w:w="922" w:type="dxa"/>
            <w:shd w:val="clear" w:color="auto" w:fill="auto"/>
          </w:tcPr>
          <w:p w14:paraId="773EAAE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w:t>
            </w:r>
          </w:p>
        </w:tc>
        <w:tc>
          <w:tcPr>
            <w:tcW w:w="3116" w:type="dxa"/>
            <w:shd w:val="clear" w:color="auto" w:fill="auto"/>
          </w:tcPr>
          <w:p w14:paraId="3A2E6C61" w14:textId="77777777" w:rsidR="00F97D29" w:rsidRDefault="00000000">
            <w:pPr>
              <w:spacing w:line="360" w:lineRule="auto"/>
              <w:jc w:val="center"/>
              <w:rPr>
                <w:rFonts w:ascii="宋体" w:eastAsia="宋体" w:hAnsi="宋体" w:hint="eastAsia"/>
                <w:bCs/>
                <w:szCs w:val="21"/>
              </w:rPr>
            </w:pPr>
            <w:proofErr w:type="gramStart"/>
            <w:r>
              <w:rPr>
                <w:rFonts w:ascii="宋体" w:eastAsia="宋体" w:hAnsi="宋体" w:hint="eastAsia"/>
                <w:bCs/>
                <w:szCs w:val="21"/>
              </w:rPr>
              <w:t>巧福娃豆</w:t>
            </w:r>
            <w:proofErr w:type="gramEnd"/>
            <w:r>
              <w:rPr>
                <w:rFonts w:ascii="宋体" w:eastAsia="宋体" w:hAnsi="宋体" w:hint="eastAsia"/>
                <w:bCs/>
                <w:szCs w:val="21"/>
              </w:rPr>
              <w:t>卷鹌鹑蛋</w:t>
            </w:r>
          </w:p>
        </w:tc>
        <w:tc>
          <w:tcPr>
            <w:tcW w:w="1299" w:type="dxa"/>
            <w:shd w:val="clear" w:color="auto" w:fill="auto"/>
          </w:tcPr>
          <w:p w14:paraId="22009BC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0C6519A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45g</w:t>
            </w:r>
          </w:p>
        </w:tc>
        <w:tc>
          <w:tcPr>
            <w:tcW w:w="2473" w:type="dxa"/>
            <w:shd w:val="clear" w:color="auto" w:fill="auto"/>
          </w:tcPr>
          <w:p w14:paraId="1D95046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1.80</w:t>
            </w:r>
          </w:p>
        </w:tc>
      </w:tr>
      <w:tr w:rsidR="00F97D29" w14:paraId="1C9873C4" w14:textId="77777777">
        <w:trPr>
          <w:jc w:val="center"/>
        </w:trPr>
        <w:tc>
          <w:tcPr>
            <w:tcW w:w="922" w:type="dxa"/>
            <w:shd w:val="clear" w:color="auto" w:fill="auto"/>
          </w:tcPr>
          <w:p w14:paraId="4BB235CA"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19</w:t>
            </w:r>
          </w:p>
        </w:tc>
        <w:tc>
          <w:tcPr>
            <w:tcW w:w="3116" w:type="dxa"/>
            <w:shd w:val="clear" w:color="auto" w:fill="auto"/>
          </w:tcPr>
          <w:p w14:paraId="0EC66AB7"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南北</w:t>
            </w:r>
            <w:proofErr w:type="gramStart"/>
            <w:r>
              <w:rPr>
                <w:rFonts w:ascii="宋体" w:eastAsia="宋体" w:hAnsi="宋体" w:hint="eastAsia"/>
                <w:bCs/>
                <w:szCs w:val="21"/>
              </w:rPr>
              <w:t>特</w:t>
            </w:r>
            <w:proofErr w:type="gramEnd"/>
            <w:r>
              <w:rPr>
                <w:rFonts w:ascii="宋体" w:eastAsia="宋体" w:hAnsi="宋体" w:hint="eastAsia"/>
                <w:bCs/>
                <w:szCs w:val="21"/>
              </w:rPr>
              <w:t>鱼豆腐五香味</w:t>
            </w:r>
          </w:p>
        </w:tc>
        <w:tc>
          <w:tcPr>
            <w:tcW w:w="1299" w:type="dxa"/>
            <w:shd w:val="clear" w:color="auto" w:fill="auto"/>
          </w:tcPr>
          <w:p w14:paraId="6CF8AA45"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1AA91753"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20g</w:t>
            </w:r>
          </w:p>
        </w:tc>
        <w:tc>
          <w:tcPr>
            <w:tcW w:w="2473" w:type="dxa"/>
            <w:shd w:val="clear" w:color="auto" w:fill="auto"/>
          </w:tcPr>
          <w:p w14:paraId="63F0812C"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1.00</w:t>
            </w:r>
          </w:p>
        </w:tc>
      </w:tr>
      <w:tr w:rsidR="00F97D29" w14:paraId="555336FF" w14:textId="77777777">
        <w:trPr>
          <w:jc w:val="center"/>
        </w:trPr>
        <w:tc>
          <w:tcPr>
            <w:tcW w:w="922" w:type="dxa"/>
            <w:shd w:val="clear" w:color="auto" w:fill="auto"/>
          </w:tcPr>
          <w:p w14:paraId="1F9DE692"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20</w:t>
            </w:r>
          </w:p>
        </w:tc>
        <w:tc>
          <w:tcPr>
            <w:tcW w:w="3116" w:type="dxa"/>
            <w:shd w:val="clear" w:color="auto" w:fill="auto"/>
          </w:tcPr>
          <w:p w14:paraId="07A323A4"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南北</w:t>
            </w:r>
            <w:proofErr w:type="gramStart"/>
            <w:r>
              <w:rPr>
                <w:rFonts w:ascii="宋体" w:eastAsia="宋体" w:hAnsi="宋体" w:hint="eastAsia"/>
                <w:bCs/>
                <w:szCs w:val="21"/>
              </w:rPr>
              <w:t>特厚切素牛排</w:t>
            </w:r>
            <w:proofErr w:type="gramEnd"/>
          </w:p>
        </w:tc>
        <w:tc>
          <w:tcPr>
            <w:tcW w:w="1299" w:type="dxa"/>
            <w:shd w:val="clear" w:color="auto" w:fill="auto"/>
          </w:tcPr>
          <w:p w14:paraId="189B11B0"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包</w:t>
            </w:r>
          </w:p>
        </w:tc>
        <w:tc>
          <w:tcPr>
            <w:tcW w:w="1262" w:type="dxa"/>
            <w:shd w:val="clear" w:color="auto" w:fill="auto"/>
          </w:tcPr>
          <w:p w14:paraId="10024EE1"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28g</w:t>
            </w:r>
          </w:p>
        </w:tc>
        <w:tc>
          <w:tcPr>
            <w:tcW w:w="2473" w:type="dxa"/>
            <w:shd w:val="clear" w:color="auto" w:fill="auto"/>
          </w:tcPr>
          <w:p w14:paraId="4398BB38" w14:textId="77777777" w:rsidR="00F97D29" w:rsidRDefault="00000000">
            <w:pPr>
              <w:spacing w:line="360" w:lineRule="auto"/>
              <w:jc w:val="center"/>
              <w:rPr>
                <w:rFonts w:ascii="宋体" w:eastAsia="宋体" w:hAnsi="宋体" w:hint="eastAsia"/>
                <w:bCs/>
                <w:szCs w:val="21"/>
              </w:rPr>
            </w:pPr>
            <w:r>
              <w:rPr>
                <w:rFonts w:ascii="宋体" w:eastAsia="宋体" w:hAnsi="宋体" w:hint="eastAsia"/>
                <w:bCs/>
                <w:szCs w:val="21"/>
              </w:rPr>
              <w:t>0.90</w:t>
            </w:r>
          </w:p>
        </w:tc>
      </w:tr>
    </w:tbl>
    <w:p w14:paraId="7471C4CD"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供应形式与交货时间</w:t>
      </w:r>
    </w:p>
    <w:p w14:paraId="4B97E974" w14:textId="11AAC4CC" w:rsidR="00F97D29" w:rsidRDefault="00000000">
      <w:pPr>
        <w:pStyle w:val="2"/>
        <w:rPr>
          <w:rFonts w:hint="eastAsia"/>
        </w:rPr>
      </w:pPr>
      <w:r>
        <w:rPr>
          <w:rFonts w:hint="eastAsia"/>
        </w:rPr>
        <w:t>交货期：合同签订后每</w:t>
      </w:r>
      <w:proofErr w:type="gramStart"/>
      <w:r>
        <w:rPr>
          <w:rFonts w:hint="eastAsia"/>
        </w:rPr>
        <w:t>月分</w:t>
      </w:r>
      <w:proofErr w:type="gramEnd"/>
      <w:r>
        <w:rPr>
          <w:rFonts w:hint="eastAsia"/>
        </w:rPr>
        <w:t>批次供给，每月交货时间由采购人确定，总体交货时段为2024年8月5日至2025年8月4日，本项目具体终止时间以达到采购预算或最终</w:t>
      </w:r>
      <w:r w:rsidR="004660BD" w:rsidRPr="004660BD">
        <w:rPr>
          <w:rFonts w:hint="eastAsia"/>
        </w:rPr>
        <w:t>交货期</w:t>
      </w:r>
      <w:proofErr w:type="gramStart"/>
      <w:r>
        <w:rPr>
          <w:rFonts w:hint="eastAsia"/>
        </w:rPr>
        <w:t>两者先</w:t>
      </w:r>
      <w:proofErr w:type="gramEnd"/>
      <w:r>
        <w:rPr>
          <w:rFonts w:hint="eastAsia"/>
        </w:rPr>
        <w:t>到为准。</w:t>
      </w:r>
    </w:p>
    <w:p w14:paraId="21D18A43" w14:textId="77777777" w:rsidR="00F97D29" w:rsidRDefault="00000000">
      <w:pPr>
        <w:pStyle w:val="2"/>
        <w:rPr>
          <w:rFonts w:hint="eastAsia"/>
        </w:rPr>
      </w:pPr>
      <w:r>
        <w:rPr>
          <w:rFonts w:hint="eastAsia"/>
        </w:rPr>
        <w:t>供货需求：每月供货数量以采购人实际需求量为准。</w:t>
      </w:r>
    </w:p>
    <w:p w14:paraId="7EB1F611" w14:textId="77777777" w:rsidR="00F97D29" w:rsidRDefault="00000000">
      <w:pPr>
        <w:pStyle w:val="2"/>
        <w:rPr>
          <w:rFonts w:hint="eastAsia"/>
        </w:rPr>
      </w:pPr>
      <w:r>
        <w:rPr>
          <w:rFonts w:hint="eastAsia"/>
        </w:rPr>
        <w:t>供货金额：按合同单价和当月实际供货量为准，累计供货总价不超过90000元。</w:t>
      </w:r>
    </w:p>
    <w:p w14:paraId="0C39E031" w14:textId="77777777" w:rsidR="00F97D29" w:rsidRDefault="00000000">
      <w:pPr>
        <w:pStyle w:val="2"/>
        <w:rPr>
          <w:rFonts w:hint="eastAsia"/>
        </w:rPr>
      </w:pPr>
      <w:r>
        <w:rPr>
          <w:rFonts w:hint="eastAsia"/>
        </w:rPr>
        <w:t>交货地点：广东省四会市城中街道城北</w:t>
      </w:r>
      <w:proofErr w:type="gramStart"/>
      <w:r>
        <w:rPr>
          <w:rFonts w:hint="eastAsia"/>
        </w:rPr>
        <w:t>社区汶塘路</w:t>
      </w:r>
      <w:proofErr w:type="gramEnd"/>
      <w:r>
        <w:rPr>
          <w:rFonts w:hint="eastAsia"/>
        </w:rPr>
        <w:t>1号。</w:t>
      </w:r>
    </w:p>
    <w:p w14:paraId="235A6E93" w14:textId="77777777" w:rsidR="00F97D29" w:rsidRDefault="00000000">
      <w:pPr>
        <w:pStyle w:val="2"/>
        <w:rPr>
          <w:rFonts w:hint="eastAsia"/>
        </w:rPr>
      </w:pPr>
      <w:r>
        <w:rPr>
          <w:rFonts w:hint="eastAsia"/>
        </w:rPr>
        <w:t>送货时间：成交供应商需在每月30日前按照采购人需求将货物分类打包好后送达采购人指定地点（采购人根据需求清单和实际需求，提前五日以书面形式将货物需求通知成交供应商）。</w:t>
      </w:r>
    </w:p>
    <w:p w14:paraId="5F50CEC6" w14:textId="77777777" w:rsidR="00F97D29" w:rsidRDefault="00000000">
      <w:pPr>
        <w:pStyle w:val="2"/>
        <w:rPr>
          <w:rFonts w:hint="eastAsia"/>
        </w:rPr>
      </w:pPr>
      <w:r>
        <w:rPr>
          <w:rFonts w:hint="eastAsia"/>
        </w:rPr>
        <w:t>首次供应时，成交供应商应提供《营业执照》、有效的《食品生产许可证》或有效的《食品经营许可证》或具有销售预包装食品备案的证照复印件予采购人存档。每次供应时应向采购人提供盖有成交供应商公章的货物清单。</w:t>
      </w:r>
    </w:p>
    <w:p w14:paraId="3A1965CF" w14:textId="77777777" w:rsidR="00F97D29" w:rsidRDefault="00000000">
      <w:pPr>
        <w:pStyle w:val="2"/>
        <w:rPr>
          <w:rFonts w:hint="eastAsia"/>
        </w:rPr>
      </w:pPr>
      <w:r>
        <w:rPr>
          <w:rFonts w:hint="eastAsia"/>
        </w:rPr>
        <w:t>货物运输整个过程应科学合理，必须采用符合卫生要求的外包装和运载工具，确保货物不被挤压变形导致质量受到影响，并且要保持清洁和定期清洗消毒，车厢内无不良气味、异味。</w:t>
      </w:r>
    </w:p>
    <w:p w14:paraId="7B6394E8" w14:textId="77777777" w:rsidR="00F97D29" w:rsidRDefault="00000000">
      <w:pPr>
        <w:pStyle w:val="2"/>
        <w:rPr>
          <w:rFonts w:hint="eastAsia"/>
        </w:rPr>
      </w:pPr>
      <w:r>
        <w:rPr>
          <w:rFonts w:hint="eastAsia"/>
        </w:rPr>
        <w:lastRenderedPageBreak/>
        <w:t>用于包装货物的容器（框、箱、袋）需清洁、干燥、牢固，无异味、无霉变现象，食品包装符合国家有关法规、行业标准的要求，包装完好无破损。</w:t>
      </w:r>
    </w:p>
    <w:p w14:paraId="365478E6" w14:textId="77777777" w:rsidR="00F97D29" w:rsidRDefault="00000000">
      <w:pPr>
        <w:pStyle w:val="2"/>
        <w:rPr>
          <w:rFonts w:hint="eastAsia"/>
        </w:rPr>
      </w:pPr>
      <w:r>
        <w:rPr>
          <w:rFonts w:hint="eastAsia"/>
        </w:rPr>
        <w:t>成交供应商在接到通知后备齐货物，按时送抵交货地点，负责将货物运输并卸载到采购人指定地点（广东省肇庆监狱范围内）。除不可抗力外，成交供应商不得以其他任何理由延迟送货。采购人如遇特殊情况需推迟送货，应至少提前一日通知成交供应商。</w:t>
      </w:r>
    </w:p>
    <w:p w14:paraId="61AEE9B1"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t>货物质量保证及验收</w:t>
      </w:r>
    </w:p>
    <w:p w14:paraId="0E4818D9" w14:textId="77777777" w:rsidR="00F97D29" w:rsidRDefault="00000000">
      <w:pPr>
        <w:pStyle w:val="2"/>
        <w:numPr>
          <w:ilvl w:val="0"/>
          <w:numId w:val="17"/>
        </w:numPr>
        <w:rPr>
          <w:rFonts w:hint="eastAsia"/>
        </w:rPr>
      </w:pPr>
      <w:r>
        <w:rPr>
          <w:rFonts w:hint="eastAsia"/>
        </w:rPr>
        <w:t xml:space="preserve">成交供应商应严格按合同约定（含品牌、品种、质量、规格等）供应。成交供应商未经采购人同意，不得变更成交供应商品的品牌、品种、质量、规格等，否则，采购人有权拒收。若因特殊原因确需调整供应品牌的成交供应商可向采购人提出申请，采购人同意后方可变更供应品牌。 </w:t>
      </w:r>
    </w:p>
    <w:p w14:paraId="7EEE05BC" w14:textId="77777777" w:rsidR="00F97D29" w:rsidRDefault="00000000">
      <w:pPr>
        <w:pStyle w:val="2"/>
        <w:numPr>
          <w:ilvl w:val="0"/>
          <w:numId w:val="17"/>
        </w:numPr>
        <w:rPr>
          <w:rFonts w:hint="eastAsia"/>
        </w:rPr>
      </w:pPr>
      <w:r>
        <w:rPr>
          <w:rFonts w:hint="eastAsia"/>
        </w:rPr>
        <w:t>成交供应商所送货物必须符合国家食品质量标准，供货时需提供产品的第三方检测报告。双方对质量有争议，应需将货物送至具有资质的质量检测机构检测，检测费用</w:t>
      </w:r>
      <w:proofErr w:type="gramStart"/>
      <w:r>
        <w:rPr>
          <w:rFonts w:hint="eastAsia"/>
        </w:rPr>
        <w:t>由成交</w:t>
      </w:r>
      <w:proofErr w:type="gramEnd"/>
      <w:r>
        <w:rPr>
          <w:rFonts w:hint="eastAsia"/>
        </w:rPr>
        <w:t>供应商支付。如检测不合格的，采购人将该批次货物退货，成交供应商重新配送合格物资。</w:t>
      </w:r>
    </w:p>
    <w:p w14:paraId="0C5EF363" w14:textId="77777777" w:rsidR="00F97D29" w:rsidRDefault="00000000">
      <w:pPr>
        <w:pStyle w:val="2"/>
        <w:numPr>
          <w:ilvl w:val="0"/>
          <w:numId w:val="17"/>
        </w:numPr>
        <w:rPr>
          <w:rFonts w:hint="eastAsia"/>
        </w:rPr>
      </w:pPr>
      <w:r>
        <w:rPr>
          <w:rFonts w:hint="eastAsia"/>
        </w:rPr>
        <w:t>各商品符合相应品种的质量标准。标注有保质期的商品，采购人验收时，剩余保质期不得少于原保质期的二分之一。</w:t>
      </w:r>
    </w:p>
    <w:p w14:paraId="31ABDAA2" w14:textId="77777777" w:rsidR="00F97D29" w:rsidRDefault="00000000">
      <w:pPr>
        <w:pStyle w:val="2"/>
        <w:numPr>
          <w:ilvl w:val="0"/>
          <w:numId w:val="17"/>
        </w:numPr>
        <w:rPr>
          <w:rFonts w:hint="eastAsia"/>
        </w:rPr>
      </w:pPr>
      <w:r>
        <w:rPr>
          <w:rFonts w:hint="eastAsia"/>
        </w:rPr>
        <w:t>货物包装应完好无破损、渗漏，可视的内容物无腐败霉变或影响使用的变形，不存在危及人身、财产安全的危险因素。</w:t>
      </w:r>
    </w:p>
    <w:p w14:paraId="28EF3F23" w14:textId="77777777" w:rsidR="00F97D29" w:rsidRDefault="00000000">
      <w:pPr>
        <w:pStyle w:val="2"/>
        <w:numPr>
          <w:ilvl w:val="0"/>
          <w:numId w:val="17"/>
        </w:numPr>
        <w:rPr>
          <w:rFonts w:hint="eastAsia"/>
        </w:rPr>
      </w:pPr>
      <w:r>
        <w:rPr>
          <w:rFonts w:hint="eastAsia"/>
        </w:rPr>
        <w:t>食品包装标签应符合国家食品卫生相关要求，外包装包含明确的食品名称、配料表、净含量、规格、生产者（或）经销商的名称、地址和联系方式、生产日期和保质期、贮存条件、食品生产许可证编号、产品标准代号等内容。</w:t>
      </w:r>
    </w:p>
    <w:p w14:paraId="7D55E3B9" w14:textId="77777777" w:rsidR="00F97D29" w:rsidRDefault="00000000">
      <w:pPr>
        <w:pStyle w:val="2"/>
        <w:numPr>
          <w:ilvl w:val="0"/>
          <w:numId w:val="17"/>
        </w:numPr>
        <w:rPr>
          <w:rFonts w:hint="eastAsia"/>
        </w:rPr>
      </w:pPr>
      <w:r>
        <w:rPr>
          <w:rFonts w:hint="eastAsia"/>
        </w:rPr>
        <w:t>成交供应商不得供应或夹带、附送假冒伪劣、非全新、变质商品。</w:t>
      </w:r>
    </w:p>
    <w:p w14:paraId="630E3162" w14:textId="77777777" w:rsidR="00F97D29" w:rsidRDefault="00000000">
      <w:pPr>
        <w:pStyle w:val="2"/>
        <w:numPr>
          <w:ilvl w:val="0"/>
          <w:numId w:val="17"/>
        </w:numPr>
        <w:rPr>
          <w:rFonts w:hint="eastAsia"/>
        </w:rPr>
      </w:pPr>
      <w:r>
        <w:rPr>
          <w:rFonts w:hint="eastAsia"/>
        </w:rPr>
        <w:t>如果合同货物在成交供应</w:t>
      </w:r>
      <w:proofErr w:type="gramStart"/>
      <w:r>
        <w:rPr>
          <w:rFonts w:hint="eastAsia"/>
        </w:rPr>
        <w:t>商运输</w:t>
      </w:r>
      <w:proofErr w:type="gramEnd"/>
      <w:r>
        <w:rPr>
          <w:rFonts w:hint="eastAsia"/>
        </w:rPr>
        <w:t>途中出现损毁，或在保质期内出现非人为损毁及其他未符合标准需退换货等情况，成交供应商必须免费负责更换。</w:t>
      </w:r>
    </w:p>
    <w:p w14:paraId="32895C23" w14:textId="77777777" w:rsidR="00F97D29" w:rsidRDefault="00000000">
      <w:pPr>
        <w:pStyle w:val="2"/>
        <w:numPr>
          <w:ilvl w:val="0"/>
          <w:numId w:val="17"/>
        </w:numPr>
        <w:rPr>
          <w:rFonts w:hint="eastAsia"/>
        </w:rPr>
      </w:pPr>
      <w:r>
        <w:rPr>
          <w:rFonts w:hint="eastAsia"/>
        </w:rPr>
        <w:t>采购人按照合同内容、采购计划对来货商品进行验收。验收时，发现有下列情形的，视为货物不合格，采购人应当退货，成交供应商应按采购人要求补齐货物，并承担相应费用：</w:t>
      </w:r>
    </w:p>
    <w:p w14:paraId="5AA074E4" w14:textId="77777777" w:rsidR="00F97D29" w:rsidRDefault="00000000">
      <w:pPr>
        <w:pStyle w:val="2"/>
        <w:numPr>
          <w:ilvl w:val="0"/>
          <w:numId w:val="0"/>
        </w:numPr>
        <w:ind w:left="440"/>
        <w:rPr>
          <w:rFonts w:hint="eastAsia"/>
        </w:rPr>
      </w:pPr>
      <w:r>
        <w:rPr>
          <w:rFonts w:hint="eastAsia"/>
        </w:rPr>
        <w:t>1.货物不符合品牌、规格型号、重(含)量、标准等验收要求的；</w:t>
      </w:r>
    </w:p>
    <w:p w14:paraId="58B14849" w14:textId="77777777" w:rsidR="00F97D29" w:rsidRDefault="00000000">
      <w:pPr>
        <w:pStyle w:val="2"/>
        <w:numPr>
          <w:ilvl w:val="0"/>
          <w:numId w:val="0"/>
        </w:numPr>
        <w:ind w:left="440"/>
        <w:rPr>
          <w:rFonts w:hint="eastAsia"/>
        </w:rPr>
      </w:pPr>
      <w:r>
        <w:rPr>
          <w:rFonts w:hint="eastAsia"/>
        </w:rPr>
        <w:t>2.外包装上无产地、无品牌等商品必备标识的；</w:t>
      </w:r>
    </w:p>
    <w:p w14:paraId="242F0338" w14:textId="77777777" w:rsidR="00F97D29" w:rsidRDefault="00000000">
      <w:pPr>
        <w:pStyle w:val="2"/>
        <w:numPr>
          <w:ilvl w:val="0"/>
          <w:numId w:val="0"/>
        </w:numPr>
        <w:ind w:left="440"/>
        <w:rPr>
          <w:rFonts w:hint="eastAsia"/>
        </w:rPr>
      </w:pPr>
      <w:r>
        <w:rPr>
          <w:rFonts w:hint="eastAsia"/>
        </w:rPr>
        <w:t>3.成交供应商提供或夹带、附送假冒伪劣、非全新、变质商品的。</w:t>
      </w:r>
    </w:p>
    <w:p w14:paraId="3A9B47FF"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lastRenderedPageBreak/>
        <w:t>履约保证金</w:t>
      </w:r>
    </w:p>
    <w:p w14:paraId="7225D481" w14:textId="77777777" w:rsidR="00F97D29" w:rsidRDefault="00000000">
      <w:pPr>
        <w:pStyle w:val="2"/>
        <w:numPr>
          <w:ilvl w:val="0"/>
          <w:numId w:val="18"/>
        </w:numPr>
        <w:rPr>
          <w:rFonts w:hint="eastAsia"/>
        </w:rPr>
      </w:pPr>
      <w:r>
        <w:rPr>
          <w:rFonts w:hint="eastAsia"/>
        </w:rPr>
        <w:t>合同签订后5个工作日内，成交供应商须以现金或非现金（包括支票、汇票、本票、保函等）向采购人支付合同总金额的5%</w:t>
      </w:r>
      <w:proofErr w:type="gramStart"/>
      <w:r>
        <w:rPr>
          <w:rFonts w:hint="eastAsia"/>
        </w:rPr>
        <w:t>做为</w:t>
      </w:r>
      <w:proofErr w:type="gramEnd"/>
      <w:r>
        <w:rPr>
          <w:rFonts w:hint="eastAsia"/>
        </w:rPr>
        <w:t>履约保证金。在成交供应</w:t>
      </w:r>
      <w:proofErr w:type="gramStart"/>
      <w:r>
        <w:rPr>
          <w:rFonts w:hint="eastAsia"/>
        </w:rPr>
        <w:t>商履行完合同</w:t>
      </w:r>
      <w:proofErr w:type="gramEnd"/>
      <w:r>
        <w:rPr>
          <w:rFonts w:hint="eastAsia"/>
        </w:rPr>
        <w:t>义务30个工作日内，成交供应商向采购人申请退还履约保证金，采购人一次性无息退还履约保证金。</w:t>
      </w:r>
    </w:p>
    <w:p w14:paraId="30565505" w14:textId="77777777" w:rsidR="00F97D29" w:rsidRDefault="00000000">
      <w:pPr>
        <w:pStyle w:val="2"/>
        <w:numPr>
          <w:ilvl w:val="0"/>
          <w:numId w:val="18"/>
        </w:numPr>
        <w:rPr>
          <w:rFonts w:hint="eastAsia"/>
        </w:rPr>
      </w:pPr>
      <w:r>
        <w:rPr>
          <w:rFonts w:hint="eastAsia"/>
        </w:rPr>
        <w:t>履约保证金被扣除后，成交供应商须于7个工作日内补齐全额履约保证金。成交供应商如在7个工作日内未补齐履约保证金，视为违约，采购人有权单方面免责解除合同。</w:t>
      </w:r>
    </w:p>
    <w:p w14:paraId="7B0879E7" w14:textId="77777777" w:rsidR="00F97D29" w:rsidRDefault="00000000">
      <w:pPr>
        <w:pStyle w:val="2"/>
        <w:numPr>
          <w:ilvl w:val="0"/>
          <w:numId w:val="18"/>
        </w:numPr>
        <w:rPr>
          <w:rFonts w:hint="eastAsia"/>
        </w:rPr>
      </w:pPr>
      <w:r>
        <w:rPr>
          <w:rFonts w:hint="eastAsia"/>
        </w:rPr>
        <w:t>如成交供应商逾期未缴纳履约保证金，采购人有权立即单方解除合同。如因此造成采购人产生其他损失的（包括但不限于重新竞价产生的费用等），采购人有权向成交供应商追索赔偿。</w:t>
      </w:r>
    </w:p>
    <w:p w14:paraId="0F399200" w14:textId="77777777" w:rsidR="00F97D29" w:rsidRDefault="00000000">
      <w:pPr>
        <w:pStyle w:val="ab"/>
        <w:numPr>
          <w:ilvl w:val="0"/>
          <w:numId w:val="15"/>
        </w:numPr>
        <w:tabs>
          <w:tab w:val="left" w:pos="540"/>
        </w:tabs>
        <w:adjustRightInd w:val="0"/>
        <w:spacing w:line="360" w:lineRule="auto"/>
        <w:ind w:left="422" w:hangingChars="200" w:hanging="422"/>
        <w:rPr>
          <w:rFonts w:hAnsi="宋体" w:cs="宋体" w:hint="eastAsia"/>
          <w:b/>
          <w:bCs/>
          <w:color w:val="000000" w:themeColor="text1"/>
          <w:sz w:val="21"/>
        </w:rPr>
      </w:pPr>
      <w:r>
        <w:rPr>
          <w:rFonts w:hAnsi="宋体" w:hint="eastAsia"/>
          <w:b/>
          <w:bCs/>
          <w:sz w:val="21"/>
        </w:rPr>
        <w:t>违约责任</w:t>
      </w:r>
    </w:p>
    <w:p w14:paraId="2EA2BFE0"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合同签订后，有下列情形的，视作违约，采购人有权单方面解除合同并没收全部履约保证金：</w:t>
      </w:r>
    </w:p>
    <w:p w14:paraId="34A7BEDB"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1.弄虚作假，提供虚假材料取得成交资格的；</w:t>
      </w:r>
    </w:p>
    <w:p w14:paraId="2251A02B"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2.成交供应商有转包、分包行为的；</w:t>
      </w:r>
    </w:p>
    <w:p w14:paraId="307A4579"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3.经营情况发生重大变更，已经不具备承接成交项目能力的；</w:t>
      </w:r>
    </w:p>
    <w:p w14:paraId="5DC8011B"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4.无正当理由拒绝履行合同向采购人供货的；</w:t>
      </w:r>
    </w:p>
    <w:p w14:paraId="5CDF53F4" w14:textId="77777777" w:rsidR="00F97D29" w:rsidRDefault="00000000">
      <w:pPr>
        <w:pStyle w:val="afd"/>
        <w:autoSpaceDE w:val="0"/>
        <w:spacing w:line="360" w:lineRule="auto"/>
        <w:rPr>
          <w:rFonts w:ascii="宋体" w:hAnsi="宋体" w:hint="eastAsia"/>
          <w:bCs/>
          <w:szCs w:val="21"/>
        </w:rPr>
      </w:pPr>
      <w:r>
        <w:rPr>
          <w:rFonts w:ascii="宋体" w:hAnsi="宋体" w:hint="eastAsia"/>
          <w:bCs/>
          <w:szCs w:val="21"/>
        </w:rPr>
        <w:t>5.有行贿、给回扣等不正当竞争行为的。</w:t>
      </w:r>
    </w:p>
    <w:p w14:paraId="7EA4AE19"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成交供应商未按照采购人采购计划交货，出现逾期交货，则每逾期一天按履约保证金的10%支付违约金给采购人。如超过合同规定交货期限5个工作日，成交供应商仍不能交货完毕，则视为成交供应商违约，采购人有权单方面解除合同。如上述违约金金额仍不足以补偿采购人因成交供应商违约造成的损失，采购人有权进一步向成交供应商提出索赔。</w:t>
      </w:r>
    </w:p>
    <w:p w14:paraId="0EB7FBF5"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采购人在收取货物后七天内发现货物不合格的，有权要求成交供应商免费退换货，第一次出现此类情况的不扣除履约保证金，第二次及以上出现此类情况的扣除30%的履约保证金。</w:t>
      </w:r>
    </w:p>
    <w:p w14:paraId="434997AE" w14:textId="77777777" w:rsidR="00F97D29" w:rsidRDefault="00000000">
      <w:pPr>
        <w:pStyle w:val="afd"/>
        <w:numPr>
          <w:ilvl w:val="0"/>
          <w:numId w:val="19"/>
        </w:numPr>
        <w:autoSpaceDE w:val="0"/>
        <w:spacing w:line="360" w:lineRule="auto"/>
        <w:ind w:firstLineChars="0"/>
        <w:rPr>
          <w:rFonts w:ascii="宋体" w:hAnsi="宋体" w:hint="eastAsia"/>
          <w:bCs/>
          <w:szCs w:val="21"/>
        </w:rPr>
      </w:pPr>
      <w:r>
        <w:rPr>
          <w:rFonts w:ascii="宋体" w:hAnsi="宋体" w:hint="eastAsia"/>
          <w:bCs/>
          <w:szCs w:val="21"/>
        </w:rPr>
        <w:t>成交供应商对于所提供的货物与合同要求不相符负有违约责任。成交供应商承担由此发生的一切损失和费用，包括银行利息、运输和保险费、检验费、仓储和装卸费等必要的费用。</w:t>
      </w:r>
    </w:p>
    <w:p w14:paraId="794CD875"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结算及付款方式</w:t>
      </w:r>
    </w:p>
    <w:p w14:paraId="1418F013" w14:textId="77777777" w:rsidR="00F97D29" w:rsidRDefault="00000000">
      <w:pPr>
        <w:pStyle w:val="2"/>
        <w:numPr>
          <w:ilvl w:val="0"/>
          <w:numId w:val="20"/>
        </w:numPr>
        <w:rPr>
          <w:rFonts w:hint="eastAsia"/>
        </w:rPr>
      </w:pPr>
      <w:r>
        <w:rPr>
          <w:rFonts w:hint="eastAsia"/>
        </w:rPr>
        <w:lastRenderedPageBreak/>
        <w:t>商品执行单价包括货物包装、运输、人工、税费等与本项目有关的一切费用。</w:t>
      </w:r>
    </w:p>
    <w:p w14:paraId="1BBECE37" w14:textId="77777777" w:rsidR="00F97D29" w:rsidRDefault="00000000">
      <w:pPr>
        <w:pStyle w:val="2"/>
        <w:numPr>
          <w:ilvl w:val="0"/>
          <w:numId w:val="20"/>
        </w:numPr>
        <w:rPr>
          <w:rFonts w:hint="eastAsia"/>
        </w:rPr>
      </w:pPr>
      <w:r>
        <w:rPr>
          <w:rFonts w:hint="eastAsia"/>
        </w:rPr>
        <w:t>采购人按实际收货情况，凭收货单、验收单等办理结算手续。如采购人对成交供应商提交的收货单等存在异议，采购人有权重新组织成交供应商核对，且采购人有权中止款项支付并不构成违约。</w:t>
      </w:r>
    </w:p>
    <w:p w14:paraId="01F9C822" w14:textId="77777777" w:rsidR="00F97D29" w:rsidRDefault="00000000">
      <w:pPr>
        <w:pStyle w:val="2"/>
        <w:numPr>
          <w:ilvl w:val="0"/>
          <w:numId w:val="20"/>
        </w:numPr>
        <w:rPr>
          <w:rFonts w:hint="eastAsia"/>
        </w:rPr>
      </w:pPr>
      <w:r>
        <w:rPr>
          <w:rFonts w:hint="eastAsia"/>
        </w:rPr>
        <w:t>本项目按季度支付，成交供应商按采购人要求完成当月供货后，于每季度结束后次月10个工作日前凭国家正式发票（采购人企业采购的物资需开具增值税专用发票）向采购人申请支付款项，采购人收到申请后应在三十个工作日内结清货款。</w:t>
      </w:r>
    </w:p>
    <w:p w14:paraId="667F8403"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合同签订期限</w:t>
      </w:r>
    </w:p>
    <w:p w14:paraId="44F841C1" w14:textId="77777777" w:rsidR="00F97D29" w:rsidRDefault="00000000">
      <w:pPr>
        <w:pStyle w:val="ab"/>
        <w:tabs>
          <w:tab w:val="left" w:pos="420"/>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成交供应商与采购人在本项目结果公告发布之日起10个工作日内签订合同。</w:t>
      </w:r>
    </w:p>
    <w:p w14:paraId="02FF71B8"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hint="eastAsia"/>
          <w:b/>
          <w:bCs/>
          <w:sz w:val="21"/>
        </w:rPr>
        <w:t>争议的解决</w:t>
      </w:r>
    </w:p>
    <w:p w14:paraId="1CBA42D6" w14:textId="77777777" w:rsidR="00F97D29" w:rsidRDefault="00000000">
      <w:pPr>
        <w:pStyle w:val="2"/>
        <w:numPr>
          <w:ilvl w:val="0"/>
          <w:numId w:val="0"/>
        </w:numPr>
        <w:ind w:firstLineChars="200" w:firstLine="420"/>
        <w:rPr>
          <w:rFonts w:hint="eastAsia"/>
        </w:rPr>
      </w:pPr>
      <w:r>
        <w:rPr>
          <w:rFonts w:hint="eastAsia"/>
        </w:rPr>
        <w:t>本项目合同发生争议，由双方友好协商或调解解决，协商或调解不成时可以向采购人所在地具有管辖权的人民法院提起诉讼（在诉讼期间，除有争议部分的事项外，合同其他部分仍应继续履行）。</w:t>
      </w:r>
    </w:p>
    <w:p w14:paraId="30A2DEEB" w14:textId="77777777" w:rsidR="00F97D29" w:rsidRDefault="00000000">
      <w:pPr>
        <w:pStyle w:val="ab"/>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其他相关要求</w:t>
      </w:r>
    </w:p>
    <w:p w14:paraId="734E9950" w14:textId="77777777" w:rsidR="00F97D29" w:rsidRDefault="00000000">
      <w:pPr>
        <w:pStyle w:val="2"/>
        <w:numPr>
          <w:ilvl w:val="0"/>
          <w:numId w:val="21"/>
        </w:numPr>
        <w:rPr>
          <w:rFonts w:hint="eastAsia"/>
        </w:rPr>
      </w:pPr>
      <w:r>
        <w:rPr>
          <w:rFonts w:hint="eastAsia"/>
        </w:rPr>
        <w:t>成交供应商应遵守采购人的规章制度和管理规定，不得有违反和损害采购人利益的行为。</w:t>
      </w:r>
    </w:p>
    <w:p w14:paraId="295C77E4" w14:textId="77777777" w:rsidR="00F97D29" w:rsidRDefault="00000000">
      <w:pPr>
        <w:pStyle w:val="2"/>
        <w:numPr>
          <w:ilvl w:val="0"/>
          <w:numId w:val="21"/>
        </w:numPr>
        <w:rPr>
          <w:rFonts w:hint="eastAsia"/>
        </w:rPr>
      </w:pPr>
      <w:r>
        <w:rPr>
          <w:rFonts w:hint="eastAsia"/>
        </w:rPr>
        <w:t>成交供应商须做好员工的保密安全教育工作，不得泄露采购人有关信息。成交供应商应对员工进行针对性教育，采取必要措施，确保员工严格遵守采购人有关监管安全制度规定，服从监管管理；同时，自觉接受采购人的监督、管理；对违反相关规定的，根据情节轻重处理，按相关法律法规进行处理。</w:t>
      </w:r>
    </w:p>
    <w:p w14:paraId="5B7039F9" w14:textId="77777777" w:rsidR="00F97D29" w:rsidRDefault="00F97D29">
      <w:pPr>
        <w:autoSpaceDE w:val="0"/>
        <w:autoSpaceDN w:val="0"/>
        <w:adjustRightInd w:val="0"/>
        <w:snapToGrid w:val="0"/>
        <w:spacing w:line="360" w:lineRule="auto"/>
        <w:ind w:firstLineChars="200" w:firstLine="420"/>
        <w:jc w:val="left"/>
        <w:rPr>
          <w:rFonts w:asciiTheme="minorEastAsia" w:hAnsiTheme="minorEastAsia" w:hint="eastAsia"/>
          <w:kern w:val="0"/>
          <w:szCs w:val="21"/>
        </w:rPr>
      </w:pPr>
    </w:p>
    <w:p w14:paraId="7B6CDE9E" w14:textId="77777777" w:rsidR="00F97D29" w:rsidRDefault="00000000">
      <w:pPr>
        <w:pStyle w:val="afd"/>
        <w:autoSpaceDE w:val="0"/>
        <w:autoSpaceDN w:val="0"/>
        <w:adjustRightInd w:val="0"/>
        <w:snapToGrid w:val="0"/>
        <w:spacing w:line="360" w:lineRule="auto"/>
        <w:ind w:left="442" w:firstLineChars="0" w:firstLine="0"/>
        <w:jc w:val="left"/>
        <w:rPr>
          <w:rFonts w:asciiTheme="minorEastAsia" w:hAnsiTheme="minorEastAsia" w:hint="eastAsia"/>
          <w:kern w:val="0"/>
          <w:szCs w:val="21"/>
        </w:rPr>
      </w:pPr>
      <w:r>
        <w:rPr>
          <w:rFonts w:hAnsi="宋体" w:hint="eastAsia"/>
        </w:rPr>
        <w:br w:type="page"/>
      </w:r>
    </w:p>
    <w:p w14:paraId="1AA55973" w14:textId="77777777" w:rsidR="00F97D29"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5465429B" w14:textId="77777777" w:rsidR="00F97D29"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31"/>
        <w:gridCol w:w="1065"/>
        <w:gridCol w:w="2151"/>
        <w:gridCol w:w="1418"/>
      </w:tblGrid>
      <w:tr w:rsidR="00F97D29" w14:paraId="09A0213E" w14:textId="77777777">
        <w:trPr>
          <w:trHeight w:val="662"/>
          <w:jc w:val="center"/>
        </w:trPr>
        <w:tc>
          <w:tcPr>
            <w:tcW w:w="3731" w:type="dxa"/>
            <w:tcBorders>
              <w:tl2br w:val="nil"/>
              <w:tr2bl w:val="nil"/>
            </w:tcBorders>
            <w:shd w:val="clear" w:color="auto" w:fill="auto"/>
            <w:vAlign w:val="center"/>
          </w:tcPr>
          <w:p w14:paraId="4BB90621"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项目名称</w:t>
            </w:r>
          </w:p>
        </w:tc>
        <w:tc>
          <w:tcPr>
            <w:tcW w:w="1065" w:type="dxa"/>
            <w:tcBorders>
              <w:tl2br w:val="nil"/>
              <w:tr2bl w:val="nil"/>
            </w:tcBorders>
            <w:shd w:val="clear" w:color="auto" w:fill="auto"/>
            <w:vAlign w:val="center"/>
          </w:tcPr>
          <w:p w14:paraId="142D0751"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数量</w:t>
            </w:r>
          </w:p>
        </w:tc>
        <w:tc>
          <w:tcPr>
            <w:tcW w:w="2151" w:type="dxa"/>
            <w:tcBorders>
              <w:tl2br w:val="nil"/>
              <w:tr2bl w:val="nil"/>
            </w:tcBorders>
            <w:shd w:val="clear" w:color="auto" w:fill="auto"/>
            <w:vAlign w:val="center"/>
          </w:tcPr>
          <w:p w14:paraId="1E7E7469"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color w:val="000000"/>
                <w:szCs w:val="21"/>
              </w:rPr>
              <w:t>下浮率（%）</w:t>
            </w:r>
          </w:p>
        </w:tc>
        <w:tc>
          <w:tcPr>
            <w:tcW w:w="1418" w:type="dxa"/>
            <w:tcBorders>
              <w:tl2br w:val="nil"/>
              <w:tr2bl w:val="nil"/>
            </w:tcBorders>
            <w:shd w:val="clear" w:color="auto" w:fill="auto"/>
            <w:vAlign w:val="center"/>
          </w:tcPr>
          <w:p w14:paraId="7444ACA5" w14:textId="77777777" w:rsidR="00F97D29"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备注</w:t>
            </w:r>
          </w:p>
        </w:tc>
      </w:tr>
      <w:tr w:rsidR="00F97D29" w14:paraId="3924565D" w14:textId="77777777">
        <w:trPr>
          <w:trHeight w:val="928"/>
          <w:jc w:val="center"/>
        </w:trPr>
        <w:tc>
          <w:tcPr>
            <w:tcW w:w="3731" w:type="dxa"/>
            <w:tcBorders>
              <w:tl2br w:val="nil"/>
              <w:tr2bl w:val="nil"/>
            </w:tcBorders>
            <w:shd w:val="clear" w:color="auto" w:fill="auto"/>
            <w:vAlign w:val="center"/>
          </w:tcPr>
          <w:p w14:paraId="5F27FF32" w14:textId="77777777" w:rsidR="00F97D29"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广东省肇庆监狱（广东省广裕集团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庆祥达实业有限公司）服刑人员亲情会餐采购项目</w:t>
            </w:r>
          </w:p>
        </w:tc>
        <w:tc>
          <w:tcPr>
            <w:tcW w:w="1065" w:type="dxa"/>
            <w:tcBorders>
              <w:tl2br w:val="nil"/>
              <w:tr2bl w:val="nil"/>
            </w:tcBorders>
            <w:shd w:val="clear" w:color="auto" w:fill="auto"/>
            <w:vAlign w:val="center"/>
          </w:tcPr>
          <w:p w14:paraId="1C75F96F" w14:textId="77777777" w:rsidR="00F97D29"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1"/>
              </w:rPr>
              <w:t>项</w:t>
            </w:r>
          </w:p>
        </w:tc>
        <w:tc>
          <w:tcPr>
            <w:tcW w:w="2151" w:type="dxa"/>
            <w:tcBorders>
              <w:tl2br w:val="nil"/>
              <w:tr2bl w:val="nil"/>
            </w:tcBorders>
            <w:shd w:val="clear" w:color="auto" w:fill="auto"/>
            <w:vAlign w:val="center"/>
          </w:tcPr>
          <w:p w14:paraId="74EEC9C0" w14:textId="77777777" w:rsidR="00F97D29" w:rsidRDefault="00000000">
            <w:pPr>
              <w:shd w:val="clear" w:color="auto" w:fill="FFFFFF"/>
              <w:spacing w:before="156" w:after="156"/>
              <w:jc w:val="center"/>
              <w:rPr>
                <w:rFonts w:ascii="宋体" w:eastAsia="宋体" w:hAnsi="宋体" w:cs="宋体" w:hint="eastAsia"/>
                <w:szCs w:val="24"/>
                <w:u w:val="single"/>
                <w:shd w:val="clear" w:color="auto" w:fill="FFFFFF"/>
              </w:rPr>
            </w:pPr>
            <w:r>
              <w:rPr>
                <w:rFonts w:ascii="宋体" w:eastAsia="宋体" w:hAnsi="宋体" w:cs="宋体" w:hint="eastAsia"/>
                <w:szCs w:val="24"/>
                <w:u w:val="single"/>
                <w:shd w:val="clear" w:color="auto" w:fill="FFFFFF"/>
              </w:rPr>
              <w:t xml:space="preserve">____ </w:t>
            </w:r>
          </w:p>
        </w:tc>
        <w:tc>
          <w:tcPr>
            <w:tcW w:w="1418" w:type="dxa"/>
            <w:tcBorders>
              <w:tl2br w:val="nil"/>
              <w:tr2bl w:val="nil"/>
            </w:tcBorders>
            <w:shd w:val="clear" w:color="auto" w:fill="auto"/>
            <w:vAlign w:val="center"/>
          </w:tcPr>
          <w:p w14:paraId="07BEADF5" w14:textId="77777777" w:rsidR="00F97D29" w:rsidRDefault="00F97D29">
            <w:pPr>
              <w:shd w:val="clear" w:color="auto" w:fill="FFFFFF"/>
              <w:spacing w:before="156" w:after="156"/>
              <w:jc w:val="center"/>
              <w:rPr>
                <w:rFonts w:ascii="宋体" w:eastAsia="宋体" w:hAnsi="宋体" w:cs="宋体" w:hint="eastAsia"/>
                <w:szCs w:val="24"/>
                <w:shd w:val="clear" w:color="auto" w:fill="FFFFFF"/>
              </w:rPr>
            </w:pPr>
          </w:p>
        </w:tc>
      </w:tr>
    </w:tbl>
    <w:p w14:paraId="4211F6C4" w14:textId="77777777" w:rsidR="00F97D29" w:rsidRDefault="00F97D29">
      <w:pPr>
        <w:spacing w:line="500" w:lineRule="exact"/>
        <w:rPr>
          <w:rFonts w:ascii="宋体" w:eastAsia="宋体" w:hAnsi="宋体" w:cs="宋体" w:hint="eastAsia"/>
          <w:b/>
          <w:color w:val="000000" w:themeColor="text1"/>
          <w:spacing w:val="4"/>
          <w:szCs w:val="21"/>
        </w:rPr>
      </w:pPr>
    </w:p>
    <w:p w14:paraId="463493E5" w14:textId="77777777" w:rsidR="00F97D29"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6A1A9819" w14:textId="77777777" w:rsidR="00F97D29" w:rsidRDefault="00000000">
      <w:pPr>
        <w:pStyle w:val="af2"/>
        <w:numPr>
          <w:ilvl w:val="0"/>
          <w:numId w:val="22"/>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除项目</w:t>
      </w:r>
      <w:proofErr w:type="gramEnd"/>
      <w:r>
        <w:rPr>
          <w:rFonts w:hint="eastAsia"/>
          <w:b/>
          <w:bCs/>
          <w:color w:val="000000" w:themeColor="text1"/>
          <w:sz w:val="21"/>
          <w:szCs w:val="21"/>
          <w:u w:val="single"/>
        </w:rPr>
        <w:t>要求填写的内容外，不得擅自改动报价表内容，</w:t>
      </w:r>
      <w:r>
        <w:rPr>
          <w:rFonts w:hint="eastAsia"/>
          <w:b/>
          <w:bCs/>
          <w:color w:val="000000" w:themeColor="text1"/>
          <w:sz w:val="21"/>
          <w:szCs w:val="21"/>
        </w:rPr>
        <w:t>否则将有可能影响成交结果，不推荐为成交候选人；</w:t>
      </w:r>
    </w:p>
    <w:p w14:paraId="1949E41B" w14:textId="77777777" w:rsidR="00F97D29" w:rsidRDefault="00000000">
      <w:pPr>
        <w:pStyle w:val="af2"/>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42C09E4D" w14:textId="77777777" w:rsidR="00F97D29" w:rsidRDefault="00000000">
      <w:pPr>
        <w:pStyle w:val="af2"/>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7285B62D" w14:textId="77777777" w:rsidR="00F97D29" w:rsidRDefault="00000000">
      <w:pPr>
        <w:widowControl/>
        <w:numPr>
          <w:ilvl w:val="0"/>
          <w:numId w:val="22"/>
        </w:numPr>
        <w:shd w:val="clear" w:color="auto" w:fill="FFFFFF"/>
        <w:spacing w:line="360" w:lineRule="auto"/>
        <w:jc w:val="left"/>
        <w:rPr>
          <w:rFonts w:ascii="宋体" w:hAnsi="宋体" w:hint="eastAsia"/>
          <w:b/>
          <w:bCs/>
        </w:rPr>
      </w:pPr>
      <w:proofErr w:type="gramStart"/>
      <w:r>
        <w:rPr>
          <w:rFonts w:ascii="宋体" w:hAnsi="宋体" w:hint="eastAsia"/>
          <w:b/>
          <w:bCs/>
        </w:rPr>
        <w:t>下浮率报价</w:t>
      </w:r>
      <w:proofErr w:type="gramEnd"/>
      <w:r>
        <w:rPr>
          <w:rFonts w:ascii="宋体" w:hAnsi="宋体" w:hint="eastAsia"/>
          <w:b/>
          <w:bCs/>
        </w:rPr>
        <w:t>没有大于或等于100%，也没有为负数，且是固定唯一值的，否则为无效报价；</w:t>
      </w:r>
      <w:proofErr w:type="gramStart"/>
      <w:r>
        <w:rPr>
          <w:rFonts w:ascii="宋体" w:hAnsi="宋体" w:hint="eastAsia"/>
          <w:b/>
          <w:bCs/>
        </w:rPr>
        <w:t>下浮率</w:t>
      </w:r>
      <w:proofErr w:type="gramEnd"/>
      <w:r>
        <w:rPr>
          <w:rFonts w:ascii="宋体" w:hAnsi="宋体" w:hint="eastAsia"/>
          <w:b/>
          <w:bCs/>
        </w:rPr>
        <w:t>高的为成交供应商。供应商所报</w:t>
      </w:r>
      <w:proofErr w:type="gramStart"/>
      <w:r>
        <w:rPr>
          <w:rFonts w:ascii="宋体" w:hAnsi="宋体" w:hint="eastAsia"/>
          <w:b/>
          <w:bCs/>
        </w:rPr>
        <w:t>下浮率</w:t>
      </w:r>
      <w:proofErr w:type="gramEnd"/>
      <w:r>
        <w:rPr>
          <w:rFonts w:ascii="宋体" w:hAnsi="宋体" w:hint="eastAsia"/>
          <w:b/>
          <w:bCs/>
        </w:rPr>
        <w:t>为成交下浮率，即：商品执行单价=对应商品单价最高限价*（1-成交下浮率）；在本项目合同服务履行期间，该</w:t>
      </w:r>
      <w:proofErr w:type="gramStart"/>
      <w:r>
        <w:rPr>
          <w:rFonts w:ascii="宋体" w:hAnsi="宋体" w:hint="eastAsia"/>
          <w:b/>
          <w:bCs/>
        </w:rPr>
        <w:t>下浮率</w:t>
      </w:r>
      <w:proofErr w:type="gramEnd"/>
      <w:r>
        <w:rPr>
          <w:rFonts w:ascii="宋体" w:hAnsi="宋体" w:hint="eastAsia"/>
          <w:b/>
          <w:bCs/>
        </w:rPr>
        <w:t>不作另行调整；</w:t>
      </w:r>
    </w:p>
    <w:p w14:paraId="0EAAE41F" w14:textId="77777777" w:rsidR="00F97D29" w:rsidRDefault="00000000">
      <w:pPr>
        <w:widowControl/>
        <w:numPr>
          <w:ilvl w:val="0"/>
          <w:numId w:val="22"/>
        </w:numPr>
        <w:spacing w:line="360" w:lineRule="auto"/>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4CFE31D5" w14:textId="77777777" w:rsidR="00F97D29" w:rsidRDefault="00000000">
      <w:pPr>
        <w:widowControl/>
        <w:numPr>
          <w:ilvl w:val="0"/>
          <w:numId w:val="22"/>
        </w:numPr>
        <w:spacing w:line="360" w:lineRule="auto"/>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适用于本项目采购清单中的所有产品单品。</w:t>
      </w:r>
    </w:p>
    <w:p w14:paraId="4ECA978A" w14:textId="77777777" w:rsidR="00F97D29" w:rsidRDefault="00F97D29">
      <w:pPr>
        <w:pStyle w:val="af2"/>
        <w:shd w:val="clear" w:color="auto" w:fill="FFFFFF"/>
        <w:spacing w:before="0" w:beforeAutospacing="0" w:after="0" w:afterAutospacing="0" w:line="360" w:lineRule="auto"/>
        <w:ind w:left="420"/>
        <w:rPr>
          <w:rFonts w:hint="eastAsia"/>
          <w:b/>
          <w:color w:val="000000" w:themeColor="text1"/>
          <w:sz w:val="21"/>
          <w:szCs w:val="21"/>
        </w:rPr>
      </w:pPr>
    </w:p>
    <w:p w14:paraId="4D2456D5" w14:textId="77777777" w:rsidR="00F97D29" w:rsidRDefault="00F97D29">
      <w:pPr>
        <w:wordWrap w:val="0"/>
        <w:spacing w:line="360" w:lineRule="auto"/>
        <w:ind w:right="218"/>
        <w:jc w:val="right"/>
        <w:rPr>
          <w:rFonts w:ascii="宋体" w:eastAsia="宋体" w:hAnsi="宋体" w:cs="宋体" w:hint="eastAsia"/>
          <w:color w:val="000000" w:themeColor="text1"/>
          <w:spacing w:val="4"/>
          <w:szCs w:val="21"/>
        </w:rPr>
      </w:pPr>
    </w:p>
    <w:p w14:paraId="06241115" w14:textId="77777777" w:rsidR="00F97D29"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30B01517" w14:textId="77777777" w:rsidR="00F97D29" w:rsidRDefault="00F97D29">
      <w:pPr>
        <w:spacing w:line="360" w:lineRule="auto"/>
        <w:ind w:right="218"/>
        <w:jc w:val="right"/>
        <w:rPr>
          <w:rFonts w:ascii="宋体" w:eastAsia="宋体" w:hAnsi="宋体" w:cs="宋体" w:hint="eastAsia"/>
          <w:color w:val="000000" w:themeColor="text1"/>
          <w:spacing w:val="4"/>
          <w:szCs w:val="21"/>
          <w:u w:val="single"/>
        </w:rPr>
      </w:pPr>
    </w:p>
    <w:p w14:paraId="6E25F19D" w14:textId="77777777" w:rsidR="00F97D29"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p>
    <w:p w14:paraId="40B30135" w14:textId="77777777" w:rsidR="00F97D29"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2E421AC2" w14:textId="77777777" w:rsidR="00F97D29"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39094969" w14:textId="77777777" w:rsidR="00F97D29" w:rsidRDefault="00F97D29">
      <w:pPr>
        <w:spacing w:line="360" w:lineRule="auto"/>
        <w:rPr>
          <w:rFonts w:ascii="宋体" w:eastAsia="宋体" w:hAnsi="宋体" w:cs="宋体" w:hint="eastAsia"/>
          <w:color w:val="000000" w:themeColor="text1"/>
          <w:lang w:val="zh-CN"/>
        </w:rPr>
      </w:pPr>
    </w:p>
    <w:p w14:paraId="34521F2E" w14:textId="77777777" w:rsidR="00F97D29"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庆祥达实业有限公司）服刑人员亲情会餐采购项目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4D82FFFA" w14:textId="77777777" w:rsidR="00F97D2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5A2F29C" w14:textId="77777777" w:rsidR="00F97D2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7422DE0" w14:textId="77777777" w:rsidR="00F97D2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0E6D718" w14:textId="77777777" w:rsidR="00F97D29" w:rsidRDefault="00000000">
      <w:pPr>
        <w:pStyle w:val="afd"/>
        <w:numPr>
          <w:ilvl w:val="0"/>
          <w:numId w:val="23"/>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2D6A310" w14:textId="77777777" w:rsidR="00F97D29" w:rsidRDefault="00000000">
      <w:pPr>
        <w:pStyle w:val="afd"/>
        <w:numPr>
          <w:ilvl w:val="0"/>
          <w:numId w:val="23"/>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F3A7381" w14:textId="77777777" w:rsidR="00F97D29" w:rsidRDefault="00F97D29">
      <w:pPr>
        <w:widowControl/>
        <w:spacing w:line="360" w:lineRule="auto"/>
        <w:jc w:val="left"/>
        <w:rPr>
          <w:rFonts w:ascii="宋体" w:eastAsia="宋体" w:hAnsi="宋体" w:cs="宋体" w:hint="eastAsia"/>
          <w:b/>
          <w:bCs/>
          <w:color w:val="000000" w:themeColor="text1"/>
          <w:kern w:val="0"/>
          <w:sz w:val="32"/>
          <w:szCs w:val="32"/>
        </w:rPr>
      </w:pPr>
    </w:p>
    <w:p w14:paraId="406DFBC6" w14:textId="77777777" w:rsidR="00F97D2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5660A196" w14:textId="77777777" w:rsidR="00F97D29" w:rsidRDefault="00F97D29">
      <w:pPr>
        <w:spacing w:line="360" w:lineRule="auto"/>
        <w:ind w:firstLineChars="50" w:firstLine="105"/>
        <w:jc w:val="right"/>
        <w:rPr>
          <w:rFonts w:ascii="宋体" w:eastAsia="宋体" w:hAnsi="宋体" w:cs="宋体" w:hint="eastAsia"/>
          <w:color w:val="000000" w:themeColor="text1"/>
          <w:szCs w:val="21"/>
          <w:u w:val="single"/>
        </w:rPr>
      </w:pPr>
    </w:p>
    <w:p w14:paraId="5423DC58" w14:textId="77777777" w:rsidR="00F97D2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p>
    <w:p w14:paraId="7EC90889" w14:textId="77777777" w:rsidR="00F97D29" w:rsidRDefault="00F97D29">
      <w:pPr>
        <w:widowControl/>
        <w:spacing w:line="360" w:lineRule="auto"/>
        <w:jc w:val="right"/>
        <w:rPr>
          <w:rFonts w:ascii="宋体" w:eastAsia="宋体" w:hAnsi="宋体" w:cs="宋体" w:hint="eastAsia"/>
          <w:b/>
          <w:bCs/>
          <w:color w:val="000000" w:themeColor="text1"/>
          <w:kern w:val="0"/>
          <w:sz w:val="32"/>
          <w:szCs w:val="32"/>
          <w:lang w:val="zh-CN"/>
        </w:rPr>
      </w:pPr>
    </w:p>
    <w:p w14:paraId="0159778B" w14:textId="77777777" w:rsidR="00F97D29" w:rsidRDefault="00F97D29">
      <w:pPr>
        <w:spacing w:line="360" w:lineRule="auto"/>
        <w:rPr>
          <w:rFonts w:ascii="宋体" w:eastAsia="宋体" w:hAnsi="宋体" w:cs="宋体" w:hint="eastAsia"/>
          <w:color w:val="000000" w:themeColor="text1"/>
        </w:rPr>
      </w:pPr>
    </w:p>
    <w:p w14:paraId="604BC811" w14:textId="77777777" w:rsidR="00F97D29"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56471356" w14:textId="77777777" w:rsidR="00F97D29"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7FBDA367" w14:textId="77777777" w:rsidR="00F97D29" w:rsidRDefault="00F97D29">
      <w:pPr>
        <w:rPr>
          <w:rFonts w:ascii="宋体" w:eastAsia="宋体" w:hAnsi="宋体" w:cs="宋体" w:hint="eastAsia"/>
          <w:b/>
          <w:color w:val="000000" w:themeColor="text1"/>
          <w:szCs w:val="24"/>
        </w:rPr>
      </w:pPr>
    </w:p>
    <w:p w14:paraId="2932AC77" w14:textId="77777777" w:rsidR="00F97D29"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180F296D" w14:textId="77777777" w:rsidR="00F97D29" w:rsidRDefault="00F97D29">
      <w:pPr>
        <w:rPr>
          <w:rFonts w:ascii="宋体" w:eastAsia="宋体" w:hAnsi="宋体" w:cs="宋体" w:hint="eastAsia"/>
          <w:b/>
          <w:color w:val="000000" w:themeColor="text1"/>
          <w:szCs w:val="24"/>
        </w:rPr>
      </w:pPr>
    </w:p>
    <w:p w14:paraId="18B4E60F" w14:textId="77777777" w:rsidR="00F97D29"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庆祥达实业有限公司）服刑人员亲情会餐采购项目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6EEA8E69" w14:textId="77777777" w:rsidR="00F97D29"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37663E7E"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6878346C"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66800C77"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596B2D63"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7FB907FA"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873F9ED" w14:textId="77777777" w:rsidR="00F97D2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447FFE6" w14:textId="77777777" w:rsidR="00F97D2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2930C557" w14:textId="77777777" w:rsidR="00F97D2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4F0F6994" w14:textId="77777777" w:rsidR="00F97D29"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D523DD7" w14:textId="77777777" w:rsidR="00F97D29"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771B2A3C" w14:textId="77777777" w:rsidR="00F97D2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830246C" w14:textId="77777777" w:rsidR="00F97D29" w:rsidRDefault="00000000">
      <w:pPr>
        <w:pStyle w:val="afd"/>
        <w:numPr>
          <w:ilvl w:val="0"/>
          <w:numId w:val="24"/>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9F24157" w14:textId="77777777" w:rsidR="00F97D29" w:rsidRDefault="00000000">
      <w:pPr>
        <w:pStyle w:val="afd"/>
        <w:numPr>
          <w:ilvl w:val="0"/>
          <w:numId w:val="24"/>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DC174FA" w14:textId="77777777" w:rsidR="00F97D29" w:rsidRDefault="00000000">
      <w:pPr>
        <w:pStyle w:val="afd"/>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01B19AE0" w14:textId="77777777" w:rsidR="00F97D29" w:rsidRDefault="00000000">
      <w:pPr>
        <w:pStyle w:val="afd"/>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p>
    <w:p w14:paraId="158F4730" w14:textId="77777777" w:rsidR="00F97D29" w:rsidRDefault="00F97D29">
      <w:pPr>
        <w:spacing w:line="360" w:lineRule="auto"/>
        <w:rPr>
          <w:rFonts w:ascii="宋体" w:eastAsia="宋体" w:hAnsi="宋体" w:cs="宋体" w:hint="eastAsia"/>
          <w:color w:val="000000" w:themeColor="text1"/>
        </w:rPr>
      </w:pPr>
    </w:p>
    <w:sectPr w:rsidR="00F97D29">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7939" w14:textId="77777777" w:rsidR="001719FD" w:rsidRDefault="001719FD">
      <w:r>
        <w:separator/>
      </w:r>
    </w:p>
  </w:endnote>
  <w:endnote w:type="continuationSeparator" w:id="0">
    <w:p w14:paraId="03551713" w14:textId="77777777" w:rsidR="001719FD" w:rsidRDefault="001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default"/>
    <w:sig w:usb0="E00006FF" w:usb1="0000FCFF" w:usb2="00000001" w:usb3="00000000" w:csb0="6000019F" w:csb1="DFD70000"/>
  </w:font>
  <w:font w:name="楷体_GB2312">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8DD5" w14:textId="77777777" w:rsidR="001719FD" w:rsidRDefault="001719FD">
      <w:r>
        <w:separator/>
      </w:r>
    </w:p>
  </w:footnote>
  <w:footnote w:type="continuationSeparator" w:id="0">
    <w:p w14:paraId="59FEA371" w14:textId="77777777" w:rsidR="001719FD" w:rsidRDefault="0017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97F9" w14:textId="77777777" w:rsidR="00F97D29"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8303" w14:textId="77777777" w:rsidR="00F97D29" w:rsidRDefault="00F97D29">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E185C47"/>
    <w:multiLevelType w:val="multilevel"/>
    <w:tmpl w:val="0E185C47"/>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6087778"/>
    <w:multiLevelType w:val="multilevel"/>
    <w:tmpl w:val="16087778"/>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1CDC54E4"/>
    <w:multiLevelType w:val="multilevel"/>
    <w:tmpl w:val="1CDC54E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DF25939"/>
    <w:multiLevelType w:val="multilevel"/>
    <w:tmpl w:val="2DF25939"/>
    <w:lvl w:ilvl="0">
      <w:start w:val="1"/>
      <w:numFmt w:val="chineseCountingThousand"/>
      <w:suff w:val="nothing"/>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35B4039"/>
    <w:multiLevelType w:val="multilevel"/>
    <w:tmpl w:val="435B4039"/>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A73B57"/>
    <w:multiLevelType w:val="multilevel"/>
    <w:tmpl w:val="63A73B57"/>
    <w:lvl w:ilvl="0">
      <w:start w:val="1"/>
      <w:numFmt w:val="chineseCountingThousand"/>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2" w15:restartNumberingAfterBreak="0">
    <w:nsid w:val="64BF3D59"/>
    <w:multiLevelType w:val="multilevel"/>
    <w:tmpl w:val="64BF3D59"/>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4700644">
    <w:abstractNumId w:val="5"/>
  </w:num>
  <w:num w:numId="2" w16cid:durableId="622228998">
    <w:abstractNumId w:val="22"/>
  </w:num>
  <w:num w:numId="3" w16cid:durableId="920871842">
    <w:abstractNumId w:val="20"/>
  </w:num>
  <w:num w:numId="4" w16cid:durableId="1770350929">
    <w:abstractNumId w:val="3"/>
  </w:num>
  <w:num w:numId="5" w16cid:durableId="288171674">
    <w:abstractNumId w:val="17"/>
  </w:num>
  <w:num w:numId="6" w16cid:durableId="211695499">
    <w:abstractNumId w:val="1"/>
  </w:num>
  <w:num w:numId="7" w16cid:durableId="1425302148">
    <w:abstractNumId w:val="6"/>
  </w:num>
  <w:num w:numId="8" w16cid:durableId="832722982">
    <w:abstractNumId w:val="9"/>
  </w:num>
  <w:num w:numId="9" w16cid:durableId="1557742392">
    <w:abstractNumId w:val="19"/>
  </w:num>
  <w:num w:numId="10" w16cid:durableId="1929070476">
    <w:abstractNumId w:val="11"/>
  </w:num>
  <w:num w:numId="11" w16cid:durableId="2096004724">
    <w:abstractNumId w:val="2"/>
  </w:num>
  <w:num w:numId="12" w16cid:durableId="1822963493">
    <w:abstractNumId w:val="0"/>
  </w:num>
  <w:num w:numId="13" w16cid:durableId="305820196">
    <w:abstractNumId w:val="7"/>
  </w:num>
  <w:num w:numId="14" w16cid:durableId="794105486">
    <w:abstractNumId w:val="13"/>
  </w:num>
  <w:num w:numId="15" w16cid:durableId="861013650">
    <w:abstractNumId w:val="4"/>
  </w:num>
  <w:num w:numId="16" w16cid:durableId="687370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937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755397">
    <w:abstractNumId w:val="10"/>
  </w:num>
  <w:num w:numId="19" w16cid:durableId="202181488">
    <w:abstractNumId w:val="12"/>
  </w:num>
  <w:num w:numId="20" w16cid:durableId="1866363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606603">
    <w:abstractNumId w:val="14"/>
  </w:num>
  <w:num w:numId="22" w16cid:durableId="1967538493">
    <w:abstractNumId w:val="23"/>
  </w:num>
  <w:num w:numId="23" w16cid:durableId="8532392">
    <w:abstractNumId w:val="15"/>
  </w:num>
  <w:num w:numId="24" w16cid:durableId="181819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BiMzM3MzE3ZjRkN2VmNDQ5NmMzZDdjMmIwMDZkZGIifQ=="/>
  </w:docVars>
  <w:rsids>
    <w:rsidRoot w:val="00603670"/>
    <w:rsid w:val="000020F5"/>
    <w:rsid w:val="0000298A"/>
    <w:rsid w:val="00004B1E"/>
    <w:rsid w:val="00011A82"/>
    <w:rsid w:val="000133B0"/>
    <w:rsid w:val="000163AB"/>
    <w:rsid w:val="00026DD2"/>
    <w:rsid w:val="00027036"/>
    <w:rsid w:val="00035553"/>
    <w:rsid w:val="000424A9"/>
    <w:rsid w:val="00042B6B"/>
    <w:rsid w:val="000431C9"/>
    <w:rsid w:val="00045E6F"/>
    <w:rsid w:val="00050534"/>
    <w:rsid w:val="0005338D"/>
    <w:rsid w:val="00053978"/>
    <w:rsid w:val="000565F1"/>
    <w:rsid w:val="000626AC"/>
    <w:rsid w:val="0006472A"/>
    <w:rsid w:val="00064E21"/>
    <w:rsid w:val="00072C4E"/>
    <w:rsid w:val="00072D57"/>
    <w:rsid w:val="000749D9"/>
    <w:rsid w:val="00075391"/>
    <w:rsid w:val="00082CDE"/>
    <w:rsid w:val="00083BE6"/>
    <w:rsid w:val="00086070"/>
    <w:rsid w:val="00086BDC"/>
    <w:rsid w:val="00092CAF"/>
    <w:rsid w:val="000B040C"/>
    <w:rsid w:val="000B07A9"/>
    <w:rsid w:val="000B39FE"/>
    <w:rsid w:val="000B3F59"/>
    <w:rsid w:val="000B74EA"/>
    <w:rsid w:val="000C4F0F"/>
    <w:rsid w:val="000C557F"/>
    <w:rsid w:val="000C5ABD"/>
    <w:rsid w:val="000C7F10"/>
    <w:rsid w:val="000D0DFA"/>
    <w:rsid w:val="000D0EE7"/>
    <w:rsid w:val="000E1199"/>
    <w:rsid w:val="000E2971"/>
    <w:rsid w:val="000E4C42"/>
    <w:rsid w:val="000E4D08"/>
    <w:rsid w:val="000F1249"/>
    <w:rsid w:val="000F423D"/>
    <w:rsid w:val="000F5CD4"/>
    <w:rsid w:val="0010235B"/>
    <w:rsid w:val="00107E2D"/>
    <w:rsid w:val="00110D31"/>
    <w:rsid w:val="00111B57"/>
    <w:rsid w:val="00112BA1"/>
    <w:rsid w:val="0011546B"/>
    <w:rsid w:val="0011556A"/>
    <w:rsid w:val="00116EDF"/>
    <w:rsid w:val="001200BB"/>
    <w:rsid w:val="00123BEA"/>
    <w:rsid w:val="0012765D"/>
    <w:rsid w:val="001304CF"/>
    <w:rsid w:val="00135715"/>
    <w:rsid w:val="00137C07"/>
    <w:rsid w:val="00140AD2"/>
    <w:rsid w:val="00142253"/>
    <w:rsid w:val="00142ED9"/>
    <w:rsid w:val="00143DFC"/>
    <w:rsid w:val="00145AE8"/>
    <w:rsid w:val="00152A8B"/>
    <w:rsid w:val="00154B6B"/>
    <w:rsid w:val="0016171E"/>
    <w:rsid w:val="001719FD"/>
    <w:rsid w:val="001722A0"/>
    <w:rsid w:val="00175ECB"/>
    <w:rsid w:val="001775AE"/>
    <w:rsid w:val="001807D3"/>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5D25"/>
    <w:rsid w:val="001C6BE3"/>
    <w:rsid w:val="001C706F"/>
    <w:rsid w:val="001D1026"/>
    <w:rsid w:val="001D2A1C"/>
    <w:rsid w:val="001D33E6"/>
    <w:rsid w:val="001D3E3B"/>
    <w:rsid w:val="001E1558"/>
    <w:rsid w:val="001E48AC"/>
    <w:rsid w:val="001E5C33"/>
    <w:rsid w:val="001F3F8C"/>
    <w:rsid w:val="002056C6"/>
    <w:rsid w:val="00215FE5"/>
    <w:rsid w:val="00220312"/>
    <w:rsid w:val="00220DEC"/>
    <w:rsid w:val="002214EB"/>
    <w:rsid w:val="00235D95"/>
    <w:rsid w:val="002379C7"/>
    <w:rsid w:val="002417A3"/>
    <w:rsid w:val="0024390D"/>
    <w:rsid w:val="00251790"/>
    <w:rsid w:val="00253352"/>
    <w:rsid w:val="00262DAA"/>
    <w:rsid w:val="002636AD"/>
    <w:rsid w:val="0026399A"/>
    <w:rsid w:val="0026528E"/>
    <w:rsid w:val="002674A4"/>
    <w:rsid w:val="00270E13"/>
    <w:rsid w:val="00274FF8"/>
    <w:rsid w:val="002827BE"/>
    <w:rsid w:val="00283853"/>
    <w:rsid w:val="00283A1B"/>
    <w:rsid w:val="00284C53"/>
    <w:rsid w:val="002877CD"/>
    <w:rsid w:val="002920CA"/>
    <w:rsid w:val="00292756"/>
    <w:rsid w:val="002969CA"/>
    <w:rsid w:val="002A1D82"/>
    <w:rsid w:val="002A1FE5"/>
    <w:rsid w:val="002A29ED"/>
    <w:rsid w:val="002A50F6"/>
    <w:rsid w:val="002A6E32"/>
    <w:rsid w:val="002B2992"/>
    <w:rsid w:val="002B40DA"/>
    <w:rsid w:val="002B4DF8"/>
    <w:rsid w:val="002B6EEB"/>
    <w:rsid w:val="002C1E59"/>
    <w:rsid w:val="002C2CC8"/>
    <w:rsid w:val="002C3FEB"/>
    <w:rsid w:val="002C4D08"/>
    <w:rsid w:val="002C7CC8"/>
    <w:rsid w:val="002D08D3"/>
    <w:rsid w:val="002D4EBD"/>
    <w:rsid w:val="002D5100"/>
    <w:rsid w:val="002D5B83"/>
    <w:rsid w:val="002E0263"/>
    <w:rsid w:val="002E5F86"/>
    <w:rsid w:val="002E5FC8"/>
    <w:rsid w:val="002E61D3"/>
    <w:rsid w:val="002E66A9"/>
    <w:rsid w:val="002F0591"/>
    <w:rsid w:val="002F352E"/>
    <w:rsid w:val="002F4A1E"/>
    <w:rsid w:val="002F4A33"/>
    <w:rsid w:val="002F5E67"/>
    <w:rsid w:val="00300EB7"/>
    <w:rsid w:val="00304B5E"/>
    <w:rsid w:val="003066ED"/>
    <w:rsid w:val="0031356B"/>
    <w:rsid w:val="003156DB"/>
    <w:rsid w:val="0032400E"/>
    <w:rsid w:val="00327C22"/>
    <w:rsid w:val="003326FA"/>
    <w:rsid w:val="00332AF3"/>
    <w:rsid w:val="00336F07"/>
    <w:rsid w:val="00342E19"/>
    <w:rsid w:val="003453BA"/>
    <w:rsid w:val="003514DC"/>
    <w:rsid w:val="00353BC1"/>
    <w:rsid w:val="00355F34"/>
    <w:rsid w:val="00360E20"/>
    <w:rsid w:val="00361074"/>
    <w:rsid w:val="003648C7"/>
    <w:rsid w:val="00366797"/>
    <w:rsid w:val="003707AC"/>
    <w:rsid w:val="003818F2"/>
    <w:rsid w:val="00383905"/>
    <w:rsid w:val="00384761"/>
    <w:rsid w:val="00390B6A"/>
    <w:rsid w:val="00392847"/>
    <w:rsid w:val="00393D24"/>
    <w:rsid w:val="00394537"/>
    <w:rsid w:val="00395A64"/>
    <w:rsid w:val="00395C9C"/>
    <w:rsid w:val="00396F62"/>
    <w:rsid w:val="003A3DB1"/>
    <w:rsid w:val="003B0A20"/>
    <w:rsid w:val="003B18D2"/>
    <w:rsid w:val="003B400D"/>
    <w:rsid w:val="003B48C0"/>
    <w:rsid w:val="003B5D20"/>
    <w:rsid w:val="003B76C7"/>
    <w:rsid w:val="003C0070"/>
    <w:rsid w:val="003C1806"/>
    <w:rsid w:val="003C419C"/>
    <w:rsid w:val="003D2DE8"/>
    <w:rsid w:val="003D3C42"/>
    <w:rsid w:val="003E273C"/>
    <w:rsid w:val="003E69F8"/>
    <w:rsid w:val="003F38D5"/>
    <w:rsid w:val="003F475D"/>
    <w:rsid w:val="003F5030"/>
    <w:rsid w:val="003F71EC"/>
    <w:rsid w:val="00403AB2"/>
    <w:rsid w:val="00412749"/>
    <w:rsid w:val="00420AFB"/>
    <w:rsid w:val="004211A3"/>
    <w:rsid w:val="00422F0A"/>
    <w:rsid w:val="00425F66"/>
    <w:rsid w:val="00431BF0"/>
    <w:rsid w:val="00431DBE"/>
    <w:rsid w:val="0043323D"/>
    <w:rsid w:val="004339F3"/>
    <w:rsid w:val="00433B9F"/>
    <w:rsid w:val="004507E2"/>
    <w:rsid w:val="00456ED5"/>
    <w:rsid w:val="0045760A"/>
    <w:rsid w:val="004610D7"/>
    <w:rsid w:val="004613B9"/>
    <w:rsid w:val="004660BD"/>
    <w:rsid w:val="0047081D"/>
    <w:rsid w:val="00473854"/>
    <w:rsid w:val="00476544"/>
    <w:rsid w:val="004765F8"/>
    <w:rsid w:val="00476745"/>
    <w:rsid w:val="00476899"/>
    <w:rsid w:val="0048719F"/>
    <w:rsid w:val="004871BC"/>
    <w:rsid w:val="00491492"/>
    <w:rsid w:val="00492B35"/>
    <w:rsid w:val="00493336"/>
    <w:rsid w:val="00494623"/>
    <w:rsid w:val="00496883"/>
    <w:rsid w:val="00497F21"/>
    <w:rsid w:val="004A36A8"/>
    <w:rsid w:val="004A6DCB"/>
    <w:rsid w:val="004B2C8C"/>
    <w:rsid w:val="004B4136"/>
    <w:rsid w:val="004B4F18"/>
    <w:rsid w:val="004B57DA"/>
    <w:rsid w:val="004B7182"/>
    <w:rsid w:val="004C6D64"/>
    <w:rsid w:val="004C7651"/>
    <w:rsid w:val="004D1534"/>
    <w:rsid w:val="004D2165"/>
    <w:rsid w:val="004D2A3E"/>
    <w:rsid w:val="004D3548"/>
    <w:rsid w:val="004D491B"/>
    <w:rsid w:val="004D6D34"/>
    <w:rsid w:val="004E2580"/>
    <w:rsid w:val="004E3790"/>
    <w:rsid w:val="004F1479"/>
    <w:rsid w:val="00501334"/>
    <w:rsid w:val="00501F2E"/>
    <w:rsid w:val="0050678F"/>
    <w:rsid w:val="00516292"/>
    <w:rsid w:val="00521996"/>
    <w:rsid w:val="00522280"/>
    <w:rsid w:val="005222DF"/>
    <w:rsid w:val="00523B4E"/>
    <w:rsid w:val="005257CC"/>
    <w:rsid w:val="0053157B"/>
    <w:rsid w:val="005316BD"/>
    <w:rsid w:val="00533B92"/>
    <w:rsid w:val="00534F6E"/>
    <w:rsid w:val="00535452"/>
    <w:rsid w:val="005357D7"/>
    <w:rsid w:val="00535EEC"/>
    <w:rsid w:val="005370D2"/>
    <w:rsid w:val="00541114"/>
    <w:rsid w:val="00544AD9"/>
    <w:rsid w:val="005456E9"/>
    <w:rsid w:val="005462F7"/>
    <w:rsid w:val="005521A5"/>
    <w:rsid w:val="005537EE"/>
    <w:rsid w:val="005558FF"/>
    <w:rsid w:val="00555A0E"/>
    <w:rsid w:val="00555B34"/>
    <w:rsid w:val="00557D4C"/>
    <w:rsid w:val="0056169B"/>
    <w:rsid w:val="00565168"/>
    <w:rsid w:val="005656FE"/>
    <w:rsid w:val="005678E8"/>
    <w:rsid w:val="00570FD3"/>
    <w:rsid w:val="00577172"/>
    <w:rsid w:val="00584D9C"/>
    <w:rsid w:val="00585A83"/>
    <w:rsid w:val="00591BC0"/>
    <w:rsid w:val="00592559"/>
    <w:rsid w:val="00592C02"/>
    <w:rsid w:val="00593C7A"/>
    <w:rsid w:val="005963C5"/>
    <w:rsid w:val="005966C1"/>
    <w:rsid w:val="00596757"/>
    <w:rsid w:val="005A67C7"/>
    <w:rsid w:val="005A6CF8"/>
    <w:rsid w:val="005B0EE6"/>
    <w:rsid w:val="005B1916"/>
    <w:rsid w:val="005B1D70"/>
    <w:rsid w:val="005B3711"/>
    <w:rsid w:val="005C064C"/>
    <w:rsid w:val="005C3A40"/>
    <w:rsid w:val="005C4F78"/>
    <w:rsid w:val="005D0B0F"/>
    <w:rsid w:val="005D1BB9"/>
    <w:rsid w:val="005D4938"/>
    <w:rsid w:val="005D4A57"/>
    <w:rsid w:val="005D4E01"/>
    <w:rsid w:val="005D72B7"/>
    <w:rsid w:val="005D796C"/>
    <w:rsid w:val="005E1518"/>
    <w:rsid w:val="005E2511"/>
    <w:rsid w:val="005E34B7"/>
    <w:rsid w:val="005E4015"/>
    <w:rsid w:val="005E6099"/>
    <w:rsid w:val="005E748F"/>
    <w:rsid w:val="005F00ED"/>
    <w:rsid w:val="005F31E4"/>
    <w:rsid w:val="005F4F7A"/>
    <w:rsid w:val="005F6D53"/>
    <w:rsid w:val="005F7E9F"/>
    <w:rsid w:val="00603670"/>
    <w:rsid w:val="006037D5"/>
    <w:rsid w:val="006042CE"/>
    <w:rsid w:val="006123E0"/>
    <w:rsid w:val="00616532"/>
    <w:rsid w:val="00616AE3"/>
    <w:rsid w:val="00620F2C"/>
    <w:rsid w:val="00622A06"/>
    <w:rsid w:val="00625BC4"/>
    <w:rsid w:val="00626933"/>
    <w:rsid w:val="00627F1C"/>
    <w:rsid w:val="00630401"/>
    <w:rsid w:val="00631641"/>
    <w:rsid w:val="00632D27"/>
    <w:rsid w:val="006333E3"/>
    <w:rsid w:val="0064715C"/>
    <w:rsid w:val="00653613"/>
    <w:rsid w:val="00655177"/>
    <w:rsid w:val="0066017D"/>
    <w:rsid w:val="0066018A"/>
    <w:rsid w:val="00662408"/>
    <w:rsid w:val="00671A00"/>
    <w:rsid w:val="00673379"/>
    <w:rsid w:val="0067437D"/>
    <w:rsid w:val="006779F7"/>
    <w:rsid w:val="00680244"/>
    <w:rsid w:val="006817FD"/>
    <w:rsid w:val="00687151"/>
    <w:rsid w:val="006923B3"/>
    <w:rsid w:val="00693772"/>
    <w:rsid w:val="006948F2"/>
    <w:rsid w:val="006A61C8"/>
    <w:rsid w:val="006A747F"/>
    <w:rsid w:val="006A7F94"/>
    <w:rsid w:val="006B07B5"/>
    <w:rsid w:val="006B1BFB"/>
    <w:rsid w:val="006B20C7"/>
    <w:rsid w:val="006B5C5B"/>
    <w:rsid w:val="006B764E"/>
    <w:rsid w:val="006B7A9F"/>
    <w:rsid w:val="006C477F"/>
    <w:rsid w:val="006D213E"/>
    <w:rsid w:val="006D5FC6"/>
    <w:rsid w:val="006D7E04"/>
    <w:rsid w:val="006F110D"/>
    <w:rsid w:val="00700C51"/>
    <w:rsid w:val="00704006"/>
    <w:rsid w:val="00704031"/>
    <w:rsid w:val="00704043"/>
    <w:rsid w:val="00704C21"/>
    <w:rsid w:val="007056A1"/>
    <w:rsid w:val="007059E9"/>
    <w:rsid w:val="0071097B"/>
    <w:rsid w:val="007128C2"/>
    <w:rsid w:val="00713BF5"/>
    <w:rsid w:val="00714912"/>
    <w:rsid w:val="00715D44"/>
    <w:rsid w:val="00717FA5"/>
    <w:rsid w:val="00720DEC"/>
    <w:rsid w:val="007214B0"/>
    <w:rsid w:val="00721994"/>
    <w:rsid w:val="00724E13"/>
    <w:rsid w:val="00726EDF"/>
    <w:rsid w:val="00733BE5"/>
    <w:rsid w:val="007342B9"/>
    <w:rsid w:val="00741354"/>
    <w:rsid w:val="00742610"/>
    <w:rsid w:val="007440B0"/>
    <w:rsid w:val="00746368"/>
    <w:rsid w:val="007470DA"/>
    <w:rsid w:val="007471A3"/>
    <w:rsid w:val="00750EF9"/>
    <w:rsid w:val="007535B0"/>
    <w:rsid w:val="00756575"/>
    <w:rsid w:val="00757586"/>
    <w:rsid w:val="00761C9A"/>
    <w:rsid w:val="00762179"/>
    <w:rsid w:val="007639FB"/>
    <w:rsid w:val="00766BD6"/>
    <w:rsid w:val="007719AD"/>
    <w:rsid w:val="00772ED2"/>
    <w:rsid w:val="00777188"/>
    <w:rsid w:val="00780E93"/>
    <w:rsid w:val="00781170"/>
    <w:rsid w:val="00781957"/>
    <w:rsid w:val="00783B9B"/>
    <w:rsid w:val="007854A2"/>
    <w:rsid w:val="00785BA3"/>
    <w:rsid w:val="00786D28"/>
    <w:rsid w:val="00793437"/>
    <w:rsid w:val="0079465B"/>
    <w:rsid w:val="007B5567"/>
    <w:rsid w:val="007B6123"/>
    <w:rsid w:val="007B62CB"/>
    <w:rsid w:val="007B645B"/>
    <w:rsid w:val="007C0CCD"/>
    <w:rsid w:val="007C5792"/>
    <w:rsid w:val="007D4FC2"/>
    <w:rsid w:val="007E26FA"/>
    <w:rsid w:val="007E3EDE"/>
    <w:rsid w:val="007E6DAE"/>
    <w:rsid w:val="007F26F4"/>
    <w:rsid w:val="007F35AB"/>
    <w:rsid w:val="007F6B25"/>
    <w:rsid w:val="007F6B65"/>
    <w:rsid w:val="007F6FD6"/>
    <w:rsid w:val="007F7BEC"/>
    <w:rsid w:val="0080065E"/>
    <w:rsid w:val="0080294E"/>
    <w:rsid w:val="00802AF0"/>
    <w:rsid w:val="008034FC"/>
    <w:rsid w:val="00803518"/>
    <w:rsid w:val="00803EEF"/>
    <w:rsid w:val="00810FD4"/>
    <w:rsid w:val="00811E08"/>
    <w:rsid w:val="00811FFD"/>
    <w:rsid w:val="00812470"/>
    <w:rsid w:val="008124C1"/>
    <w:rsid w:val="00821C02"/>
    <w:rsid w:val="0082229E"/>
    <w:rsid w:val="00822940"/>
    <w:rsid w:val="00823FC4"/>
    <w:rsid w:val="00825FF0"/>
    <w:rsid w:val="00830919"/>
    <w:rsid w:val="00832450"/>
    <w:rsid w:val="0083451D"/>
    <w:rsid w:val="00837C42"/>
    <w:rsid w:val="00840824"/>
    <w:rsid w:val="00845C0A"/>
    <w:rsid w:val="00847407"/>
    <w:rsid w:val="008475D4"/>
    <w:rsid w:val="008479BB"/>
    <w:rsid w:val="008537C7"/>
    <w:rsid w:val="008556E4"/>
    <w:rsid w:val="00856F2F"/>
    <w:rsid w:val="0086622C"/>
    <w:rsid w:val="00875023"/>
    <w:rsid w:val="00875E9A"/>
    <w:rsid w:val="00881257"/>
    <w:rsid w:val="00882269"/>
    <w:rsid w:val="0088480D"/>
    <w:rsid w:val="00892398"/>
    <w:rsid w:val="008938FB"/>
    <w:rsid w:val="00895782"/>
    <w:rsid w:val="008A06A3"/>
    <w:rsid w:val="008A492C"/>
    <w:rsid w:val="008A5110"/>
    <w:rsid w:val="008A7093"/>
    <w:rsid w:val="008A75A4"/>
    <w:rsid w:val="008A7716"/>
    <w:rsid w:val="008B1B5E"/>
    <w:rsid w:val="008B2E54"/>
    <w:rsid w:val="008B7BAC"/>
    <w:rsid w:val="008B7C71"/>
    <w:rsid w:val="008B7E88"/>
    <w:rsid w:val="008C2AB1"/>
    <w:rsid w:val="008C3917"/>
    <w:rsid w:val="008C7245"/>
    <w:rsid w:val="008D0A5A"/>
    <w:rsid w:val="008D1A5C"/>
    <w:rsid w:val="008D522B"/>
    <w:rsid w:val="008E13D2"/>
    <w:rsid w:val="008E1BFC"/>
    <w:rsid w:val="008E3CD8"/>
    <w:rsid w:val="008E49E5"/>
    <w:rsid w:val="008E6846"/>
    <w:rsid w:val="008E6EDC"/>
    <w:rsid w:val="008F3289"/>
    <w:rsid w:val="008F3BD8"/>
    <w:rsid w:val="008F3E0F"/>
    <w:rsid w:val="008F3F79"/>
    <w:rsid w:val="008F42A0"/>
    <w:rsid w:val="008F480D"/>
    <w:rsid w:val="008F4909"/>
    <w:rsid w:val="008F563E"/>
    <w:rsid w:val="008F65FE"/>
    <w:rsid w:val="00901B6A"/>
    <w:rsid w:val="00903F1D"/>
    <w:rsid w:val="00904D0F"/>
    <w:rsid w:val="00904D13"/>
    <w:rsid w:val="009072E9"/>
    <w:rsid w:val="00916D4C"/>
    <w:rsid w:val="00920092"/>
    <w:rsid w:val="009227C3"/>
    <w:rsid w:val="0092421F"/>
    <w:rsid w:val="00932E40"/>
    <w:rsid w:val="00933C28"/>
    <w:rsid w:val="00937F4D"/>
    <w:rsid w:val="00940CEB"/>
    <w:rsid w:val="00944D28"/>
    <w:rsid w:val="00945388"/>
    <w:rsid w:val="00945FC8"/>
    <w:rsid w:val="0094675A"/>
    <w:rsid w:val="009500CB"/>
    <w:rsid w:val="00950D89"/>
    <w:rsid w:val="00953E4D"/>
    <w:rsid w:val="00966193"/>
    <w:rsid w:val="009666D4"/>
    <w:rsid w:val="00966E16"/>
    <w:rsid w:val="0097636D"/>
    <w:rsid w:val="00977403"/>
    <w:rsid w:val="00981FCF"/>
    <w:rsid w:val="009877F1"/>
    <w:rsid w:val="00990253"/>
    <w:rsid w:val="00990D1F"/>
    <w:rsid w:val="009911D9"/>
    <w:rsid w:val="00991925"/>
    <w:rsid w:val="00991F41"/>
    <w:rsid w:val="009A05D6"/>
    <w:rsid w:val="009A16A1"/>
    <w:rsid w:val="009A21C0"/>
    <w:rsid w:val="009A4BED"/>
    <w:rsid w:val="009A4BF3"/>
    <w:rsid w:val="009B2D19"/>
    <w:rsid w:val="009B3565"/>
    <w:rsid w:val="009B4D41"/>
    <w:rsid w:val="009B7D69"/>
    <w:rsid w:val="009C2257"/>
    <w:rsid w:val="009C2904"/>
    <w:rsid w:val="009C2D78"/>
    <w:rsid w:val="009C51EA"/>
    <w:rsid w:val="009C79F4"/>
    <w:rsid w:val="009D0859"/>
    <w:rsid w:val="009D09ED"/>
    <w:rsid w:val="009D2BA9"/>
    <w:rsid w:val="009D31DD"/>
    <w:rsid w:val="009D4FC9"/>
    <w:rsid w:val="009E5027"/>
    <w:rsid w:val="009E5075"/>
    <w:rsid w:val="009E5F7B"/>
    <w:rsid w:val="009F0430"/>
    <w:rsid w:val="009F22AA"/>
    <w:rsid w:val="00A042E3"/>
    <w:rsid w:val="00A0472A"/>
    <w:rsid w:val="00A13934"/>
    <w:rsid w:val="00A157E9"/>
    <w:rsid w:val="00A16824"/>
    <w:rsid w:val="00A16C1A"/>
    <w:rsid w:val="00A202CE"/>
    <w:rsid w:val="00A258AD"/>
    <w:rsid w:val="00A30C64"/>
    <w:rsid w:val="00A33A88"/>
    <w:rsid w:val="00A3449C"/>
    <w:rsid w:val="00A35A63"/>
    <w:rsid w:val="00A35E94"/>
    <w:rsid w:val="00A444BF"/>
    <w:rsid w:val="00A45A6D"/>
    <w:rsid w:val="00A464C4"/>
    <w:rsid w:val="00A47944"/>
    <w:rsid w:val="00A51C73"/>
    <w:rsid w:val="00A570A9"/>
    <w:rsid w:val="00A63E3D"/>
    <w:rsid w:val="00A6451B"/>
    <w:rsid w:val="00A6763A"/>
    <w:rsid w:val="00A82740"/>
    <w:rsid w:val="00AA2719"/>
    <w:rsid w:val="00AA4A01"/>
    <w:rsid w:val="00AB0155"/>
    <w:rsid w:val="00AB019A"/>
    <w:rsid w:val="00AB0E5E"/>
    <w:rsid w:val="00AB4ED5"/>
    <w:rsid w:val="00AB6105"/>
    <w:rsid w:val="00AC176C"/>
    <w:rsid w:val="00AC2AF9"/>
    <w:rsid w:val="00AC4777"/>
    <w:rsid w:val="00AC4B62"/>
    <w:rsid w:val="00AD08E8"/>
    <w:rsid w:val="00AD3C05"/>
    <w:rsid w:val="00AD6219"/>
    <w:rsid w:val="00AE270A"/>
    <w:rsid w:val="00AE2F48"/>
    <w:rsid w:val="00AE53CC"/>
    <w:rsid w:val="00AF1D6C"/>
    <w:rsid w:val="00AF4372"/>
    <w:rsid w:val="00AF4BA8"/>
    <w:rsid w:val="00AF6908"/>
    <w:rsid w:val="00B0099A"/>
    <w:rsid w:val="00B06AE0"/>
    <w:rsid w:val="00B141DC"/>
    <w:rsid w:val="00B16927"/>
    <w:rsid w:val="00B33ABA"/>
    <w:rsid w:val="00B364EF"/>
    <w:rsid w:val="00B408E8"/>
    <w:rsid w:val="00B4687C"/>
    <w:rsid w:val="00B5406D"/>
    <w:rsid w:val="00B567B7"/>
    <w:rsid w:val="00B617FE"/>
    <w:rsid w:val="00B6725F"/>
    <w:rsid w:val="00B71978"/>
    <w:rsid w:val="00B75527"/>
    <w:rsid w:val="00B8446A"/>
    <w:rsid w:val="00B85264"/>
    <w:rsid w:val="00B85FC9"/>
    <w:rsid w:val="00B9732A"/>
    <w:rsid w:val="00BA1245"/>
    <w:rsid w:val="00BA5022"/>
    <w:rsid w:val="00BA578C"/>
    <w:rsid w:val="00BB45E3"/>
    <w:rsid w:val="00BB566D"/>
    <w:rsid w:val="00BB5881"/>
    <w:rsid w:val="00BB67EB"/>
    <w:rsid w:val="00BC133F"/>
    <w:rsid w:val="00BC18EE"/>
    <w:rsid w:val="00BC1A85"/>
    <w:rsid w:val="00BC4505"/>
    <w:rsid w:val="00BC5324"/>
    <w:rsid w:val="00BC697C"/>
    <w:rsid w:val="00BD3301"/>
    <w:rsid w:val="00BD441B"/>
    <w:rsid w:val="00BD4468"/>
    <w:rsid w:val="00BD4CD9"/>
    <w:rsid w:val="00BD7312"/>
    <w:rsid w:val="00BF04FE"/>
    <w:rsid w:val="00BF568B"/>
    <w:rsid w:val="00BF66FD"/>
    <w:rsid w:val="00BF770B"/>
    <w:rsid w:val="00C00098"/>
    <w:rsid w:val="00C00F04"/>
    <w:rsid w:val="00C02598"/>
    <w:rsid w:val="00C029DC"/>
    <w:rsid w:val="00C0569F"/>
    <w:rsid w:val="00C05846"/>
    <w:rsid w:val="00C06386"/>
    <w:rsid w:val="00C15D16"/>
    <w:rsid w:val="00C2026A"/>
    <w:rsid w:val="00C21B82"/>
    <w:rsid w:val="00C304E6"/>
    <w:rsid w:val="00C31252"/>
    <w:rsid w:val="00C32796"/>
    <w:rsid w:val="00C36255"/>
    <w:rsid w:val="00C368FE"/>
    <w:rsid w:val="00C36977"/>
    <w:rsid w:val="00C40805"/>
    <w:rsid w:val="00C40B06"/>
    <w:rsid w:val="00C455DD"/>
    <w:rsid w:val="00C476C2"/>
    <w:rsid w:val="00C541C5"/>
    <w:rsid w:val="00C56A1C"/>
    <w:rsid w:val="00C62F87"/>
    <w:rsid w:val="00C65789"/>
    <w:rsid w:val="00C67292"/>
    <w:rsid w:val="00C734A3"/>
    <w:rsid w:val="00C76C4E"/>
    <w:rsid w:val="00C776A4"/>
    <w:rsid w:val="00C83E6E"/>
    <w:rsid w:val="00C90DA1"/>
    <w:rsid w:val="00C96754"/>
    <w:rsid w:val="00C97F20"/>
    <w:rsid w:val="00CA090A"/>
    <w:rsid w:val="00CA0CCB"/>
    <w:rsid w:val="00CA0FD7"/>
    <w:rsid w:val="00CB137F"/>
    <w:rsid w:val="00CB7852"/>
    <w:rsid w:val="00CC12AE"/>
    <w:rsid w:val="00CC17D4"/>
    <w:rsid w:val="00CC2449"/>
    <w:rsid w:val="00CD143C"/>
    <w:rsid w:val="00CD57F2"/>
    <w:rsid w:val="00CE14F8"/>
    <w:rsid w:val="00CE4ACD"/>
    <w:rsid w:val="00CE71FC"/>
    <w:rsid w:val="00CF1563"/>
    <w:rsid w:val="00CF2666"/>
    <w:rsid w:val="00CF59AA"/>
    <w:rsid w:val="00CF5B32"/>
    <w:rsid w:val="00CF6FBA"/>
    <w:rsid w:val="00CF740A"/>
    <w:rsid w:val="00D002F2"/>
    <w:rsid w:val="00D015A2"/>
    <w:rsid w:val="00D043DA"/>
    <w:rsid w:val="00D10E67"/>
    <w:rsid w:val="00D2020D"/>
    <w:rsid w:val="00D218DD"/>
    <w:rsid w:val="00D221F4"/>
    <w:rsid w:val="00D24487"/>
    <w:rsid w:val="00D30631"/>
    <w:rsid w:val="00D30F45"/>
    <w:rsid w:val="00D32910"/>
    <w:rsid w:val="00D4308A"/>
    <w:rsid w:val="00D44C86"/>
    <w:rsid w:val="00D467C0"/>
    <w:rsid w:val="00D470DC"/>
    <w:rsid w:val="00D533FC"/>
    <w:rsid w:val="00D53A7E"/>
    <w:rsid w:val="00D5404D"/>
    <w:rsid w:val="00D54790"/>
    <w:rsid w:val="00D61271"/>
    <w:rsid w:val="00D638E3"/>
    <w:rsid w:val="00D7179D"/>
    <w:rsid w:val="00D71805"/>
    <w:rsid w:val="00D72607"/>
    <w:rsid w:val="00D7660B"/>
    <w:rsid w:val="00D80314"/>
    <w:rsid w:val="00D8277B"/>
    <w:rsid w:val="00D82EF0"/>
    <w:rsid w:val="00D83265"/>
    <w:rsid w:val="00D834B2"/>
    <w:rsid w:val="00D86784"/>
    <w:rsid w:val="00D91FD6"/>
    <w:rsid w:val="00D9501D"/>
    <w:rsid w:val="00D953AB"/>
    <w:rsid w:val="00D95437"/>
    <w:rsid w:val="00D95FC8"/>
    <w:rsid w:val="00D96CBE"/>
    <w:rsid w:val="00DA5447"/>
    <w:rsid w:val="00DA677A"/>
    <w:rsid w:val="00DB1FEC"/>
    <w:rsid w:val="00DB20C5"/>
    <w:rsid w:val="00DC3373"/>
    <w:rsid w:val="00DC7723"/>
    <w:rsid w:val="00DC7D05"/>
    <w:rsid w:val="00DD1F0C"/>
    <w:rsid w:val="00DD21CA"/>
    <w:rsid w:val="00DD2C2A"/>
    <w:rsid w:val="00DD3557"/>
    <w:rsid w:val="00DD4221"/>
    <w:rsid w:val="00DE0BAD"/>
    <w:rsid w:val="00DE38DB"/>
    <w:rsid w:val="00DF665E"/>
    <w:rsid w:val="00DF706C"/>
    <w:rsid w:val="00E01F9F"/>
    <w:rsid w:val="00E0484B"/>
    <w:rsid w:val="00E06F98"/>
    <w:rsid w:val="00E07AB9"/>
    <w:rsid w:val="00E127FA"/>
    <w:rsid w:val="00E255DD"/>
    <w:rsid w:val="00E300EB"/>
    <w:rsid w:val="00E33E2A"/>
    <w:rsid w:val="00E33F1C"/>
    <w:rsid w:val="00E3421A"/>
    <w:rsid w:val="00E34EB3"/>
    <w:rsid w:val="00E44ED4"/>
    <w:rsid w:val="00E4552F"/>
    <w:rsid w:val="00E456ED"/>
    <w:rsid w:val="00E46854"/>
    <w:rsid w:val="00E46F4E"/>
    <w:rsid w:val="00E474E7"/>
    <w:rsid w:val="00E52B0C"/>
    <w:rsid w:val="00E63355"/>
    <w:rsid w:val="00E70313"/>
    <w:rsid w:val="00E737BB"/>
    <w:rsid w:val="00E81F84"/>
    <w:rsid w:val="00E84F37"/>
    <w:rsid w:val="00E87CF2"/>
    <w:rsid w:val="00E91B51"/>
    <w:rsid w:val="00E94445"/>
    <w:rsid w:val="00E96562"/>
    <w:rsid w:val="00EA08B8"/>
    <w:rsid w:val="00EA1D68"/>
    <w:rsid w:val="00EA6C46"/>
    <w:rsid w:val="00EA7CF1"/>
    <w:rsid w:val="00EB0F51"/>
    <w:rsid w:val="00EB3E5D"/>
    <w:rsid w:val="00EB670C"/>
    <w:rsid w:val="00EB710C"/>
    <w:rsid w:val="00EC6A4D"/>
    <w:rsid w:val="00EC6B71"/>
    <w:rsid w:val="00EC7A01"/>
    <w:rsid w:val="00ED5181"/>
    <w:rsid w:val="00ED5666"/>
    <w:rsid w:val="00EE154B"/>
    <w:rsid w:val="00EE203B"/>
    <w:rsid w:val="00EE22B8"/>
    <w:rsid w:val="00EE582B"/>
    <w:rsid w:val="00EE6332"/>
    <w:rsid w:val="00EE7439"/>
    <w:rsid w:val="00EF1013"/>
    <w:rsid w:val="00EF1B95"/>
    <w:rsid w:val="00EF22BE"/>
    <w:rsid w:val="00EF3265"/>
    <w:rsid w:val="00EF5F21"/>
    <w:rsid w:val="00F124EF"/>
    <w:rsid w:val="00F14926"/>
    <w:rsid w:val="00F14A8B"/>
    <w:rsid w:val="00F15985"/>
    <w:rsid w:val="00F1651A"/>
    <w:rsid w:val="00F16A55"/>
    <w:rsid w:val="00F20823"/>
    <w:rsid w:val="00F20BBF"/>
    <w:rsid w:val="00F21DD8"/>
    <w:rsid w:val="00F2484C"/>
    <w:rsid w:val="00F264F6"/>
    <w:rsid w:val="00F31DBA"/>
    <w:rsid w:val="00F31E19"/>
    <w:rsid w:val="00F3488B"/>
    <w:rsid w:val="00F4070D"/>
    <w:rsid w:val="00F461FE"/>
    <w:rsid w:val="00F4747C"/>
    <w:rsid w:val="00F5165D"/>
    <w:rsid w:val="00F523A2"/>
    <w:rsid w:val="00F52B7E"/>
    <w:rsid w:val="00F61DA9"/>
    <w:rsid w:val="00F67233"/>
    <w:rsid w:val="00F67ABD"/>
    <w:rsid w:val="00F705B7"/>
    <w:rsid w:val="00F71BEE"/>
    <w:rsid w:val="00F73C94"/>
    <w:rsid w:val="00F743B8"/>
    <w:rsid w:val="00F744BF"/>
    <w:rsid w:val="00F74919"/>
    <w:rsid w:val="00F77246"/>
    <w:rsid w:val="00F80B08"/>
    <w:rsid w:val="00F97D29"/>
    <w:rsid w:val="00FA3D65"/>
    <w:rsid w:val="00FA5D03"/>
    <w:rsid w:val="00FB55FA"/>
    <w:rsid w:val="00FB58C3"/>
    <w:rsid w:val="00FC04A0"/>
    <w:rsid w:val="00FC353C"/>
    <w:rsid w:val="00FD12C6"/>
    <w:rsid w:val="00FD28E2"/>
    <w:rsid w:val="00FD56B9"/>
    <w:rsid w:val="00FD642B"/>
    <w:rsid w:val="00FE1170"/>
    <w:rsid w:val="00FE1C63"/>
    <w:rsid w:val="00FE1E47"/>
    <w:rsid w:val="00FE3A2F"/>
    <w:rsid w:val="00FE5B01"/>
    <w:rsid w:val="00FE5B63"/>
    <w:rsid w:val="00FE5EC8"/>
    <w:rsid w:val="00FF04E2"/>
    <w:rsid w:val="00FF0ED7"/>
    <w:rsid w:val="00FF424F"/>
    <w:rsid w:val="016A6C79"/>
    <w:rsid w:val="01702465"/>
    <w:rsid w:val="02181129"/>
    <w:rsid w:val="02C80F62"/>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D3390C"/>
    <w:rsid w:val="1AF8069A"/>
    <w:rsid w:val="1B1A5A9B"/>
    <w:rsid w:val="1B1F150E"/>
    <w:rsid w:val="1BE16AA3"/>
    <w:rsid w:val="1BE2748B"/>
    <w:rsid w:val="1BE740D4"/>
    <w:rsid w:val="1C13053F"/>
    <w:rsid w:val="1C18719A"/>
    <w:rsid w:val="1C3A66DC"/>
    <w:rsid w:val="1C6B65D4"/>
    <w:rsid w:val="1C8F124D"/>
    <w:rsid w:val="1CCC1278"/>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033BCA"/>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6475A3"/>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2EB76C8"/>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0E15C9"/>
    <w:rsid w:val="413435BC"/>
    <w:rsid w:val="41701D64"/>
    <w:rsid w:val="41CC7D33"/>
    <w:rsid w:val="41DA1B40"/>
    <w:rsid w:val="41F14923"/>
    <w:rsid w:val="41FC16B9"/>
    <w:rsid w:val="42B85710"/>
    <w:rsid w:val="42F4328A"/>
    <w:rsid w:val="433A333C"/>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6334E6"/>
    <w:rsid w:val="54A82839"/>
    <w:rsid w:val="54D1276A"/>
    <w:rsid w:val="54F22F39"/>
    <w:rsid w:val="55115153"/>
    <w:rsid w:val="554E6FE3"/>
    <w:rsid w:val="556F72BE"/>
    <w:rsid w:val="558B26A7"/>
    <w:rsid w:val="55A84294"/>
    <w:rsid w:val="55C8387E"/>
    <w:rsid w:val="55CB2018"/>
    <w:rsid w:val="56055F83"/>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407EBE"/>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CE45005"/>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7D201F"/>
    <w:rsid w:val="6884144A"/>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BA43E6"/>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19B87-4488-4F8D-B572-6E766B9E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1"/>
    <w:uiPriority w:val="99"/>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3"/>
    <w:uiPriority w:val="99"/>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nhideWhenUsed/>
    <w:qFormat/>
    <w:pPr>
      <w:tabs>
        <w:tab w:val="center" w:pos="4153"/>
        <w:tab w:val="right" w:pos="8306"/>
      </w:tabs>
      <w:snapToGrid w:val="0"/>
      <w:jc w:val="left"/>
    </w:pPr>
    <w:rPr>
      <w:sz w:val="18"/>
      <w:szCs w:val="18"/>
    </w:rPr>
  </w:style>
  <w:style w:type="paragraph" w:styleId="24">
    <w:name w:val="Body Text First Indent 2"/>
    <w:basedOn w:val="a9"/>
    <w:next w:val="a"/>
    <w:link w:val="25"/>
    <w:uiPriority w:val="99"/>
    <w:semiHidden/>
    <w:unhideWhenUsed/>
    <w:qFormat/>
    <w:pPr>
      <w:ind w:firstLineChars="200" w:firstLine="420"/>
    </w:pPr>
  </w:style>
  <w:style w:type="paragraph" w:styleId="af">
    <w:name w:val="header"/>
    <w:basedOn w:val="a"/>
    <w:link w:val="2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FollowedHyperlink"/>
    <w:basedOn w:val="a0"/>
    <w:uiPriority w:val="99"/>
    <w:semiHidden/>
    <w:unhideWhenUsed/>
    <w:rPr>
      <w:color w:val="4293F4"/>
      <w:u w:val="none"/>
    </w:rPr>
  </w:style>
  <w:style w:type="character" w:styleId="af7">
    <w:name w:val="Emphasis"/>
    <w:basedOn w:val="a0"/>
    <w:uiPriority w:val="20"/>
    <w:qFormat/>
    <w:rPr>
      <w:i/>
    </w:rPr>
  </w:style>
  <w:style w:type="character" w:styleId="HTML">
    <w:name w:val="HTML Definition"/>
    <w:basedOn w:val="a0"/>
    <w:uiPriority w:val="99"/>
    <w:semiHidden/>
    <w:unhideWhenUsed/>
    <w:qFormat/>
    <w:rPr>
      <w:i/>
      <w:iCs/>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f8">
    <w:name w:val="Hyperlink"/>
    <w:basedOn w:val="a0"/>
    <w:uiPriority w:val="99"/>
    <w:semiHidden/>
    <w:unhideWhenUsed/>
    <w:qFormat/>
    <w:rPr>
      <w:color w:val="4293F4"/>
      <w:u w:val="none"/>
    </w:rPr>
  </w:style>
  <w:style w:type="character" w:styleId="HTML2">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af9">
    <w:name w:val="annotation reference"/>
    <w:basedOn w:val="a0"/>
    <w:uiPriority w:val="99"/>
    <w:unhideWhenUsed/>
    <w:qFormat/>
    <w:rPr>
      <w:sz w:val="21"/>
      <w:szCs w:val="21"/>
    </w:rPr>
  </w:style>
  <w:style w:type="character" w:styleId="HTML3">
    <w:name w:val="HTML Cite"/>
    <w:basedOn w:val="a0"/>
    <w:uiPriority w:val="99"/>
    <w:semiHidden/>
    <w:unhideWhenUsed/>
    <w:qFormat/>
    <w:rPr>
      <w:i/>
    </w:rPr>
  </w:style>
  <w:style w:type="character" w:styleId="HTML4">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5">
    <w:name w:val="HTML Sample"/>
    <w:basedOn w:val="a0"/>
    <w:uiPriority w:val="99"/>
    <w:semiHidden/>
    <w:unhideWhenUsed/>
    <w:rPr>
      <w:rFonts w:ascii="Consolas" w:eastAsia="Consolas" w:hAnsi="Consolas" w:cs="Consolas"/>
      <w:sz w:val="21"/>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b">
    <w:name w:val="页眉 字符"/>
    <w:basedOn w:val="a0"/>
    <w:uiPriority w:val="99"/>
    <w:qFormat/>
    <w:rPr>
      <w:sz w:val="18"/>
      <w:szCs w:val="18"/>
    </w:rPr>
  </w:style>
  <w:style w:type="character" w:customStyle="1" w:styleId="afc">
    <w:name w:val="页脚 字符"/>
    <w:basedOn w:val="a0"/>
    <w:uiPriority w:val="99"/>
    <w:qFormat/>
    <w:rPr>
      <w:sz w:val="18"/>
      <w:szCs w:val="18"/>
    </w:rPr>
  </w:style>
  <w:style w:type="paragraph" w:styleId="afd">
    <w:name w:val="List Paragraph"/>
    <w:basedOn w:val="a"/>
    <w:link w:val="40"/>
    <w:uiPriority w:val="99"/>
    <w:qFormat/>
    <w:pPr>
      <w:ind w:firstLineChars="200" w:firstLine="420"/>
    </w:pPr>
  </w:style>
  <w:style w:type="character" w:customStyle="1" w:styleId="afe">
    <w:name w:val="批注文字 字符"/>
    <w:basedOn w:val="a0"/>
    <w:uiPriority w:val="99"/>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e"/>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7">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qFormat/>
    <w:rPr>
      <w:kern w:val="2"/>
      <w:sz w:val="21"/>
      <w:szCs w:val="24"/>
    </w:rPr>
  </w:style>
  <w:style w:type="character" w:customStyle="1" w:styleId="25">
    <w:name w:val="正文文本首行缩进 2 字符"/>
    <w:basedOn w:val="aff1"/>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3">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8">
    <w:name w:val="列表段落2"/>
    <w:basedOn w:val="a"/>
    <w:qFormat/>
    <w:pPr>
      <w:ind w:firstLineChars="200" w:firstLine="420"/>
    </w:pPr>
    <w:rPr>
      <w:rFonts w:ascii="Times New Roman" w:eastAsia="宋体"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9">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5">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cs="Arial" w:hint="default"/>
      <w:b/>
      <w:bCs/>
      <w:kern w:val="2"/>
      <w:sz w:val="32"/>
      <w:szCs w:val="32"/>
    </w:rPr>
  </w:style>
  <w:style w:type="character" w:customStyle="1" w:styleId="21">
    <w:name w:val="批注文字 字符2"/>
    <w:basedOn w:val="a0"/>
    <w:link w:val="a4"/>
    <w:uiPriority w:val="99"/>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6">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a">
    <w:name w:val="正文2"/>
    <w:qFormat/>
    <w:pPr>
      <w:jc w:val="both"/>
    </w:pPr>
    <w:rPr>
      <w:kern w:val="2"/>
      <w:sz w:val="21"/>
      <w:szCs w:val="21"/>
    </w:rPr>
  </w:style>
  <w:style w:type="paragraph" w:customStyle="1" w:styleId="2">
    <w:name w:val="列出段落2"/>
    <w:basedOn w:val="a"/>
    <w:qFormat/>
    <w:pPr>
      <w:numPr>
        <w:numId w:val="2"/>
      </w:numPr>
      <w:autoSpaceDE w:val="0"/>
      <w:spacing w:line="360" w:lineRule="auto"/>
    </w:pPr>
    <w:rPr>
      <w:rFonts w:ascii="宋体" w:eastAsia="宋体" w:hAnsi="宋体" w:cs="Times New Roman"/>
      <w:szCs w:val="21"/>
    </w:rPr>
  </w:style>
  <w:style w:type="character" w:customStyle="1" w:styleId="oz-l-btn-left">
    <w:name w:val="oz-l-btn-left"/>
    <w:basedOn w:val="a0"/>
    <w:qFormat/>
  </w:style>
  <w:style w:type="character" w:customStyle="1" w:styleId="oz-l-btn-left1">
    <w:name w:val="oz-l-btn-left1"/>
    <w:basedOn w:val="a0"/>
    <w:qFormat/>
  </w:style>
  <w:style w:type="character" w:customStyle="1" w:styleId="oz-l-btn-text">
    <w:name w:val="oz-l-btn-text"/>
    <w:basedOn w:val="a0"/>
    <w:qFormat/>
  </w:style>
  <w:style w:type="character" w:customStyle="1" w:styleId="oz-tabs-strip-text">
    <w:name w:val="oz-tabs-strip-text"/>
    <w:basedOn w:val="a0"/>
    <w:qFormat/>
    <w:rPr>
      <w:sz w:val="21"/>
      <w:szCs w:val="21"/>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b">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styleId="aff7">
    <w:name w:val="Revision"/>
    <w:hidden/>
    <w:uiPriority w:val="99"/>
    <w:unhideWhenUsed/>
    <w:rsid w:val="004660B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591496-2BB7-46E3-A81D-96261F142D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1293</Words>
  <Characters>7373</Characters>
  <Application>Microsoft Office Word</Application>
  <DocSecurity>0</DocSecurity>
  <Lines>61</Lines>
  <Paragraphs>17</Paragraphs>
  <ScaleCrop>false</ScaleCrop>
  <Company>Sky123.Org</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67</cp:revision>
  <cp:lastPrinted>2018-10-16T04:01:00Z</cp:lastPrinted>
  <dcterms:created xsi:type="dcterms:W3CDTF">2024-05-08T06:11:00Z</dcterms:created>
  <dcterms:modified xsi:type="dcterms:W3CDTF">2024-07-29T02:18:00Z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302F42BA964C4387A35BC29352B70376_13</vt:lpwstr>
  </property>
</Properties>
</file>