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EF7D" w14:textId="77777777" w:rsidR="00935403" w:rsidRDefault="00935403">
      <w:pPr>
        <w:snapToGrid w:val="0"/>
        <w:spacing w:beforeLines="50" w:before="156"/>
        <w:jc w:val="center"/>
        <w:rPr>
          <w:rFonts w:ascii="宋体" w:hAnsi="宋体" w:hint="eastAsia"/>
          <w:b/>
          <w:color w:val="000000"/>
          <w:sz w:val="84"/>
          <w:szCs w:val="84"/>
        </w:rPr>
      </w:pPr>
    </w:p>
    <w:p w14:paraId="2D597DE8" w14:textId="77777777" w:rsidR="00935403" w:rsidRDefault="00935403">
      <w:pPr>
        <w:snapToGrid w:val="0"/>
        <w:spacing w:beforeLines="50" w:before="156"/>
        <w:jc w:val="center"/>
        <w:rPr>
          <w:rFonts w:ascii="宋体" w:hAnsi="宋体" w:hint="eastAsia"/>
          <w:b/>
          <w:color w:val="000000"/>
          <w:sz w:val="84"/>
          <w:szCs w:val="84"/>
        </w:rPr>
      </w:pPr>
    </w:p>
    <w:p w14:paraId="5D3FEB8C" w14:textId="77777777" w:rsidR="00935403"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783C3186" w14:textId="77777777" w:rsidR="00935403" w:rsidRDefault="00935403">
      <w:pPr>
        <w:spacing w:line="360" w:lineRule="auto"/>
        <w:jc w:val="center"/>
        <w:rPr>
          <w:rFonts w:ascii="宋体" w:hAnsi="宋体" w:hint="eastAsia"/>
          <w:b/>
          <w:bCs/>
          <w:color w:val="000000"/>
          <w:sz w:val="24"/>
          <w:szCs w:val="24"/>
        </w:rPr>
      </w:pPr>
    </w:p>
    <w:p w14:paraId="3844CF73" w14:textId="77777777" w:rsidR="00935403" w:rsidRDefault="00935403">
      <w:pPr>
        <w:spacing w:line="360" w:lineRule="auto"/>
        <w:rPr>
          <w:rFonts w:ascii="宋体" w:hAnsi="宋体" w:hint="eastAsia"/>
          <w:color w:val="000000"/>
          <w:sz w:val="30"/>
          <w:szCs w:val="30"/>
        </w:rPr>
      </w:pPr>
    </w:p>
    <w:p w14:paraId="42D74CAA" w14:textId="77777777" w:rsidR="00935403" w:rsidRDefault="00935403">
      <w:pPr>
        <w:spacing w:line="360" w:lineRule="auto"/>
        <w:rPr>
          <w:rFonts w:ascii="宋体" w:hAnsi="宋体" w:hint="eastAsia"/>
          <w:color w:val="000000"/>
          <w:sz w:val="30"/>
          <w:szCs w:val="30"/>
        </w:rPr>
      </w:pPr>
    </w:p>
    <w:p w14:paraId="58A4E016" w14:textId="77777777" w:rsidR="00935403" w:rsidRDefault="00935403">
      <w:pPr>
        <w:spacing w:line="360" w:lineRule="auto"/>
        <w:rPr>
          <w:rFonts w:ascii="宋体" w:hAnsi="宋体" w:hint="eastAsia"/>
          <w:color w:val="000000"/>
          <w:sz w:val="30"/>
          <w:szCs w:val="30"/>
        </w:rPr>
      </w:pPr>
    </w:p>
    <w:p w14:paraId="48358D06" w14:textId="77777777" w:rsidR="00935403" w:rsidRDefault="00935403">
      <w:pPr>
        <w:spacing w:line="360" w:lineRule="auto"/>
        <w:rPr>
          <w:rFonts w:ascii="宋体" w:hAnsi="宋体" w:hint="eastAsia"/>
          <w:color w:val="000000"/>
          <w:sz w:val="30"/>
          <w:szCs w:val="30"/>
        </w:rPr>
      </w:pPr>
    </w:p>
    <w:p w14:paraId="497001A3" w14:textId="77777777" w:rsidR="00935403"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68FB979D" w14:textId="77777777" w:rsidR="00935403" w:rsidRDefault="00000000">
      <w:pPr>
        <w:spacing w:line="360" w:lineRule="auto"/>
        <w:ind w:left="1405" w:hangingChars="500" w:hanging="1405"/>
        <w:jc w:val="left"/>
        <w:rPr>
          <w:rFonts w:ascii="宋体" w:hAnsi="宋体" w:hint="eastAsia"/>
          <w:b/>
          <w:bCs/>
          <w:color w:val="000000"/>
          <w:sz w:val="28"/>
          <w:szCs w:val="32"/>
        </w:rPr>
      </w:pPr>
      <w:r>
        <w:rPr>
          <w:rFonts w:ascii="宋体" w:hAnsi="宋体" w:hint="eastAsia"/>
          <w:b/>
          <w:bCs/>
          <w:color w:val="000000"/>
          <w:sz w:val="28"/>
          <w:szCs w:val="32"/>
        </w:rPr>
        <w:t>项目名称：</w:t>
      </w:r>
      <w:r>
        <w:rPr>
          <w:rFonts w:ascii="宋体" w:hAnsi="宋体" w:hint="eastAsia"/>
          <w:b/>
          <w:bCs/>
          <w:color w:val="000000"/>
          <w:sz w:val="28"/>
          <w:szCs w:val="32"/>
          <w:u w:val="single"/>
        </w:rPr>
        <w:t>广东省肇庆监狱医院2024年三台医疗设备维修和零配件采购项目</w:t>
      </w:r>
    </w:p>
    <w:p w14:paraId="16F4543B" w14:textId="77777777" w:rsidR="00935403" w:rsidRDefault="00935403">
      <w:pPr>
        <w:snapToGrid w:val="0"/>
        <w:spacing w:beforeLines="50" w:before="156" w:afterLines="50" w:after="156" w:line="360" w:lineRule="auto"/>
        <w:jc w:val="center"/>
        <w:rPr>
          <w:rFonts w:ascii="宋体" w:hAnsi="宋体" w:hint="eastAsia"/>
          <w:color w:val="000000"/>
          <w:sz w:val="30"/>
          <w:szCs w:val="30"/>
        </w:rPr>
      </w:pPr>
    </w:p>
    <w:p w14:paraId="36500804" w14:textId="77777777" w:rsidR="00935403" w:rsidRDefault="00935403">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37505E37" w14:textId="77777777" w:rsidR="00935403" w:rsidRDefault="00935403">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213B38E0" w14:textId="77777777" w:rsidR="00935403"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7801BB7E" w14:textId="77777777" w:rsidR="00935403" w:rsidRDefault="00000000">
      <w:pPr>
        <w:autoSpaceDE w:val="0"/>
        <w:autoSpaceDN w:val="0"/>
        <w:adjustRightInd w:val="0"/>
        <w:snapToGrid w:val="0"/>
        <w:spacing w:line="360" w:lineRule="auto"/>
        <w:ind w:left="420" w:firstLine="420"/>
        <w:jc w:val="center"/>
        <w:rPr>
          <w:rFonts w:ascii="宋体" w:hAnsi="宋体" w:hint="eastAsia"/>
          <w:b/>
          <w:color w:val="000000"/>
          <w:sz w:val="28"/>
        </w:rPr>
      </w:pPr>
      <w:proofErr w:type="gramStart"/>
      <w:r>
        <w:rPr>
          <w:rFonts w:ascii="宋体" w:hAnsi="宋体" w:hint="eastAsia"/>
          <w:b/>
          <w:color w:val="000000"/>
          <w:sz w:val="28"/>
        </w:rPr>
        <w:t>云采</w:t>
      </w:r>
      <w:proofErr w:type="gramEnd"/>
      <w:r>
        <w:rPr>
          <w:rFonts w:ascii="宋体" w:hAnsi="宋体" w:hint="eastAsia"/>
          <w:b/>
          <w:color w:val="000000"/>
          <w:sz w:val="28"/>
        </w:rPr>
        <w:t>链（广州）信息科技有限公司</w:t>
      </w:r>
    </w:p>
    <w:p w14:paraId="7582D3F8" w14:textId="77777777" w:rsidR="00935403"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二〇二四年七月</w:t>
      </w:r>
    </w:p>
    <w:p w14:paraId="370AD365" w14:textId="77777777" w:rsidR="00935403" w:rsidRDefault="00000000">
      <w:pPr>
        <w:widowControl/>
        <w:jc w:val="left"/>
        <w:rPr>
          <w:rFonts w:ascii="宋体" w:hAnsi="宋体" w:hint="eastAsia"/>
          <w:color w:val="000000"/>
          <w:sz w:val="28"/>
        </w:rPr>
      </w:pPr>
      <w:r>
        <w:rPr>
          <w:rFonts w:ascii="宋体" w:hAnsi="宋体"/>
          <w:color w:val="000000"/>
          <w:sz w:val="28"/>
        </w:rPr>
        <w:br w:type="page"/>
      </w:r>
    </w:p>
    <w:p w14:paraId="355C9EBC" w14:textId="77777777" w:rsidR="00935403" w:rsidRDefault="00000000">
      <w:pPr>
        <w:pStyle w:val="af3"/>
        <w:spacing w:before="0" w:after="0"/>
        <w:rPr>
          <w:rFonts w:ascii="宋体" w:hAnsi="宋体" w:hint="eastAsia"/>
          <w:color w:val="000000"/>
        </w:rPr>
      </w:pPr>
      <w:r>
        <w:rPr>
          <w:rFonts w:ascii="宋体" w:hAnsi="宋体" w:hint="eastAsia"/>
          <w:color w:val="000000"/>
        </w:rPr>
        <w:lastRenderedPageBreak/>
        <w:t>第一章 竞价须知</w:t>
      </w:r>
    </w:p>
    <w:p w14:paraId="3D42725B" w14:textId="77777777" w:rsidR="00935403" w:rsidRDefault="00000000">
      <w:pPr>
        <w:pStyle w:val="afb"/>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3929E1A7" w14:textId="77777777" w:rsidR="00935403" w:rsidRDefault="00000000">
      <w:pPr>
        <w:pStyle w:val="afb"/>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16C2A048" w14:textId="77777777" w:rsidR="00935403"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38BB11D" w14:textId="77777777" w:rsidR="00935403" w:rsidRDefault="00000000">
      <w:pPr>
        <w:pStyle w:val="afb"/>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61167FE6" w14:textId="77777777" w:rsidR="00935403" w:rsidRDefault="00000000">
      <w:pPr>
        <w:pStyle w:val="afb"/>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373576A4" w14:textId="77777777" w:rsidR="00935403" w:rsidRDefault="00000000">
      <w:pPr>
        <w:pStyle w:val="afb"/>
        <w:numPr>
          <w:ilvl w:val="0"/>
          <w:numId w:val="3"/>
        </w:numPr>
        <w:spacing w:line="360" w:lineRule="auto"/>
        <w:ind w:left="420" w:firstLineChars="0" w:hanging="420"/>
        <w:rPr>
          <w:rFonts w:ascii="宋体" w:hAnsi="宋体" w:hint="eastAsia"/>
          <w:b/>
          <w:color w:val="000000"/>
        </w:rPr>
      </w:pPr>
      <w:r>
        <w:rPr>
          <w:rStyle w:val="af5"/>
          <w:rFonts w:ascii="宋体" w:hAnsi="宋体" w:hint="eastAsia"/>
          <w:bCs w:val="0"/>
          <w:color w:val="000000"/>
        </w:rPr>
        <w:t>竞价说明</w:t>
      </w:r>
    </w:p>
    <w:p w14:paraId="1915547C" w14:textId="77777777" w:rsidR="00935403" w:rsidRDefault="00000000">
      <w:pPr>
        <w:pStyle w:val="afb"/>
        <w:numPr>
          <w:ilvl w:val="0"/>
          <w:numId w:val="4"/>
        </w:numPr>
        <w:tabs>
          <w:tab w:val="left" w:pos="851"/>
        </w:tabs>
        <w:spacing w:line="360" w:lineRule="auto"/>
        <w:ind w:left="840" w:firstLineChars="0" w:hanging="42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6256E9E5"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3B57CFA8"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32C6353A"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78F4B9B3"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5F84FABE"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0B942876"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4DE0FDC0"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4B738225"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2954A5A7"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2F63B3D6"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1EF6ED1D"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01F3393F" w14:textId="77777777" w:rsidR="00935403" w:rsidRDefault="00000000">
      <w:pPr>
        <w:pStyle w:val="afb"/>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6AE7D2D7" w14:textId="77777777" w:rsidR="00935403" w:rsidRDefault="00000000">
      <w:pPr>
        <w:pStyle w:val="afb"/>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5A9081B6" w14:textId="77777777" w:rsidR="00935403" w:rsidRDefault="00000000">
      <w:pPr>
        <w:pStyle w:val="afb"/>
        <w:numPr>
          <w:ilvl w:val="0"/>
          <w:numId w:val="5"/>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74CCFA68" w14:textId="77777777" w:rsidR="00935403" w:rsidRDefault="00000000">
      <w:pPr>
        <w:pStyle w:val="afb"/>
        <w:numPr>
          <w:ilvl w:val="0"/>
          <w:numId w:val="5"/>
        </w:numPr>
        <w:spacing w:line="360" w:lineRule="auto"/>
        <w:ind w:left="840" w:firstLineChars="0" w:hanging="420"/>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76AF5912" w14:textId="77777777" w:rsidR="00935403" w:rsidRDefault="00000000">
      <w:pPr>
        <w:pStyle w:val="afb"/>
        <w:numPr>
          <w:ilvl w:val="0"/>
          <w:numId w:val="5"/>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3FF8F9F4" w14:textId="77777777" w:rsidR="00935403" w:rsidRDefault="00000000">
      <w:pPr>
        <w:pStyle w:val="afb"/>
        <w:numPr>
          <w:ilvl w:val="0"/>
          <w:numId w:val="3"/>
        </w:numPr>
        <w:spacing w:line="360" w:lineRule="auto"/>
        <w:ind w:left="420" w:firstLineChars="0" w:hanging="420"/>
        <w:rPr>
          <w:rStyle w:val="af5"/>
          <w:rFonts w:ascii="宋体" w:hAnsi="宋体" w:hint="eastAsia"/>
          <w:bCs w:val="0"/>
        </w:rPr>
      </w:pPr>
      <w:r>
        <w:rPr>
          <w:rStyle w:val="af5"/>
          <w:rFonts w:ascii="宋体" w:hAnsi="宋体" w:hint="eastAsia"/>
          <w:bCs w:val="0"/>
        </w:rPr>
        <w:t>报名要求</w:t>
      </w:r>
      <w:r>
        <w:rPr>
          <w:rStyle w:val="af5"/>
          <w:rFonts w:ascii="宋体" w:hAnsi="宋体" w:hint="eastAsia"/>
          <w:b w:val="0"/>
        </w:rPr>
        <w:t>（参与竞价的供应商资质要求: 报名时需要提供以下</w:t>
      </w:r>
      <w:r>
        <w:rPr>
          <w:rStyle w:val="af5"/>
          <w:rFonts w:ascii="宋体" w:hAnsi="宋体" w:hint="eastAsia"/>
          <w:bCs w:val="0"/>
          <w:u w:val="single"/>
        </w:rPr>
        <w:t>盖章</w:t>
      </w:r>
      <w:r>
        <w:rPr>
          <w:rStyle w:val="af5"/>
          <w:rFonts w:ascii="宋体" w:hAnsi="宋体" w:hint="eastAsia"/>
          <w:b w:val="0"/>
        </w:rPr>
        <w:t>资料，并对上传的报名文件资料承担责任）</w:t>
      </w:r>
    </w:p>
    <w:p w14:paraId="4D99ED91" w14:textId="77777777" w:rsidR="00935403" w:rsidRDefault="00000000">
      <w:pPr>
        <w:pStyle w:val="afb"/>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kern w:val="0"/>
          <w:szCs w:val="20"/>
        </w:rPr>
        <w:t>供应商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53BAB0B" w14:textId="77777777" w:rsidR="00935403" w:rsidRDefault="00000000">
      <w:pPr>
        <w:pStyle w:val="afb"/>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7D1D96E4" w14:textId="77777777" w:rsidR="00935403" w:rsidRDefault="00000000">
      <w:pPr>
        <w:pStyle w:val="afb"/>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w:t>
      </w:r>
      <w:r>
        <w:rPr>
          <w:rFonts w:ascii="宋体" w:hAnsi="宋体" w:hint="eastAsia"/>
          <w:b/>
          <w:color w:val="000000"/>
          <w:kern w:val="0"/>
          <w:szCs w:val="21"/>
        </w:rPr>
        <w:t>，格式详见附件。</w:t>
      </w:r>
    </w:p>
    <w:p w14:paraId="7332971F" w14:textId="77777777" w:rsidR="00935403" w:rsidRDefault="00000000">
      <w:pPr>
        <w:pStyle w:val="afb"/>
        <w:widowControl/>
        <w:numPr>
          <w:ilvl w:val="0"/>
          <w:numId w:val="6"/>
        </w:numPr>
        <w:spacing w:line="360" w:lineRule="auto"/>
        <w:ind w:left="840" w:firstLineChars="0" w:hanging="420"/>
        <w:jc w:val="left"/>
        <w:rPr>
          <w:rFonts w:ascii="宋体" w:hAnsi="宋体" w:hint="eastAsia"/>
          <w:color w:val="000000"/>
          <w:kern w:val="0"/>
          <w:szCs w:val="20"/>
        </w:rPr>
      </w:pPr>
      <w:r>
        <w:rPr>
          <w:rFonts w:ascii="宋体" w:hAnsi="宋体" w:hint="eastAsia"/>
          <w:color w:val="000000"/>
          <w:kern w:val="0"/>
          <w:szCs w:val="20"/>
        </w:rPr>
        <w:t>供应商为生产企业需具有有效的《医疗器械生产许可证》；供应商为经营企业需具有有效的《医疗器械经营备案凭证》（适用于纳入第二类医疗器械管理的产品）或《医疗器械经营许可证》。</w:t>
      </w:r>
    </w:p>
    <w:p w14:paraId="4794C83E" w14:textId="77777777" w:rsidR="00935403" w:rsidRDefault="00000000">
      <w:pPr>
        <w:pStyle w:val="afb"/>
        <w:numPr>
          <w:ilvl w:val="0"/>
          <w:numId w:val="3"/>
        </w:numPr>
        <w:spacing w:line="360" w:lineRule="auto"/>
        <w:ind w:left="420" w:firstLineChars="0" w:hanging="420"/>
        <w:rPr>
          <w:rStyle w:val="af5"/>
          <w:rFonts w:ascii="宋体" w:hAnsi="宋体" w:hint="eastAsia"/>
          <w:bCs w:val="0"/>
          <w:color w:val="000000"/>
        </w:rPr>
      </w:pPr>
      <w:r>
        <w:rPr>
          <w:rStyle w:val="af5"/>
          <w:rFonts w:ascii="宋体" w:hAnsi="宋体" w:hint="eastAsia"/>
          <w:bCs w:val="0"/>
          <w:color w:val="000000"/>
        </w:rPr>
        <w:t>报价要求</w:t>
      </w:r>
      <w:r>
        <w:rPr>
          <w:rStyle w:val="af5"/>
          <w:rFonts w:ascii="宋体" w:hAnsi="宋体" w:hint="eastAsia"/>
          <w:color w:val="000000"/>
          <w:szCs w:val="21"/>
        </w:rPr>
        <w:t>（</w:t>
      </w:r>
      <w:r>
        <w:rPr>
          <w:rStyle w:val="af5"/>
          <w:rFonts w:ascii="宋体" w:hAnsi="宋体" w:hint="eastAsia"/>
          <w:b w:val="0"/>
          <w:color w:val="000000"/>
          <w:szCs w:val="21"/>
        </w:rPr>
        <w:t>报价时需要提供以下</w:t>
      </w:r>
      <w:r>
        <w:rPr>
          <w:rStyle w:val="af5"/>
          <w:rFonts w:ascii="宋体" w:hAnsi="宋体" w:hint="eastAsia"/>
          <w:color w:val="000000"/>
          <w:szCs w:val="21"/>
          <w:u w:val="double"/>
        </w:rPr>
        <w:t>盖章</w:t>
      </w:r>
      <w:r>
        <w:rPr>
          <w:rStyle w:val="af5"/>
          <w:rFonts w:ascii="宋体" w:hAnsi="宋体" w:hint="eastAsia"/>
          <w:b w:val="0"/>
          <w:color w:val="000000"/>
          <w:szCs w:val="21"/>
        </w:rPr>
        <w:t>资料，</w:t>
      </w:r>
      <w:r>
        <w:rPr>
          <w:rFonts w:ascii="宋体" w:hAnsi="宋体" w:hint="eastAsia"/>
          <w:color w:val="000000"/>
          <w:szCs w:val="21"/>
        </w:rPr>
        <w:t>并对上传的竞价文件资料承担责任</w:t>
      </w:r>
      <w:r>
        <w:rPr>
          <w:rStyle w:val="af5"/>
          <w:rFonts w:ascii="宋体" w:hAnsi="宋体" w:hint="eastAsia"/>
          <w:color w:val="000000"/>
          <w:szCs w:val="21"/>
        </w:rPr>
        <w:t>）</w:t>
      </w:r>
    </w:p>
    <w:p w14:paraId="31D2BECE" w14:textId="77777777" w:rsidR="00935403" w:rsidRDefault="00000000">
      <w:pPr>
        <w:pStyle w:val="afb"/>
        <w:numPr>
          <w:ilvl w:val="0"/>
          <w:numId w:val="7"/>
        </w:numPr>
        <w:spacing w:line="360" w:lineRule="auto"/>
        <w:ind w:left="840" w:firstLineChars="0" w:hanging="420"/>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7CEEA053" w14:textId="77777777" w:rsidR="00935403" w:rsidRDefault="00000000">
      <w:pPr>
        <w:pStyle w:val="afb"/>
        <w:numPr>
          <w:ilvl w:val="0"/>
          <w:numId w:val="7"/>
        </w:numPr>
        <w:spacing w:line="360" w:lineRule="auto"/>
        <w:ind w:left="840" w:firstLineChars="0" w:hanging="420"/>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98998E5" w14:textId="77777777" w:rsidR="00935403" w:rsidRDefault="00000000">
      <w:pPr>
        <w:pStyle w:val="afb"/>
        <w:numPr>
          <w:ilvl w:val="0"/>
          <w:numId w:val="3"/>
        </w:numPr>
        <w:spacing w:line="360" w:lineRule="auto"/>
        <w:ind w:left="420" w:firstLineChars="0" w:hanging="420"/>
        <w:rPr>
          <w:rStyle w:val="af5"/>
          <w:rFonts w:ascii="宋体" w:hAnsi="宋体" w:hint="eastAsia"/>
          <w:bCs w:val="0"/>
          <w:color w:val="000000"/>
        </w:rPr>
      </w:pPr>
      <w:r>
        <w:rPr>
          <w:rStyle w:val="af5"/>
          <w:rFonts w:ascii="宋体" w:hAnsi="宋体" w:hint="eastAsia"/>
          <w:bCs w:val="0"/>
          <w:color w:val="000000"/>
        </w:rPr>
        <w:t>确定成交候选人</w:t>
      </w:r>
    </w:p>
    <w:p w14:paraId="5EBB7610" w14:textId="77777777" w:rsidR="00935403" w:rsidRDefault="00000000">
      <w:pPr>
        <w:pStyle w:val="afb"/>
        <w:numPr>
          <w:ilvl w:val="0"/>
          <w:numId w:val="8"/>
        </w:numPr>
        <w:spacing w:line="360" w:lineRule="auto"/>
        <w:ind w:left="840" w:firstLineChars="0" w:hanging="420"/>
        <w:rPr>
          <w:rFonts w:ascii="宋体" w:hAnsi="宋体" w:hint="eastAsia"/>
          <w:bCs/>
          <w:color w:val="000000"/>
        </w:rPr>
      </w:pPr>
      <w:r>
        <w:rPr>
          <w:rFonts w:ascii="宋体" w:hAnsi="宋体" w:hint="eastAsia"/>
          <w:szCs w:val="21"/>
        </w:rPr>
        <w:t>本项目以</w:t>
      </w:r>
      <w:proofErr w:type="gramStart"/>
      <w:r>
        <w:rPr>
          <w:rFonts w:ascii="宋体" w:hAnsi="宋体" w:hint="eastAsia"/>
          <w:szCs w:val="21"/>
        </w:rPr>
        <w:t>下浮率形式</w:t>
      </w:r>
      <w:proofErr w:type="gramEnd"/>
      <w:r>
        <w:rPr>
          <w:rFonts w:ascii="宋体" w:hAnsi="宋体" w:hint="eastAsia"/>
          <w:szCs w:val="21"/>
        </w:rPr>
        <w:t>进行报价，如项目存在最高限价或单价最高限价，成交总金额（单价）=最高限价（单价最高限价）×（1-下浮率）。报价时间截止后，系统按</w:t>
      </w:r>
      <w:proofErr w:type="gramStart"/>
      <w:r>
        <w:rPr>
          <w:rFonts w:ascii="宋体" w:hAnsi="宋体" w:hint="eastAsia"/>
          <w:szCs w:val="21"/>
        </w:rPr>
        <w:t>下浮率</w:t>
      </w:r>
      <w:proofErr w:type="gramEnd"/>
      <w:r>
        <w:rPr>
          <w:rFonts w:ascii="宋体" w:hAnsi="宋体" w:hint="eastAsia"/>
          <w:szCs w:val="21"/>
        </w:rPr>
        <w:t>由高到低顺序排列，</w:t>
      </w:r>
      <w:proofErr w:type="gramStart"/>
      <w:r>
        <w:rPr>
          <w:rFonts w:ascii="宋体" w:hAnsi="宋体" w:hint="eastAsia"/>
          <w:szCs w:val="21"/>
        </w:rPr>
        <w:t>下浮率</w:t>
      </w:r>
      <w:proofErr w:type="gramEnd"/>
      <w:r>
        <w:rPr>
          <w:rFonts w:ascii="宋体" w:hAnsi="宋体" w:hint="eastAsia"/>
          <w:szCs w:val="21"/>
        </w:rPr>
        <w:t>最高的为第一成交候选人，报</w:t>
      </w:r>
      <w:proofErr w:type="gramStart"/>
      <w:r>
        <w:rPr>
          <w:rFonts w:ascii="宋体" w:hAnsi="宋体" w:hint="eastAsia"/>
          <w:szCs w:val="21"/>
        </w:rPr>
        <w:t>下浮率</w:t>
      </w:r>
      <w:proofErr w:type="gramEnd"/>
      <w:r>
        <w:rPr>
          <w:rFonts w:ascii="宋体" w:hAnsi="宋体" w:hint="eastAsia"/>
          <w:szCs w:val="21"/>
        </w:rPr>
        <w:t>相同的，按报价时间在前的为第一成交候选人；报</w:t>
      </w:r>
      <w:proofErr w:type="gramStart"/>
      <w:r>
        <w:rPr>
          <w:rFonts w:ascii="宋体" w:hAnsi="宋体" w:hint="eastAsia"/>
          <w:szCs w:val="21"/>
        </w:rPr>
        <w:t>下浮率</w:t>
      </w:r>
      <w:proofErr w:type="gramEnd"/>
      <w:r>
        <w:rPr>
          <w:rFonts w:ascii="宋体" w:hAnsi="宋体" w:hint="eastAsia"/>
          <w:szCs w:val="21"/>
        </w:rPr>
        <w:t>次高的为第二成交候选人，以此类推。（示例：如A项目采购一批饮用水，以实际供应量进行结算，该项目以</w:t>
      </w:r>
      <w:proofErr w:type="gramStart"/>
      <w:r>
        <w:rPr>
          <w:rFonts w:ascii="宋体" w:hAnsi="宋体" w:hint="eastAsia"/>
          <w:szCs w:val="21"/>
        </w:rPr>
        <w:t>下浮率形式</w:t>
      </w:r>
      <w:proofErr w:type="gramEnd"/>
      <w:r>
        <w:rPr>
          <w:rFonts w:ascii="宋体" w:hAnsi="宋体" w:hint="eastAsia"/>
          <w:szCs w:val="21"/>
        </w:rPr>
        <w:t>报价，饮用水预算单价为20元/桶，某供应商报</w:t>
      </w:r>
      <w:proofErr w:type="gramStart"/>
      <w:r>
        <w:rPr>
          <w:rFonts w:ascii="宋体" w:hAnsi="宋体" w:hint="eastAsia"/>
          <w:szCs w:val="21"/>
        </w:rPr>
        <w:t>下浮率</w:t>
      </w:r>
      <w:proofErr w:type="gramEnd"/>
      <w:r>
        <w:rPr>
          <w:rFonts w:ascii="宋体" w:hAnsi="宋体" w:hint="eastAsia"/>
          <w:szCs w:val="21"/>
        </w:rPr>
        <w:t>为10%，则成交单价=20元/桶*（1-10%）=18元/桶）</w:t>
      </w:r>
      <w:r>
        <w:rPr>
          <w:rFonts w:ascii="宋体" w:hAnsi="宋体" w:hint="eastAsia"/>
          <w:bCs/>
          <w:color w:val="000000"/>
        </w:rPr>
        <w:t>。</w:t>
      </w:r>
    </w:p>
    <w:p w14:paraId="58AD1ABA" w14:textId="77777777" w:rsidR="00935403" w:rsidRDefault="00000000">
      <w:pPr>
        <w:pStyle w:val="afb"/>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03E74663" w14:textId="77777777" w:rsidR="00935403" w:rsidRDefault="00000000">
      <w:pPr>
        <w:pStyle w:val="afb"/>
        <w:numPr>
          <w:ilvl w:val="0"/>
          <w:numId w:val="9"/>
        </w:numPr>
        <w:spacing w:line="360" w:lineRule="auto"/>
        <w:ind w:left="840" w:firstLineChars="0" w:hanging="420"/>
        <w:rPr>
          <w:rFonts w:ascii="宋体" w:hAnsi="宋体" w:hint="eastAsia"/>
          <w:color w:val="000000"/>
          <w:szCs w:val="21"/>
        </w:rPr>
      </w:pPr>
      <w:proofErr w:type="gramStart"/>
      <w:r>
        <w:rPr>
          <w:rFonts w:ascii="宋体" w:hAnsi="宋体" w:hint="eastAsia"/>
          <w:color w:val="000000"/>
          <w:szCs w:val="21"/>
        </w:rPr>
        <w:t>下浮率报价</w:t>
      </w:r>
      <w:proofErr w:type="gramEnd"/>
      <w:r>
        <w:rPr>
          <w:rFonts w:ascii="宋体" w:hAnsi="宋体" w:hint="eastAsia"/>
          <w:color w:val="000000"/>
          <w:szCs w:val="21"/>
        </w:rPr>
        <w:t>没有大于或等于100%，也没有为负数，且是固定唯一值的，否则为无效报价。</w:t>
      </w:r>
    </w:p>
    <w:p w14:paraId="5A83FE42" w14:textId="77777777" w:rsidR="00935403" w:rsidRDefault="00000000">
      <w:pPr>
        <w:pStyle w:val="afb"/>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14BE0FF5" w14:textId="77777777" w:rsidR="00935403" w:rsidRDefault="00000000">
      <w:pPr>
        <w:pStyle w:val="afb"/>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5A76E5A5" w14:textId="77777777" w:rsidR="00935403" w:rsidRDefault="00000000">
      <w:pPr>
        <w:pStyle w:val="afb"/>
        <w:numPr>
          <w:ilvl w:val="0"/>
          <w:numId w:val="9"/>
        </w:numPr>
        <w:spacing w:line="360" w:lineRule="auto"/>
        <w:ind w:left="840" w:firstLineChars="0" w:hanging="420"/>
        <w:rPr>
          <w:rFonts w:ascii="宋体" w:hAnsi="宋体" w:hint="eastAsia"/>
          <w:color w:val="000000"/>
          <w:szCs w:val="21"/>
        </w:rPr>
      </w:pPr>
      <w:r>
        <w:rPr>
          <w:rFonts w:ascii="宋体" w:hAnsi="宋体" w:hint="eastAsia"/>
          <w:color w:val="000000"/>
          <w:u w:val="double"/>
        </w:rPr>
        <w:lastRenderedPageBreak/>
        <w:t>报价表以及有报价供应商落款的报价文件必须加盖报价供应商公章，否则视为无效报价。</w:t>
      </w:r>
    </w:p>
    <w:p w14:paraId="1E54DB43" w14:textId="77777777" w:rsidR="00935403" w:rsidRDefault="00000000">
      <w:pPr>
        <w:pStyle w:val="af2"/>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86C5788" w14:textId="77777777" w:rsidR="00935403" w:rsidRDefault="00000000">
      <w:pPr>
        <w:pStyle w:val="af2"/>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2F66CD1B" w14:textId="77777777" w:rsidR="00935403" w:rsidRDefault="00000000">
      <w:pPr>
        <w:pStyle w:val="af2"/>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15D75057" w14:textId="77777777" w:rsidR="00935403" w:rsidRDefault="00000000">
      <w:pPr>
        <w:pStyle w:val="afb"/>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0031D0AF" w14:textId="77777777" w:rsidR="00935403" w:rsidRDefault="00000000">
      <w:pPr>
        <w:pStyle w:val="afb"/>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121F6A19" w14:textId="77777777" w:rsidR="00935403" w:rsidRDefault="00000000">
      <w:pPr>
        <w:pStyle w:val="afb"/>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5A35EE1D" w14:textId="77777777" w:rsidR="00935403" w:rsidRDefault="00000000">
      <w:pPr>
        <w:pStyle w:val="afb"/>
        <w:widowControl/>
        <w:numPr>
          <w:ilvl w:val="0"/>
          <w:numId w:val="10"/>
        </w:numPr>
        <w:spacing w:line="360" w:lineRule="auto"/>
        <w:ind w:left="1418" w:firstLineChars="0" w:hanging="567"/>
        <w:jc w:val="left"/>
        <w:rPr>
          <w:rFonts w:ascii="宋体" w:hAnsi="宋体" w:hint="eastAsia"/>
          <w:b/>
          <w:bCs/>
          <w:color w:val="000000"/>
          <w:szCs w:val="21"/>
          <w:u w:val="single"/>
        </w:rPr>
      </w:pPr>
      <w:r>
        <w:rPr>
          <w:rFonts w:ascii="宋体" w:hAnsi="宋体" w:hint="eastAsia"/>
          <w:b/>
          <w:bCs/>
          <w:color w:val="000000"/>
          <w:szCs w:val="21"/>
          <w:u w:val="single"/>
        </w:rPr>
        <w:t>不同供应商使用同一IP地址参与竞价；</w:t>
      </w:r>
    </w:p>
    <w:p w14:paraId="61FCBD1C" w14:textId="77777777" w:rsidR="00935403" w:rsidRDefault="00000000">
      <w:pPr>
        <w:pStyle w:val="afb"/>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37EFC0C7" w14:textId="77777777" w:rsidR="00935403" w:rsidRDefault="00000000">
      <w:pPr>
        <w:pStyle w:val="afb"/>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不同供应商的响应文件异常一致或者报价呈规律性差异；</w:t>
      </w:r>
    </w:p>
    <w:p w14:paraId="03C35176" w14:textId="77777777" w:rsidR="00935403" w:rsidRDefault="00000000">
      <w:pPr>
        <w:pStyle w:val="afb"/>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7718D40F" w14:textId="77777777" w:rsidR="00935403" w:rsidRDefault="00000000">
      <w:pPr>
        <w:pStyle w:val="afb"/>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不同供应商的平台使用费从同一单位或者个人的账户转出。</w:t>
      </w:r>
    </w:p>
    <w:p w14:paraId="0E8C4C7F" w14:textId="77777777" w:rsidR="00935403" w:rsidRDefault="00000000">
      <w:pPr>
        <w:pStyle w:val="afb"/>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375F6028" w14:textId="77777777" w:rsidR="00935403" w:rsidRDefault="00000000">
      <w:pPr>
        <w:pStyle w:val="afb"/>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60F8A4F6" w14:textId="77777777" w:rsidR="00935403" w:rsidRDefault="00000000">
      <w:pPr>
        <w:pStyle w:val="afb"/>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3DDD67AE" w14:textId="77777777" w:rsidR="00935403" w:rsidRDefault="00000000">
      <w:pPr>
        <w:pStyle w:val="afb"/>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71DF50C7" w14:textId="77777777" w:rsidR="00935403" w:rsidRDefault="00000000">
      <w:pPr>
        <w:pStyle w:val="afb"/>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1F2AE8F1" w14:textId="77777777" w:rsidR="00935403" w:rsidRDefault="00000000">
      <w:pPr>
        <w:pStyle w:val="afb"/>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4C3728C3" w14:textId="77777777" w:rsidR="00935403" w:rsidRDefault="00000000">
      <w:pPr>
        <w:pStyle w:val="afb"/>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7B23980E" w14:textId="77777777" w:rsidR="00935403" w:rsidRDefault="00000000">
      <w:pPr>
        <w:pStyle w:val="afb"/>
        <w:spacing w:line="360" w:lineRule="auto"/>
        <w:ind w:leftChars="200" w:left="840" w:hangingChars="200" w:hanging="420"/>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采购一体化平台缴纳平台使用费，金额为预算金额的1.5%（四舍五入取整数）。</w:t>
      </w:r>
    </w:p>
    <w:p w14:paraId="1F8D3B69" w14:textId="77777777" w:rsidR="00935403" w:rsidRDefault="00000000">
      <w:pPr>
        <w:pStyle w:val="afb"/>
        <w:spacing w:line="360" w:lineRule="auto"/>
        <w:ind w:leftChars="200" w:left="840" w:hangingChars="200" w:hanging="420"/>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082CFB65" w14:textId="77777777" w:rsidR="00935403" w:rsidRDefault="00000000">
      <w:pPr>
        <w:pStyle w:val="afb"/>
        <w:spacing w:line="360" w:lineRule="auto"/>
        <w:ind w:leftChars="200" w:left="840" w:hangingChars="200" w:hanging="420"/>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40B519C6" w14:textId="77777777" w:rsidR="00935403" w:rsidRDefault="00000000">
      <w:pPr>
        <w:pStyle w:val="afb"/>
        <w:numPr>
          <w:ilvl w:val="0"/>
          <w:numId w:val="2"/>
        </w:numPr>
        <w:spacing w:line="360" w:lineRule="auto"/>
        <w:ind w:firstLineChars="0"/>
        <w:rPr>
          <w:rFonts w:ascii="宋体" w:hAnsi="宋体" w:hint="eastAsia"/>
          <w:b/>
          <w:color w:val="000000"/>
        </w:rPr>
      </w:pPr>
      <w:r>
        <w:rPr>
          <w:rFonts w:ascii="宋体" w:hAnsi="宋体" w:hint="eastAsia"/>
          <w:b/>
          <w:color w:val="000000"/>
        </w:rPr>
        <w:lastRenderedPageBreak/>
        <w:t>联系方式</w:t>
      </w:r>
    </w:p>
    <w:p w14:paraId="7EAA90BA" w14:textId="77777777" w:rsidR="00935403" w:rsidRDefault="00000000">
      <w:pPr>
        <w:pStyle w:val="afb"/>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707F1A91" w14:textId="77777777" w:rsidR="00935403" w:rsidRDefault="00000000">
      <w:pPr>
        <w:pStyle w:val="afb"/>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572B1533" w14:textId="77777777" w:rsidR="00935403" w:rsidRDefault="00000000">
      <w:pPr>
        <w:pStyle w:val="afb"/>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1" cstate="print"/>
                    <a:srcRect/>
                    <a:stretch>
                      <a:fillRect/>
                    </a:stretch>
                  </pic:blipFill>
                  <pic:spPr>
                    <a:xfrm>
                      <a:off x="0" y="0"/>
                      <a:ext cx="1390650" cy="1390650"/>
                    </a:xfrm>
                    <a:prstGeom prst="rect">
                      <a:avLst/>
                    </a:prstGeom>
                    <a:ln>
                      <a:noFill/>
                    </a:ln>
                  </pic:spPr>
                </pic:pic>
              </a:graphicData>
            </a:graphic>
          </wp:inline>
        </w:drawing>
      </w:r>
    </w:p>
    <w:p w14:paraId="2AD92E5B" w14:textId="77777777" w:rsidR="00935403" w:rsidRDefault="00000000">
      <w:pPr>
        <w:rPr>
          <w:rFonts w:ascii="宋体" w:hAnsi="宋体" w:hint="eastAsia"/>
          <w:color w:val="000000"/>
        </w:rPr>
      </w:pPr>
      <w:r>
        <w:rPr>
          <w:rFonts w:ascii="宋体" w:hAnsi="宋体" w:hint="eastAsia"/>
          <w:color w:val="000000"/>
        </w:rPr>
        <w:br w:type="page"/>
      </w:r>
    </w:p>
    <w:p w14:paraId="68D410F4" w14:textId="77777777" w:rsidR="00935403"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2A9B4DD0" w14:textId="77777777" w:rsidR="00935403" w:rsidRDefault="00000000">
      <w:pPr>
        <w:snapToGrid w:val="0"/>
        <w:spacing w:line="360" w:lineRule="auto"/>
        <w:ind w:left="517" w:hangingChars="245" w:hanging="517"/>
        <w:rPr>
          <w:rFonts w:ascii="宋体" w:hAnsi="宋体" w:hint="eastAsia"/>
          <w:b/>
          <w:bCs/>
          <w:color w:val="000000"/>
        </w:rPr>
      </w:pPr>
      <w:r>
        <w:rPr>
          <w:rFonts w:ascii="宋体" w:hAnsi="宋体" w:hint="eastAsia"/>
          <w:b/>
          <w:bCs/>
          <w:color w:val="000000"/>
        </w:rPr>
        <w:t>说明：</w:t>
      </w:r>
    </w:p>
    <w:p w14:paraId="2304F0FE" w14:textId="77777777" w:rsidR="00935403" w:rsidRDefault="00000000">
      <w:pPr>
        <w:numPr>
          <w:ilvl w:val="0"/>
          <w:numId w:val="13"/>
        </w:numPr>
        <w:snapToGrid w:val="0"/>
        <w:spacing w:line="360" w:lineRule="auto"/>
        <w:rPr>
          <w:rFonts w:ascii="宋体" w:hAnsi="宋体" w:hint="eastAsia"/>
          <w:b/>
          <w:bCs/>
          <w:color w:val="000000"/>
        </w:rPr>
      </w:pPr>
      <w:r>
        <w:rPr>
          <w:rFonts w:ascii="宋体" w:hAnsi="宋体" w:hint="eastAsia"/>
          <w:b/>
          <w:bCs/>
          <w:color w:val="000000"/>
        </w:rPr>
        <w:t xml:space="preserve">响应供应商须对本项目进行整体响应，任何只对其中一部分进行的响应都被视为无效响应。 </w:t>
      </w:r>
    </w:p>
    <w:p w14:paraId="0F9DFE3E" w14:textId="77777777" w:rsidR="00935403"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项目一览表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92"/>
        <w:gridCol w:w="1052"/>
        <w:gridCol w:w="3581"/>
        <w:gridCol w:w="2414"/>
      </w:tblGrid>
      <w:tr w:rsidR="00935403" w14:paraId="560434A8" w14:textId="77777777">
        <w:trPr>
          <w:trHeight w:val="708"/>
          <w:jc w:val="center"/>
        </w:trPr>
        <w:tc>
          <w:tcPr>
            <w:tcW w:w="2592" w:type="dxa"/>
            <w:tcBorders>
              <w:top w:val="single" w:sz="12" w:space="0" w:color="auto"/>
              <w:bottom w:val="single" w:sz="2" w:space="0" w:color="auto"/>
            </w:tcBorders>
            <w:shd w:val="clear" w:color="auto" w:fill="EEECE1"/>
            <w:vAlign w:val="center"/>
          </w:tcPr>
          <w:p w14:paraId="3B2F4C51" w14:textId="77777777" w:rsidR="00935403" w:rsidRDefault="00000000">
            <w:pPr>
              <w:spacing w:line="360" w:lineRule="auto"/>
              <w:jc w:val="center"/>
              <w:rPr>
                <w:rFonts w:ascii="宋体" w:hAnsi="宋体" w:hint="eastAsia"/>
                <w:b/>
                <w:color w:val="000000"/>
                <w:szCs w:val="21"/>
              </w:rPr>
            </w:pPr>
            <w:r>
              <w:rPr>
                <w:rFonts w:ascii="宋体" w:hAnsi="宋体" w:hint="eastAsia"/>
                <w:b/>
                <w:color w:val="000000"/>
                <w:szCs w:val="21"/>
              </w:rPr>
              <w:t>项目名称</w:t>
            </w:r>
          </w:p>
        </w:tc>
        <w:tc>
          <w:tcPr>
            <w:tcW w:w="1052" w:type="dxa"/>
            <w:tcBorders>
              <w:top w:val="single" w:sz="12" w:space="0" w:color="auto"/>
              <w:bottom w:val="single" w:sz="2" w:space="0" w:color="auto"/>
            </w:tcBorders>
            <w:shd w:val="clear" w:color="auto" w:fill="EEECE1"/>
            <w:vAlign w:val="center"/>
          </w:tcPr>
          <w:p w14:paraId="208F9752" w14:textId="77777777" w:rsidR="00935403" w:rsidRDefault="00000000">
            <w:pPr>
              <w:spacing w:line="360" w:lineRule="auto"/>
              <w:jc w:val="center"/>
              <w:rPr>
                <w:rFonts w:ascii="宋体" w:hAnsi="宋体" w:hint="eastAsia"/>
                <w:b/>
                <w:szCs w:val="21"/>
              </w:rPr>
            </w:pPr>
            <w:r>
              <w:rPr>
                <w:rFonts w:ascii="宋体" w:hAnsi="宋体" w:hint="eastAsia"/>
                <w:b/>
                <w:szCs w:val="21"/>
              </w:rPr>
              <w:t>数量</w:t>
            </w:r>
          </w:p>
        </w:tc>
        <w:tc>
          <w:tcPr>
            <w:tcW w:w="3581" w:type="dxa"/>
            <w:tcBorders>
              <w:top w:val="single" w:sz="12" w:space="0" w:color="auto"/>
              <w:bottom w:val="single" w:sz="2" w:space="0" w:color="auto"/>
            </w:tcBorders>
            <w:shd w:val="clear" w:color="auto" w:fill="EEECE1"/>
            <w:vAlign w:val="center"/>
          </w:tcPr>
          <w:p w14:paraId="3FACDABD" w14:textId="77777777" w:rsidR="00935403" w:rsidRDefault="00000000">
            <w:pPr>
              <w:jc w:val="center"/>
              <w:rPr>
                <w:rFonts w:ascii="宋体" w:hAnsi="宋体" w:hint="eastAsia"/>
                <w:b/>
                <w:szCs w:val="21"/>
              </w:rPr>
            </w:pPr>
            <w:r>
              <w:rPr>
                <w:rFonts w:ascii="宋体" w:hAnsi="宋体" w:hint="eastAsia"/>
                <w:b/>
                <w:szCs w:val="21"/>
              </w:rPr>
              <w:t>项目服务期</w:t>
            </w:r>
          </w:p>
        </w:tc>
        <w:tc>
          <w:tcPr>
            <w:tcW w:w="2414" w:type="dxa"/>
            <w:tcBorders>
              <w:top w:val="single" w:sz="12" w:space="0" w:color="auto"/>
              <w:bottom w:val="single" w:sz="2" w:space="0" w:color="auto"/>
            </w:tcBorders>
            <w:shd w:val="clear" w:color="auto" w:fill="EEECE1"/>
            <w:vAlign w:val="center"/>
          </w:tcPr>
          <w:p w14:paraId="6550561B" w14:textId="77777777" w:rsidR="00935403" w:rsidRDefault="00000000">
            <w:pPr>
              <w:jc w:val="center"/>
              <w:rPr>
                <w:rFonts w:ascii="宋体" w:hAnsi="宋体" w:hint="eastAsia"/>
                <w:b/>
                <w:szCs w:val="21"/>
              </w:rPr>
            </w:pPr>
            <w:r>
              <w:rPr>
                <w:rFonts w:ascii="宋体" w:hAnsi="宋体" w:hint="eastAsia"/>
                <w:b/>
                <w:szCs w:val="21"/>
              </w:rPr>
              <w:t>采购预算</w:t>
            </w:r>
          </w:p>
        </w:tc>
      </w:tr>
      <w:tr w:rsidR="00935403" w14:paraId="1CE03173" w14:textId="77777777">
        <w:trPr>
          <w:trHeight w:val="1109"/>
          <w:jc w:val="center"/>
        </w:trPr>
        <w:tc>
          <w:tcPr>
            <w:tcW w:w="2592" w:type="dxa"/>
            <w:tcBorders>
              <w:top w:val="single" w:sz="2" w:space="0" w:color="auto"/>
              <w:bottom w:val="single" w:sz="2" w:space="0" w:color="auto"/>
            </w:tcBorders>
            <w:vAlign w:val="center"/>
          </w:tcPr>
          <w:p w14:paraId="7A64EB9E" w14:textId="77777777" w:rsidR="00935403" w:rsidRDefault="00000000">
            <w:pPr>
              <w:spacing w:line="360" w:lineRule="auto"/>
              <w:jc w:val="center"/>
              <w:rPr>
                <w:rFonts w:ascii="宋体" w:hAnsi="宋体" w:hint="eastAsia"/>
                <w:color w:val="000000"/>
                <w:szCs w:val="21"/>
              </w:rPr>
            </w:pPr>
            <w:r>
              <w:rPr>
                <w:rFonts w:ascii="宋体" w:hAnsi="宋体" w:hint="eastAsia"/>
                <w:color w:val="000000"/>
                <w:szCs w:val="21"/>
              </w:rPr>
              <w:t>广东省肇庆监狱医院2024年三台医疗设备维修和零配件采购项目</w:t>
            </w:r>
          </w:p>
        </w:tc>
        <w:tc>
          <w:tcPr>
            <w:tcW w:w="1052" w:type="dxa"/>
            <w:tcBorders>
              <w:top w:val="single" w:sz="2" w:space="0" w:color="auto"/>
              <w:bottom w:val="single" w:sz="2" w:space="0" w:color="auto"/>
            </w:tcBorders>
            <w:vAlign w:val="center"/>
          </w:tcPr>
          <w:p w14:paraId="0CAFFD65" w14:textId="77777777" w:rsidR="00935403" w:rsidRDefault="00000000">
            <w:pPr>
              <w:keepNext/>
              <w:adjustRightInd w:val="0"/>
              <w:spacing w:before="156" w:after="60" w:line="360" w:lineRule="auto"/>
              <w:jc w:val="center"/>
              <w:textAlignment w:val="center"/>
              <w:rPr>
                <w:rFonts w:ascii="宋体" w:hAnsi="宋体" w:hint="eastAsia"/>
                <w:szCs w:val="21"/>
              </w:rPr>
            </w:pPr>
            <w:r>
              <w:rPr>
                <w:rFonts w:ascii="宋体" w:hAnsi="宋体" w:hint="eastAsia"/>
                <w:szCs w:val="21"/>
              </w:rPr>
              <w:t>1项</w:t>
            </w:r>
          </w:p>
        </w:tc>
        <w:tc>
          <w:tcPr>
            <w:tcW w:w="3581" w:type="dxa"/>
            <w:tcBorders>
              <w:top w:val="single" w:sz="2" w:space="0" w:color="auto"/>
              <w:bottom w:val="single" w:sz="2" w:space="0" w:color="auto"/>
            </w:tcBorders>
            <w:vAlign w:val="center"/>
          </w:tcPr>
          <w:p w14:paraId="5698BBDF" w14:textId="77777777" w:rsidR="00935403" w:rsidRDefault="00000000">
            <w:pPr>
              <w:pStyle w:val="ab"/>
              <w:tabs>
                <w:tab w:val="left" w:pos="540"/>
              </w:tabs>
              <w:adjustRightInd w:val="0"/>
              <w:snapToGrid w:val="0"/>
              <w:spacing w:beforeLines="50" w:before="156" w:line="360" w:lineRule="auto"/>
              <w:jc w:val="center"/>
              <w:rPr>
                <w:rFonts w:hAnsi="宋体" w:hint="eastAsia"/>
                <w:sz w:val="21"/>
              </w:rPr>
            </w:pPr>
            <w:r>
              <w:rPr>
                <w:rFonts w:hAnsi="宋体" w:hint="eastAsia"/>
                <w:sz w:val="21"/>
              </w:rPr>
              <w:t>合同签订之日起1年或采购人累计采购量达到合同金额后合同期限结束，以先到者为准</w:t>
            </w:r>
          </w:p>
        </w:tc>
        <w:tc>
          <w:tcPr>
            <w:tcW w:w="2414" w:type="dxa"/>
            <w:tcBorders>
              <w:top w:val="single" w:sz="2" w:space="0" w:color="auto"/>
              <w:bottom w:val="single" w:sz="2" w:space="0" w:color="auto"/>
            </w:tcBorders>
            <w:vAlign w:val="center"/>
          </w:tcPr>
          <w:p w14:paraId="3C6C2BFC" w14:textId="77777777" w:rsidR="00935403" w:rsidRDefault="00000000">
            <w:pPr>
              <w:pStyle w:val="ab"/>
              <w:tabs>
                <w:tab w:val="left" w:pos="540"/>
              </w:tabs>
              <w:adjustRightInd w:val="0"/>
              <w:snapToGrid w:val="0"/>
              <w:spacing w:line="360" w:lineRule="auto"/>
              <w:jc w:val="center"/>
              <w:rPr>
                <w:rFonts w:hAnsi="宋体" w:hint="eastAsia"/>
                <w:sz w:val="21"/>
              </w:rPr>
            </w:pPr>
            <w:r>
              <w:rPr>
                <w:rFonts w:hAnsi="宋体" w:hint="eastAsia"/>
                <w:sz w:val="21"/>
              </w:rPr>
              <w:t>人民币</w:t>
            </w:r>
            <w:r>
              <w:rPr>
                <w:rFonts w:hAnsi="宋体" w:cs="宋体"/>
                <w:color w:val="000000"/>
                <w:sz w:val="22"/>
                <w:u w:val="single"/>
              </w:rPr>
              <w:t>176550.00</w:t>
            </w:r>
            <w:r>
              <w:rPr>
                <w:rFonts w:hAnsi="宋体" w:hint="eastAsia"/>
                <w:sz w:val="21"/>
              </w:rPr>
              <w:t>元</w:t>
            </w:r>
          </w:p>
        </w:tc>
      </w:tr>
    </w:tbl>
    <w:p w14:paraId="5FD5C684" w14:textId="77777777" w:rsidR="00935403"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项目概况</w:t>
      </w:r>
    </w:p>
    <w:p w14:paraId="272DA992" w14:textId="77777777" w:rsidR="00935403"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项目名称：广东省肇庆监狱医院2024年三台医疗设备维修和零配件采购项目。</w:t>
      </w:r>
    </w:p>
    <w:p w14:paraId="1DCF03EF" w14:textId="77777777" w:rsidR="00935403"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项目背景：广东省肇庆监狱医院医用数字化X射线摄像系统、全自动生化分析仪、彩色超声诊断仪体检医疗设备已过原厂保修期，鉴于三台设备日常使用频率高、检查量大，为了保证设备的正常运转和定期保养，并在设备发生故障能及时得到修复，拟采购该项目对三台设备进行维保。</w:t>
      </w:r>
    </w:p>
    <w:p w14:paraId="29D69CA6" w14:textId="77777777" w:rsidR="00935403"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采购预算：176550元（即为项目总金额）。</w:t>
      </w:r>
    </w:p>
    <w:p w14:paraId="29446851" w14:textId="77777777" w:rsidR="00935403"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项目服务期：合同签订之日起1年或采购人累计采购量达到合同金额后合同期限结束，以先到者为准。</w:t>
      </w:r>
    </w:p>
    <w:p w14:paraId="4062C75D" w14:textId="77777777" w:rsidR="00935403"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项目支出内容：技术服务费+零配件更换费。</w:t>
      </w:r>
    </w:p>
    <w:p w14:paraId="28870FC1" w14:textId="77777777" w:rsidR="00935403"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单次技术服务</w:t>
      </w:r>
      <w:proofErr w:type="gramStart"/>
      <w:r>
        <w:rPr>
          <w:rFonts w:hAnsi="宋体" w:cs="宋体" w:hint="eastAsia"/>
          <w:color w:val="000000"/>
          <w:sz w:val="21"/>
        </w:rPr>
        <w:t>费执行价</w:t>
      </w:r>
      <w:proofErr w:type="gramEnd"/>
      <w:r>
        <w:rPr>
          <w:rFonts w:hAnsi="宋体" w:cs="宋体" w:hint="eastAsia"/>
          <w:color w:val="000000"/>
          <w:sz w:val="21"/>
        </w:rPr>
        <w:t>：单次技术服务最高限价*（1-成交下浮率），</w:t>
      </w:r>
      <w:proofErr w:type="gramStart"/>
      <w:r>
        <w:rPr>
          <w:rFonts w:hAnsi="宋体" w:cs="宋体" w:hint="eastAsia"/>
          <w:color w:val="000000"/>
          <w:sz w:val="21"/>
        </w:rPr>
        <w:t>下浮率</w:t>
      </w:r>
      <w:proofErr w:type="gramEnd"/>
      <w:r>
        <w:rPr>
          <w:rFonts w:hAnsi="宋体" w:cs="宋体" w:hint="eastAsia"/>
          <w:color w:val="000000"/>
          <w:sz w:val="21"/>
        </w:rPr>
        <w:t>为成交供应商所投报的下浮率。</w:t>
      </w:r>
    </w:p>
    <w:p w14:paraId="60743834" w14:textId="77777777" w:rsidR="00935403"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零配件更换</w:t>
      </w:r>
      <w:proofErr w:type="gramStart"/>
      <w:r>
        <w:rPr>
          <w:rFonts w:hAnsi="宋体" w:cs="宋体" w:hint="eastAsia"/>
          <w:color w:val="000000"/>
          <w:sz w:val="21"/>
        </w:rPr>
        <w:t>费执行价</w:t>
      </w:r>
      <w:proofErr w:type="gramEnd"/>
      <w:r>
        <w:rPr>
          <w:rFonts w:hAnsi="宋体" w:cs="宋体" w:hint="eastAsia"/>
          <w:color w:val="000000"/>
          <w:sz w:val="21"/>
        </w:rPr>
        <w:t>：零配件单价最高限价*（1-成交下浮率），</w:t>
      </w:r>
      <w:proofErr w:type="gramStart"/>
      <w:r>
        <w:rPr>
          <w:rFonts w:hAnsi="宋体" w:cs="宋体" w:hint="eastAsia"/>
          <w:color w:val="000000"/>
          <w:sz w:val="21"/>
        </w:rPr>
        <w:t>下浮率</w:t>
      </w:r>
      <w:proofErr w:type="gramEnd"/>
      <w:r>
        <w:rPr>
          <w:rFonts w:hAnsi="宋体" w:cs="宋体" w:hint="eastAsia"/>
          <w:color w:val="000000"/>
          <w:sz w:val="21"/>
        </w:rPr>
        <w:t>为成交供应商所投报的下浮率。</w:t>
      </w:r>
    </w:p>
    <w:p w14:paraId="659CFB9B" w14:textId="77777777" w:rsidR="00935403" w:rsidRDefault="00000000">
      <w:pPr>
        <w:pStyle w:val="ab"/>
        <w:numPr>
          <w:ilvl w:val="0"/>
          <w:numId w:val="15"/>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本项目成交供应商所投报的</w:t>
      </w:r>
      <w:proofErr w:type="gramStart"/>
      <w:r>
        <w:rPr>
          <w:rFonts w:hAnsi="宋体" w:cs="宋体" w:hint="eastAsia"/>
          <w:color w:val="000000"/>
          <w:sz w:val="21"/>
        </w:rPr>
        <w:t>下浮率同时</w:t>
      </w:r>
      <w:proofErr w:type="gramEnd"/>
      <w:r>
        <w:rPr>
          <w:rFonts w:hAnsi="宋体" w:cs="宋体" w:hint="eastAsia"/>
          <w:color w:val="000000"/>
          <w:sz w:val="21"/>
        </w:rPr>
        <w:t>作用于技术服务费和零配件更换费。</w:t>
      </w:r>
    </w:p>
    <w:p w14:paraId="526D458B" w14:textId="77777777" w:rsidR="00935403"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基本需求</w:t>
      </w:r>
    </w:p>
    <w:p w14:paraId="4511D657" w14:textId="77777777" w:rsidR="00935403" w:rsidRDefault="00000000">
      <w:pPr>
        <w:pStyle w:val="a7"/>
        <w:numPr>
          <w:ilvl w:val="0"/>
          <w:numId w:val="16"/>
        </w:numPr>
        <w:spacing w:after="0" w:line="360" w:lineRule="auto"/>
        <w:jc w:val="left"/>
        <w:rPr>
          <w:rFonts w:ascii="宋体" w:hAnsi="宋体" w:hint="eastAsia"/>
          <w:b/>
          <w:bCs/>
          <w:szCs w:val="21"/>
        </w:rPr>
      </w:pPr>
      <w:bookmarkStart w:id="0" w:name="_Toc526932024"/>
      <w:bookmarkStart w:id="1" w:name="_Toc527703762"/>
      <w:r>
        <w:rPr>
          <w:rFonts w:ascii="宋体" w:hAnsi="宋体" w:hint="eastAsia"/>
          <w:b/>
          <w:bCs/>
          <w:szCs w:val="21"/>
        </w:rPr>
        <w:t>技术保障</w:t>
      </w:r>
    </w:p>
    <w:tbl>
      <w:tblPr>
        <w:tblStyle w:val="af8"/>
        <w:tblW w:w="9648" w:type="dxa"/>
        <w:jc w:val="center"/>
        <w:tblLayout w:type="fixed"/>
        <w:tblLook w:val="04A0" w:firstRow="1" w:lastRow="0" w:firstColumn="1" w:lastColumn="0" w:noHBand="0" w:noVBand="1"/>
      </w:tblPr>
      <w:tblGrid>
        <w:gridCol w:w="666"/>
        <w:gridCol w:w="1133"/>
        <w:gridCol w:w="711"/>
        <w:gridCol w:w="697"/>
        <w:gridCol w:w="4881"/>
        <w:gridCol w:w="1560"/>
      </w:tblGrid>
      <w:tr w:rsidR="00935403" w14:paraId="733CC8DA" w14:textId="77777777">
        <w:trPr>
          <w:trHeight w:val="755"/>
          <w:jc w:val="center"/>
        </w:trPr>
        <w:tc>
          <w:tcPr>
            <w:tcW w:w="666" w:type="dxa"/>
            <w:vAlign w:val="center"/>
          </w:tcPr>
          <w:p w14:paraId="58589036" w14:textId="77777777" w:rsidR="00935403" w:rsidRDefault="00000000">
            <w:pPr>
              <w:jc w:val="center"/>
              <w:rPr>
                <w:rFonts w:ascii="宋体" w:hAnsi="宋体" w:cs="仿宋" w:hint="eastAsia"/>
                <w:b/>
                <w:szCs w:val="21"/>
              </w:rPr>
            </w:pPr>
            <w:r>
              <w:rPr>
                <w:rFonts w:ascii="宋体" w:hAnsi="宋体" w:cs="仿宋" w:hint="eastAsia"/>
                <w:b/>
                <w:szCs w:val="21"/>
              </w:rPr>
              <w:t>序号</w:t>
            </w:r>
          </w:p>
        </w:tc>
        <w:tc>
          <w:tcPr>
            <w:tcW w:w="1133" w:type="dxa"/>
            <w:vAlign w:val="center"/>
          </w:tcPr>
          <w:p w14:paraId="58A141D4" w14:textId="77777777" w:rsidR="00935403" w:rsidRDefault="00000000">
            <w:pPr>
              <w:jc w:val="center"/>
              <w:rPr>
                <w:rFonts w:ascii="宋体" w:hAnsi="宋体" w:cs="仿宋" w:hint="eastAsia"/>
                <w:b/>
                <w:szCs w:val="21"/>
              </w:rPr>
            </w:pPr>
            <w:r>
              <w:rPr>
                <w:rFonts w:ascii="宋体" w:hAnsi="宋体" w:cs="仿宋" w:hint="eastAsia"/>
                <w:b/>
                <w:szCs w:val="21"/>
              </w:rPr>
              <w:t>设备名称</w:t>
            </w:r>
          </w:p>
        </w:tc>
        <w:tc>
          <w:tcPr>
            <w:tcW w:w="711" w:type="dxa"/>
            <w:vAlign w:val="center"/>
          </w:tcPr>
          <w:p w14:paraId="3D675688" w14:textId="77777777" w:rsidR="00935403" w:rsidRDefault="00000000">
            <w:pPr>
              <w:jc w:val="center"/>
              <w:rPr>
                <w:rFonts w:ascii="宋体" w:hAnsi="宋体" w:cs="仿宋" w:hint="eastAsia"/>
                <w:b/>
                <w:szCs w:val="21"/>
              </w:rPr>
            </w:pPr>
            <w:r>
              <w:rPr>
                <w:rFonts w:ascii="宋体" w:hAnsi="宋体" w:cs="仿宋" w:hint="eastAsia"/>
                <w:b/>
                <w:szCs w:val="21"/>
              </w:rPr>
              <w:t>品牌</w:t>
            </w:r>
          </w:p>
        </w:tc>
        <w:tc>
          <w:tcPr>
            <w:tcW w:w="697" w:type="dxa"/>
            <w:vAlign w:val="center"/>
          </w:tcPr>
          <w:p w14:paraId="406F6431" w14:textId="77777777" w:rsidR="00935403" w:rsidRDefault="00000000">
            <w:pPr>
              <w:jc w:val="center"/>
              <w:rPr>
                <w:rFonts w:ascii="宋体" w:hAnsi="宋体" w:cs="仿宋" w:hint="eastAsia"/>
                <w:b/>
                <w:szCs w:val="21"/>
              </w:rPr>
            </w:pPr>
            <w:r>
              <w:rPr>
                <w:rFonts w:ascii="宋体" w:hAnsi="宋体" w:cs="仿宋" w:hint="eastAsia"/>
                <w:b/>
                <w:szCs w:val="21"/>
              </w:rPr>
              <w:t>型号</w:t>
            </w:r>
          </w:p>
        </w:tc>
        <w:tc>
          <w:tcPr>
            <w:tcW w:w="4881" w:type="dxa"/>
            <w:vAlign w:val="center"/>
          </w:tcPr>
          <w:p w14:paraId="0C637BE7" w14:textId="77777777" w:rsidR="00935403" w:rsidRDefault="00000000">
            <w:pPr>
              <w:jc w:val="center"/>
              <w:rPr>
                <w:rFonts w:ascii="宋体" w:hAnsi="宋体" w:cs="仿宋" w:hint="eastAsia"/>
                <w:b/>
                <w:szCs w:val="21"/>
              </w:rPr>
            </w:pPr>
            <w:proofErr w:type="gramStart"/>
            <w:r>
              <w:rPr>
                <w:rFonts w:ascii="宋体" w:hAnsi="宋体" w:cs="仿宋" w:hint="eastAsia"/>
                <w:b/>
                <w:szCs w:val="21"/>
              </w:rPr>
              <w:t>维保服务</w:t>
            </w:r>
            <w:proofErr w:type="gramEnd"/>
            <w:r>
              <w:rPr>
                <w:rFonts w:ascii="宋体" w:hAnsi="宋体" w:cs="仿宋" w:hint="eastAsia"/>
                <w:b/>
                <w:szCs w:val="21"/>
              </w:rPr>
              <w:t>需求</w:t>
            </w:r>
          </w:p>
        </w:tc>
        <w:tc>
          <w:tcPr>
            <w:tcW w:w="1560" w:type="dxa"/>
            <w:vAlign w:val="center"/>
          </w:tcPr>
          <w:p w14:paraId="5F950710" w14:textId="77777777" w:rsidR="00935403" w:rsidRDefault="00000000">
            <w:pPr>
              <w:jc w:val="center"/>
              <w:rPr>
                <w:rFonts w:ascii="宋体" w:hAnsi="宋体" w:cs="仿宋" w:hint="eastAsia"/>
                <w:b/>
                <w:szCs w:val="21"/>
              </w:rPr>
            </w:pPr>
            <w:r>
              <w:rPr>
                <w:rFonts w:ascii="宋体" w:hAnsi="宋体" w:cs="仿宋" w:hint="eastAsia"/>
                <w:b/>
                <w:szCs w:val="21"/>
              </w:rPr>
              <w:t>单次技术服务最高限价（元）</w:t>
            </w:r>
          </w:p>
        </w:tc>
      </w:tr>
      <w:tr w:rsidR="00935403" w14:paraId="04A697C9" w14:textId="77777777">
        <w:trPr>
          <w:trHeight w:val="2680"/>
          <w:jc w:val="center"/>
        </w:trPr>
        <w:tc>
          <w:tcPr>
            <w:tcW w:w="666" w:type="dxa"/>
            <w:vAlign w:val="center"/>
          </w:tcPr>
          <w:p w14:paraId="7DF23D71" w14:textId="77777777" w:rsidR="00935403" w:rsidRDefault="00000000">
            <w:pPr>
              <w:jc w:val="center"/>
              <w:rPr>
                <w:rFonts w:ascii="宋体" w:hAnsi="宋体" w:cs="仿宋" w:hint="eastAsia"/>
                <w:bCs/>
                <w:szCs w:val="21"/>
              </w:rPr>
            </w:pPr>
            <w:r>
              <w:rPr>
                <w:rFonts w:ascii="宋体" w:hAnsi="宋体" w:cs="仿宋" w:hint="eastAsia"/>
                <w:bCs/>
                <w:szCs w:val="21"/>
              </w:rPr>
              <w:lastRenderedPageBreak/>
              <w:t>1</w:t>
            </w:r>
          </w:p>
        </w:tc>
        <w:tc>
          <w:tcPr>
            <w:tcW w:w="1133" w:type="dxa"/>
            <w:vAlign w:val="center"/>
          </w:tcPr>
          <w:p w14:paraId="512C07C5" w14:textId="77777777" w:rsidR="00935403" w:rsidRDefault="00000000">
            <w:pPr>
              <w:jc w:val="center"/>
              <w:rPr>
                <w:rFonts w:ascii="宋体" w:hAnsi="宋体" w:cs="仿宋" w:hint="eastAsia"/>
                <w:bCs/>
                <w:szCs w:val="21"/>
              </w:rPr>
            </w:pPr>
            <w:r>
              <w:rPr>
                <w:rFonts w:ascii="宋体" w:hAnsi="宋体" w:cs="仿宋" w:hint="eastAsia"/>
                <w:bCs/>
                <w:szCs w:val="21"/>
              </w:rPr>
              <w:t>医用数字化X射线摄像系统</w:t>
            </w:r>
          </w:p>
        </w:tc>
        <w:tc>
          <w:tcPr>
            <w:tcW w:w="711" w:type="dxa"/>
            <w:vAlign w:val="center"/>
          </w:tcPr>
          <w:p w14:paraId="2132E3D0" w14:textId="77777777" w:rsidR="00935403" w:rsidRDefault="00000000">
            <w:pPr>
              <w:jc w:val="center"/>
              <w:rPr>
                <w:rFonts w:ascii="宋体" w:hAnsi="宋体" w:cs="仿宋" w:hint="eastAsia"/>
                <w:bCs/>
                <w:szCs w:val="21"/>
              </w:rPr>
            </w:pPr>
            <w:r>
              <w:rPr>
                <w:rFonts w:ascii="宋体" w:hAnsi="宋体" w:cs="仿宋" w:hint="eastAsia"/>
                <w:bCs/>
                <w:szCs w:val="21"/>
              </w:rPr>
              <w:t>GE</w:t>
            </w:r>
          </w:p>
        </w:tc>
        <w:tc>
          <w:tcPr>
            <w:tcW w:w="697" w:type="dxa"/>
            <w:vAlign w:val="center"/>
          </w:tcPr>
          <w:p w14:paraId="385A74D6" w14:textId="77777777" w:rsidR="00935403" w:rsidRDefault="00000000">
            <w:pPr>
              <w:jc w:val="center"/>
              <w:rPr>
                <w:rFonts w:ascii="宋体" w:hAnsi="宋体" w:cs="仿宋" w:hint="eastAsia"/>
                <w:bCs/>
                <w:szCs w:val="21"/>
              </w:rPr>
            </w:pPr>
            <w:r>
              <w:rPr>
                <w:rFonts w:ascii="宋体" w:hAnsi="宋体" w:cs="仿宋" w:hint="eastAsia"/>
                <w:bCs/>
                <w:szCs w:val="21"/>
              </w:rPr>
              <w:t>玲珑</w:t>
            </w:r>
          </w:p>
          <w:p w14:paraId="0140FA28" w14:textId="77777777" w:rsidR="00935403" w:rsidRDefault="00000000">
            <w:pPr>
              <w:jc w:val="center"/>
              <w:rPr>
                <w:rFonts w:ascii="宋体" w:hAnsi="宋体" w:cs="仿宋" w:hint="eastAsia"/>
                <w:bCs/>
                <w:szCs w:val="21"/>
              </w:rPr>
            </w:pPr>
            <w:r>
              <w:rPr>
                <w:rFonts w:ascii="宋体" w:hAnsi="宋体" w:cs="仿宋" w:hint="eastAsia"/>
                <w:bCs/>
                <w:szCs w:val="21"/>
              </w:rPr>
              <w:t>DR-F</w:t>
            </w:r>
          </w:p>
        </w:tc>
        <w:tc>
          <w:tcPr>
            <w:tcW w:w="4881" w:type="dxa"/>
            <w:vAlign w:val="center"/>
          </w:tcPr>
          <w:p w14:paraId="34C97DCA" w14:textId="77777777" w:rsidR="00935403" w:rsidRDefault="00000000">
            <w:pPr>
              <w:rPr>
                <w:rFonts w:ascii="宋体" w:hAnsi="宋体" w:hint="eastAsia"/>
                <w:szCs w:val="21"/>
              </w:rPr>
            </w:pPr>
            <w:r>
              <w:rPr>
                <w:rFonts w:ascii="宋体" w:hAnsi="宋体" w:hint="eastAsia"/>
                <w:szCs w:val="21"/>
              </w:rPr>
              <w:t>1.开机率：在合同期内，保证开机率≥9</w:t>
            </w:r>
            <w:r>
              <w:rPr>
                <w:rFonts w:ascii="宋体" w:hAnsi="宋体"/>
                <w:szCs w:val="21"/>
              </w:rPr>
              <w:t>5%</w:t>
            </w:r>
            <w:r>
              <w:rPr>
                <w:rFonts w:ascii="宋体" w:hAnsi="宋体" w:hint="eastAsia"/>
                <w:szCs w:val="21"/>
              </w:rPr>
              <w:t>。</w:t>
            </w:r>
          </w:p>
          <w:p w14:paraId="30EB7D23" w14:textId="77777777" w:rsidR="00935403" w:rsidRDefault="00000000">
            <w:pPr>
              <w:rPr>
                <w:rFonts w:ascii="宋体" w:hAnsi="宋体" w:hint="eastAsia"/>
                <w:szCs w:val="21"/>
              </w:rPr>
            </w:pPr>
            <w:r>
              <w:rPr>
                <w:rFonts w:ascii="宋体" w:hAnsi="宋体" w:hint="eastAsia"/>
                <w:szCs w:val="21"/>
              </w:rPr>
              <w:t>2.全天候2</w:t>
            </w:r>
            <w:r>
              <w:rPr>
                <w:rFonts w:ascii="宋体" w:hAnsi="宋体"/>
                <w:szCs w:val="21"/>
              </w:rPr>
              <w:t>4</w:t>
            </w:r>
            <w:r>
              <w:rPr>
                <w:rFonts w:ascii="宋体" w:hAnsi="宋体" w:hint="eastAsia"/>
                <w:szCs w:val="21"/>
              </w:rPr>
              <w:t>小时×</w:t>
            </w:r>
            <w:r>
              <w:rPr>
                <w:rFonts w:ascii="宋体" w:hAnsi="宋体"/>
                <w:szCs w:val="21"/>
              </w:rPr>
              <w:t>365</w:t>
            </w:r>
            <w:r>
              <w:rPr>
                <w:rFonts w:ascii="宋体" w:hAnsi="宋体" w:hint="eastAsia"/>
                <w:szCs w:val="21"/>
              </w:rPr>
              <w:t>天响应，为用户快速诊断、提供临床应用服务和技术支持服务。专业工程师到场时间≤2</w:t>
            </w:r>
            <w:r>
              <w:rPr>
                <w:rFonts w:ascii="宋体" w:hAnsi="宋体"/>
                <w:szCs w:val="21"/>
              </w:rPr>
              <w:t>4</w:t>
            </w:r>
            <w:r>
              <w:rPr>
                <w:rFonts w:ascii="宋体" w:hAnsi="宋体" w:hint="eastAsia"/>
                <w:szCs w:val="21"/>
              </w:rPr>
              <w:t>小时。</w:t>
            </w:r>
          </w:p>
          <w:p w14:paraId="552C6305" w14:textId="77777777" w:rsidR="00935403" w:rsidRDefault="00000000">
            <w:pPr>
              <w:rPr>
                <w:rFonts w:ascii="宋体" w:hAnsi="宋体" w:hint="eastAsia"/>
                <w:szCs w:val="21"/>
              </w:rPr>
            </w:pPr>
            <w:r>
              <w:rPr>
                <w:rFonts w:ascii="宋体" w:hAnsi="宋体" w:hint="eastAsia"/>
                <w:szCs w:val="21"/>
              </w:rPr>
              <w:t>3.本项目合同要求的质保期内含人工费用，并提供优先派工。</w:t>
            </w:r>
          </w:p>
          <w:p w14:paraId="22DF9AF6" w14:textId="77777777" w:rsidR="00935403" w:rsidRDefault="00000000">
            <w:pPr>
              <w:rPr>
                <w:rFonts w:ascii="宋体" w:hAnsi="宋体" w:hint="eastAsia"/>
                <w:szCs w:val="21"/>
              </w:rPr>
            </w:pPr>
            <w:r>
              <w:rPr>
                <w:rFonts w:ascii="宋体" w:hAnsi="宋体" w:hint="eastAsia"/>
                <w:szCs w:val="21"/>
              </w:rPr>
              <w:t>4.备件供应：</w:t>
            </w:r>
          </w:p>
          <w:p w14:paraId="77488CF5" w14:textId="77777777" w:rsidR="00935403" w:rsidRDefault="00000000">
            <w:pPr>
              <w:rPr>
                <w:rFonts w:ascii="宋体" w:hAnsi="宋体" w:cs="仿宋" w:hint="eastAsia"/>
                <w:bCs/>
                <w:szCs w:val="21"/>
              </w:rPr>
            </w:pPr>
            <w:r>
              <w:rPr>
                <w:rFonts w:ascii="宋体" w:hAnsi="宋体" w:hint="eastAsia"/>
                <w:szCs w:val="21"/>
              </w:rPr>
              <w:t>本项目合同要求的质保期内，不包含任何备件更换。</w:t>
            </w:r>
          </w:p>
        </w:tc>
        <w:tc>
          <w:tcPr>
            <w:tcW w:w="1560" w:type="dxa"/>
            <w:vAlign w:val="center"/>
          </w:tcPr>
          <w:p w14:paraId="355478AF" w14:textId="77777777" w:rsidR="00935403" w:rsidRDefault="00000000">
            <w:pPr>
              <w:pStyle w:val="afb"/>
              <w:ind w:firstLineChars="0" w:firstLine="0"/>
              <w:jc w:val="center"/>
              <w:rPr>
                <w:rFonts w:ascii="宋体" w:hAnsi="宋体" w:hint="eastAsia"/>
                <w:szCs w:val="21"/>
              </w:rPr>
            </w:pPr>
            <w:r>
              <w:rPr>
                <w:rFonts w:ascii="宋体" w:hAnsi="宋体" w:hint="eastAsia"/>
                <w:szCs w:val="21"/>
              </w:rPr>
              <w:t>7000</w:t>
            </w:r>
          </w:p>
        </w:tc>
      </w:tr>
      <w:tr w:rsidR="00935403" w14:paraId="00851E8D" w14:textId="77777777">
        <w:trPr>
          <w:trHeight w:val="2409"/>
          <w:jc w:val="center"/>
        </w:trPr>
        <w:tc>
          <w:tcPr>
            <w:tcW w:w="666" w:type="dxa"/>
            <w:vAlign w:val="center"/>
          </w:tcPr>
          <w:p w14:paraId="0619B511" w14:textId="77777777" w:rsidR="00935403" w:rsidRDefault="00000000">
            <w:pPr>
              <w:jc w:val="center"/>
              <w:rPr>
                <w:rFonts w:ascii="宋体" w:hAnsi="宋体" w:cs="仿宋" w:hint="eastAsia"/>
                <w:bCs/>
                <w:szCs w:val="21"/>
              </w:rPr>
            </w:pPr>
            <w:r>
              <w:rPr>
                <w:rFonts w:ascii="宋体" w:hAnsi="宋体" w:cs="仿宋" w:hint="eastAsia"/>
                <w:bCs/>
                <w:szCs w:val="21"/>
              </w:rPr>
              <w:t>2</w:t>
            </w:r>
          </w:p>
        </w:tc>
        <w:tc>
          <w:tcPr>
            <w:tcW w:w="1133" w:type="dxa"/>
            <w:vAlign w:val="center"/>
          </w:tcPr>
          <w:p w14:paraId="234405C0" w14:textId="77777777" w:rsidR="00935403" w:rsidRDefault="00000000">
            <w:pPr>
              <w:jc w:val="center"/>
              <w:rPr>
                <w:rFonts w:ascii="宋体" w:hAnsi="宋体" w:cs="仿宋" w:hint="eastAsia"/>
                <w:bCs/>
                <w:szCs w:val="21"/>
              </w:rPr>
            </w:pPr>
            <w:r>
              <w:rPr>
                <w:rFonts w:ascii="宋体" w:hAnsi="宋体" w:cs="仿宋" w:hint="eastAsia"/>
                <w:bCs/>
                <w:szCs w:val="21"/>
              </w:rPr>
              <w:t>全自动生化分析仪</w:t>
            </w:r>
          </w:p>
        </w:tc>
        <w:tc>
          <w:tcPr>
            <w:tcW w:w="711" w:type="dxa"/>
            <w:vAlign w:val="center"/>
          </w:tcPr>
          <w:p w14:paraId="039D4F8D" w14:textId="77777777" w:rsidR="00935403" w:rsidRDefault="00000000">
            <w:pPr>
              <w:jc w:val="center"/>
              <w:rPr>
                <w:rFonts w:ascii="宋体" w:hAnsi="宋体" w:cs="仿宋" w:hint="eastAsia"/>
                <w:bCs/>
                <w:szCs w:val="21"/>
              </w:rPr>
            </w:pPr>
            <w:r>
              <w:rPr>
                <w:rFonts w:ascii="宋体" w:hAnsi="宋体" w:cs="仿宋" w:hint="eastAsia"/>
                <w:bCs/>
                <w:szCs w:val="21"/>
              </w:rPr>
              <w:t>迈瑞</w:t>
            </w:r>
          </w:p>
        </w:tc>
        <w:tc>
          <w:tcPr>
            <w:tcW w:w="697" w:type="dxa"/>
            <w:vAlign w:val="center"/>
          </w:tcPr>
          <w:p w14:paraId="45017B8F" w14:textId="77777777" w:rsidR="00935403" w:rsidRDefault="00000000">
            <w:pPr>
              <w:jc w:val="center"/>
              <w:rPr>
                <w:rFonts w:ascii="宋体" w:hAnsi="宋体" w:cs="仿宋" w:hint="eastAsia"/>
                <w:bCs/>
                <w:szCs w:val="21"/>
              </w:rPr>
            </w:pPr>
            <w:r>
              <w:rPr>
                <w:rFonts w:ascii="宋体" w:hAnsi="宋体" w:cs="仿宋" w:hint="eastAsia"/>
                <w:bCs/>
                <w:szCs w:val="21"/>
              </w:rPr>
              <w:t>BS380</w:t>
            </w:r>
          </w:p>
        </w:tc>
        <w:tc>
          <w:tcPr>
            <w:tcW w:w="4881" w:type="dxa"/>
            <w:vAlign w:val="center"/>
          </w:tcPr>
          <w:p w14:paraId="64EE04A6" w14:textId="77777777" w:rsidR="00935403" w:rsidRDefault="00000000">
            <w:pPr>
              <w:rPr>
                <w:rFonts w:ascii="宋体" w:hAnsi="宋体" w:hint="eastAsia"/>
                <w:szCs w:val="21"/>
              </w:rPr>
            </w:pPr>
            <w:r>
              <w:rPr>
                <w:rFonts w:ascii="宋体" w:hAnsi="宋体" w:hint="eastAsia"/>
                <w:szCs w:val="21"/>
              </w:rPr>
              <w:t>1.开机率：在合同期内，保证开机率≥9</w:t>
            </w:r>
            <w:r>
              <w:rPr>
                <w:rFonts w:ascii="宋体" w:hAnsi="宋体"/>
                <w:szCs w:val="21"/>
              </w:rPr>
              <w:t>5%</w:t>
            </w:r>
            <w:r>
              <w:rPr>
                <w:rFonts w:ascii="宋体" w:hAnsi="宋体" w:hint="eastAsia"/>
                <w:szCs w:val="21"/>
              </w:rPr>
              <w:t>。</w:t>
            </w:r>
          </w:p>
          <w:p w14:paraId="1A353D22" w14:textId="77777777" w:rsidR="00935403" w:rsidRDefault="00000000">
            <w:pPr>
              <w:rPr>
                <w:rFonts w:ascii="宋体" w:hAnsi="宋体" w:hint="eastAsia"/>
                <w:szCs w:val="21"/>
              </w:rPr>
            </w:pPr>
            <w:r>
              <w:rPr>
                <w:rFonts w:ascii="宋体" w:hAnsi="宋体" w:hint="eastAsia"/>
                <w:szCs w:val="21"/>
              </w:rPr>
              <w:t>2.全天候2</w:t>
            </w:r>
            <w:r>
              <w:rPr>
                <w:rFonts w:ascii="宋体" w:hAnsi="宋体"/>
                <w:szCs w:val="21"/>
              </w:rPr>
              <w:t>4</w:t>
            </w:r>
            <w:r>
              <w:rPr>
                <w:rFonts w:ascii="宋体" w:hAnsi="宋体" w:hint="eastAsia"/>
                <w:szCs w:val="21"/>
              </w:rPr>
              <w:t>小时×</w:t>
            </w:r>
            <w:r>
              <w:rPr>
                <w:rFonts w:ascii="宋体" w:hAnsi="宋体"/>
                <w:szCs w:val="21"/>
              </w:rPr>
              <w:t>365</w:t>
            </w:r>
            <w:r>
              <w:rPr>
                <w:rFonts w:ascii="宋体" w:hAnsi="宋体" w:hint="eastAsia"/>
                <w:szCs w:val="21"/>
              </w:rPr>
              <w:t>天响应，为用户快速诊断、提供临床应用服务和技术支持服务。专业工程师到场时间≤2</w:t>
            </w:r>
            <w:r>
              <w:rPr>
                <w:rFonts w:ascii="宋体" w:hAnsi="宋体"/>
                <w:szCs w:val="21"/>
              </w:rPr>
              <w:t>4</w:t>
            </w:r>
            <w:r>
              <w:rPr>
                <w:rFonts w:ascii="宋体" w:hAnsi="宋体" w:hint="eastAsia"/>
                <w:szCs w:val="21"/>
              </w:rPr>
              <w:t>小时。</w:t>
            </w:r>
          </w:p>
          <w:p w14:paraId="0776F940" w14:textId="77777777" w:rsidR="00935403" w:rsidRDefault="00000000">
            <w:pPr>
              <w:rPr>
                <w:rFonts w:ascii="宋体" w:hAnsi="宋体" w:hint="eastAsia"/>
                <w:szCs w:val="21"/>
              </w:rPr>
            </w:pPr>
            <w:r>
              <w:rPr>
                <w:rFonts w:ascii="宋体" w:hAnsi="宋体" w:hint="eastAsia"/>
                <w:szCs w:val="21"/>
              </w:rPr>
              <w:t>3.本项目合同要求的质保期内含人工费用，并提供优先派工。</w:t>
            </w:r>
          </w:p>
          <w:p w14:paraId="7A44D30E" w14:textId="77777777" w:rsidR="00935403" w:rsidRDefault="00000000">
            <w:pPr>
              <w:rPr>
                <w:rFonts w:ascii="宋体" w:hAnsi="宋体" w:hint="eastAsia"/>
                <w:szCs w:val="21"/>
              </w:rPr>
            </w:pPr>
            <w:r>
              <w:rPr>
                <w:rFonts w:ascii="宋体" w:hAnsi="宋体" w:hint="eastAsia"/>
                <w:szCs w:val="21"/>
              </w:rPr>
              <w:t>4.备件供应：</w:t>
            </w:r>
          </w:p>
          <w:p w14:paraId="3D61B2E0" w14:textId="77777777" w:rsidR="00935403" w:rsidRDefault="00000000">
            <w:pPr>
              <w:pStyle w:val="afb"/>
              <w:ind w:firstLineChars="0" w:firstLine="0"/>
              <w:rPr>
                <w:rFonts w:ascii="宋体" w:hAnsi="宋体" w:hint="eastAsia"/>
                <w:szCs w:val="21"/>
              </w:rPr>
            </w:pPr>
            <w:r>
              <w:rPr>
                <w:rFonts w:ascii="宋体" w:hAnsi="宋体" w:hint="eastAsia"/>
                <w:szCs w:val="21"/>
              </w:rPr>
              <w:t>本项目合同要求的质保期内，不包含任何备件更换。</w:t>
            </w:r>
          </w:p>
        </w:tc>
        <w:tc>
          <w:tcPr>
            <w:tcW w:w="1560" w:type="dxa"/>
            <w:vAlign w:val="center"/>
          </w:tcPr>
          <w:p w14:paraId="68181FB4" w14:textId="77777777" w:rsidR="00935403" w:rsidRDefault="00000000">
            <w:pPr>
              <w:pStyle w:val="afb"/>
              <w:ind w:firstLineChars="0" w:firstLine="0"/>
              <w:jc w:val="center"/>
              <w:rPr>
                <w:rFonts w:ascii="宋体" w:hAnsi="宋体" w:hint="eastAsia"/>
                <w:szCs w:val="21"/>
              </w:rPr>
            </w:pPr>
            <w:r>
              <w:rPr>
                <w:rFonts w:ascii="宋体" w:hAnsi="宋体" w:hint="eastAsia"/>
                <w:szCs w:val="21"/>
              </w:rPr>
              <w:t>2500</w:t>
            </w:r>
          </w:p>
        </w:tc>
      </w:tr>
      <w:tr w:rsidR="00935403" w14:paraId="3B3B26FC" w14:textId="77777777">
        <w:trPr>
          <w:trHeight w:val="2400"/>
          <w:jc w:val="center"/>
        </w:trPr>
        <w:tc>
          <w:tcPr>
            <w:tcW w:w="666" w:type="dxa"/>
            <w:vAlign w:val="center"/>
          </w:tcPr>
          <w:p w14:paraId="0DF1B8C1" w14:textId="77777777" w:rsidR="00935403" w:rsidRDefault="00000000">
            <w:pPr>
              <w:jc w:val="center"/>
              <w:rPr>
                <w:rFonts w:ascii="宋体" w:hAnsi="宋体" w:cs="仿宋" w:hint="eastAsia"/>
                <w:bCs/>
                <w:szCs w:val="21"/>
              </w:rPr>
            </w:pPr>
            <w:r>
              <w:rPr>
                <w:rFonts w:ascii="宋体" w:hAnsi="宋体" w:cs="仿宋" w:hint="eastAsia"/>
                <w:bCs/>
                <w:szCs w:val="21"/>
              </w:rPr>
              <w:t>3</w:t>
            </w:r>
          </w:p>
        </w:tc>
        <w:tc>
          <w:tcPr>
            <w:tcW w:w="1133" w:type="dxa"/>
            <w:vAlign w:val="center"/>
          </w:tcPr>
          <w:p w14:paraId="0D497A11" w14:textId="77777777" w:rsidR="00935403" w:rsidRDefault="00000000">
            <w:pPr>
              <w:jc w:val="center"/>
              <w:rPr>
                <w:rFonts w:ascii="宋体" w:hAnsi="宋体" w:cs="仿宋" w:hint="eastAsia"/>
                <w:bCs/>
                <w:szCs w:val="21"/>
              </w:rPr>
            </w:pPr>
            <w:r>
              <w:rPr>
                <w:rFonts w:ascii="宋体" w:hAnsi="宋体" w:cs="仿宋" w:hint="eastAsia"/>
                <w:bCs/>
                <w:szCs w:val="21"/>
              </w:rPr>
              <w:t>彩色超声诊断仪</w:t>
            </w:r>
          </w:p>
        </w:tc>
        <w:tc>
          <w:tcPr>
            <w:tcW w:w="711" w:type="dxa"/>
            <w:vAlign w:val="center"/>
          </w:tcPr>
          <w:p w14:paraId="56DC94C3" w14:textId="77777777" w:rsidR="00935403" w:rsidRDefault="00000000">
            <w:pPr>
              <w:jc w:val="center"/>
              <w:rPr>
                <w:rFonts w:ascii="宋体" w:hAnsi="宋体" w:cs="仿宋" w:hint="eastAsia"/>
                <w:bCs/>
                <w:szCs w:val="21"/>
              </w:rPr>
            </w:pPr>
            <w:r>
              <w:rPr>
                <w:rFonts w:ascii="宋体" w:hAnsi="宋体" w:cs="仿宋" w:hint="eastAsia"/>
                <w:bCs/>
                <w:szCs w:val="21"/>
              </w:rPr>
              <w:t>飞利浦</w:t>
            </w:r>
          </w:p>
        </w:tc>
        <w:tc>
          <w:tcPr>
            <w:tcW w:w="697" w:type="dxa"/>
            <w:vAlign w:val="center"/>
          </w:tcPr>
          <w:p w14:paraId="6743CFF9" w14:textId="77777777" w:rsidR="00935403" w:rsidRDefault="00000000">
            <w:pPr>
              <w:jc w:val="center"/>
              <w:rPr>
                <w:rFonts w:ascii="宋体" w:hAnsi="宋体" w:cs="仿宋" w:hint="eastAsia"/>
                <w:bCs/>
                <w:szCs w:val="21"/>
              </w:rPr>
            </w:pPr>
            <w:r>
              <w:rPr>
                <w:rFonts w:ascii="宋体" w:hAnsi="宋体" w:cs="仿宋" w:hint="eastAsia"/>
                <w:bCs/>
                <w:szCs w:val="21"/>
              </w:rPr>
              <w:t>HD5</w:t>
            </w:r>
          </w:p>
        </w:tc>
        <w:tc>
          <w:tcPr>
            <w:tcW w:w="4881" w:type="dxa"/>
            <w:vAlign w:val="center"/>
          </w:tcPr>
          <w:p w14:paraId="2F8E5E6C" w14:textId="77777777" w:rsidR="00935403" w:rsidRDefault="00000000">
            <w:pPr>
              <w:rPr>
                <w:rFonts w:ascii="宋体" w:hAnsi="宋体" w:hint="eastAsia"/>
                <w:szCs w:val="21"/>
              </w:rPr>
            </w:pPr>
            <w:r>
              <w:rPr>
                <w:rFonts w:ascii="宋体" w:hAnsi="宋体" w:hint="eastAsia"/>
                <w:szCs w:val="21"/>
              </w:rPr>
              <w:t>1.开机率：在合同期内，保证开机率≥9</w:t>
            </w:r>
            <w:r>
              <w:rPr>
                <w:rFonts w:ascii="宋体" w:hAnsi="宋体"/>
                <w:szCs w:val="21"/>
              </w:rPr>
              <w:t>5%</w:t>
            </w:r>
            <w:r>
              <w:rPr>
                <w:rFonts w:ascii="宋体" w:hAnsi="宋体" w:hint="eastAsia"/>
                <w:szCs w:val="21"/>
              </w:rPr>
              <w:t>。</w:t>
            </w:r>
          </w:p>
          <w:p w14:paraId="03C91C58" w14:textId="77777777" w:rsidR="00935403" w:rsidRDefault="00000000">
            <w:pPr>
              <w:rPr>
                <w:rFonts w:ascii="宋体" w:hAnsi="宋体" w:hint="eastAsia"/>
                <w:szCs w:val="21"/>
              </w:rPr>
            </w:pPr>
            <w:r>
              <w:rPr>
                <w:rFonts w:ascii="宋体" w:hAnsi="宋体" w:hint="eastAsia"/>
                <w:szCs w:val="21"/>
              </w:rPr>
              <w:t>2.全天候2</w:t>
            </w:r>
            <w:r>
              <w:rPr>
                <w:rFonts w:ascii="宋体" w:hAnsi="宋体"/>
                <w:szCs w:val="21"/>
              </w:rPr>
              <w:t>4</w:t>
            </w:r>
            <w:r>
              <w:rPr>
                <w:rFonts w:ascii="宋体" w:hAnsi="宋体" w:hint="eastAsia"/>
                <w:szCs w:val="21"/>
              </w:rPr>
              <w:t>小时×</w:t>
            </w:r>
            <w:r>
              <w:rPr>
                <w:rFonts w:ascii="宋体" w:hAnsi="宋体"/>
                <w:szCs w:val="21"/>
              </w:rPr>
              <w:t>365</w:t>
            </w:r>
            <w:r>
              <w:rPr>
                <w:rFonts w:ascii="宋体" w:hAnsi="宋体" w:hint="eastAsia"/>
                <w:szCs w:val="21"/>
              </w:rPr>
              <w:t>天响应，为用户快速诊断、提供临床应用服务和技术支持服务。专业工程师到场时间≤2</w:t>
            </w:r>
            <w:r>
              <w:rPr>
                <w:rFonts w:ascii="宋体" w:hAnsi="宋体"/>
                <w:szCs w:val="21"/>
              </w:rPr>
              <w:t>4</w:t>
            </w:r>
            <w:r>
              <w:rPr>
                <w:rFonts w:ascii="宋体" w:hAnsi="宋体" w:hint="eastAsia"/>
                <w:szCs w:val="21"/>
              </w:rPr>
              <w:t>小时。</w:t>
            </w:r>
          </w:p>
          <w:p w14:paraId="55511DE8" w14:textId="77777777" w:rsidR="00935403" w:rsidRDefault="00000000">
            <w:pPr>
              <w:rPr>
                <w:rFonts w:ascii="宋体" w:hAnsi="宋体" w:hint="eastAsia"/>
                <w:szCs w:val="21"/>
              </w:rPr>
            </w:pPr>
            <w:r>
              <w:rPr>
                <w:rFonts w:ascii="宋体" w:hAnsi="宋体" w:hint="eastAsia"/>
                <w:szCs w:val="21"/>
              </w:rPr>
              <w:t>3.本项目合同要求的质保期内含人工费用，并提供优先派工。</w:t>
            </w:r>
          </w:p>
          <w:p w14:paraId="23F52121" w14:textId="77777777" w:rsidR="00935403" w:rsidRDefault="00000000">
            <w:pPr>
              <w:rPr>
                <w:rFonts w:ascii="宋体" w:hAnsi="宋体" w:hint="eastAsia"/>
                <w:szCs w:val="21"/>
              </w:rPr>
            </w:pPr>
            <w:r>
              <w:rPr>
                <w:rFonts w:ascii="宋体" w:hAnsi="宋体" w:hint="eastAsia"/>
                <w:szCs w:val="21"/>
              </w:rPr>
              <w:t>4.备件供应：</w:t>
            </w:r>
          </w:p>
          <w:p w14:paraId="0E04AC48" w14:textId="77777777" w:rsidR="00935403" w:rsidRDefault="00000000">
            <w:pPr>
              <w:pStyle w:val="afb"/>
              <w:ind w:firstLineChars="0" w:firstLine="0"/>
              <w:rPr>
                <w:rFonts w:ascii="宋体" w:hAnsi="宋体" w:hint="eastAsia"/>
                <w:szCs w:val="21"/>
              </w:rPr>
            </w:pPr>
            <w:r>
              <w:rPr>
                <w:rFonts w:ascii="宋体" w:hAnsi="宋体" w:hint="eastAsia"/>
                <w:szCs w:val="21"/>
              </w:rPr>
              <w:t>本项目合同要求的质保期内，不包含任何备件更换。</w:t>
            </w:r>
          </w:p>
        </w:tc>
        <w:tc>
          <w:tcPr>
            <w:tcW w:w="1560" w:type="dxa"/>
            <w:vAlign w:val="center"/>
          </w:tcPr>
          <w:p w14:paraId="64520FF5" w14:textId="77777777" w:rsidR="00935403" w:rsidRDefault="00000000">
            <w:pPr>
              <w:pStyle w:val="afb"/>
              <w:ind w:firstLineChars="0" w:firstLine="0"/>
              <w:jc w:val="center"/>
              <w:rPr>
                <w:rFonts w:ascii="宋体" w:hAnsi="宋体" w:hint="eastAsia"/>
                <w:szCs w:val="21"/>
              </w:rPr>
            </w:pPr>
            <w:r>
              <w:rPr>
                <w:rFonts w:ascii="宋体" w:hAnsi="宋体" w:hint="eastAsia"/>
                <w:szCs w:val="21"/>
              </w:rPr>
              <w:t>3000</w:t>
            </w:r>
          </w:p>
        </w:tc>
      </w:tr>
    </w:tbl>
    <w:p w14:paraId="67536A7C" w14:textId="77777777" w:rsidR="00935403" w:rsidRDefault="00000000">
      <w:pPr>
        <w:pStyle w:val="a7"/>
        <w:numPr>
          <w:ilvl w:val="0"/>
          <w:numId w:val="16"/>
        </w:numPr>
        <w:spacing w:after="0" w:line="360" w:lineRule="auto"/>
        <w:jc w:val="left"/>
        <w:rPr>
          <w:rFonts w:ascii="宋体" w:hAnsi="宋体" w:hint="eastAsia"/>
          <w:b/>
          <w:bCs/>
          <w:szCs w:val="21"/>
        </w:rPr>
      </w:pPr>
      <w:r>
        <w:rPr>
          <w:rFonts w:ascii="宋体" w:hAnsi="宋体" w:hint="eastAsia"/>
          <w:b/>
          <w:bCs/>
          <w:szCs w:val="21"/>
        </w:rPr>
        <w:t>主要零配件</w:t>
      </w:r>
    </w:p>
    <w:tbl>
      <w:tblPr>
        <w:tblW w:w="9639" w:type="dxa"/>
        <w:jc w:val="center"/>
        <w:tblLayout w:type="fixed"/>
        <w:tblLook w:val="04A0" w:firstRow="1" w:lastRow="0" w:firstColumn="1" w:lastColumn="0" w:noHBand="0" w:noVBand="1"/>
      </w:tblPr>
      <w:tblGrid>
        <w:gridCol w:w="756"/>
        <w:gridCol w:w="3115"/>
        <w:gridCol w:w="2878"/>
        <w:gridCol w:w="2890"/>
      </w:tblGrid>
      <w:tr w:rsidR="00935403" w14:paraId="03F1F0C9" w14:textId="77777777">
        <w:trPr>
          <w:trHeight w:val="603"/>
          <w:jc w:val="center"/>
        </w:trPr>
        <w:tc>
          <w:tcPr>
            <w:tcW w:w="756" w:type="dxa"/>
            <w:tcBorders>
              <w:top w:val="single" w:sz="4" w:space="0" w:color="000000"/>
              <w:left w:val="single" w:sz="4" w:space="0" w:color="000000"/>
              <w:right w:val="single" w:sz="4" w:space="0" w:color="000000"/>
            </w:tcBorders>
            <w:shd w:val="clear" w:color="auto" w:fill="auto"/>
            <w:vAlign w:val="center"/>
          </w:tcPr>
          <w:p w14:paraId="06290831" w14:textId="77777777" w:rsidR="00935403" w:rsidRDefault="00000000">
            <w:pPr>
              <w:widowControl/>
              <w:jc w:val="center"/>
              <w:textAlignment w:val="center"/>
              <w:rPr>
                <w:rFonts w:ascii="宋体" w:hAnsi="宋体" w:hint="eastAsia"/>
                <w:b/>
                <w:bCs/>
                <w:color w:val="000000"/>
                <w:szCs w:val="21"/>
              </w:rPr>
            </w:pPr>
            <w:r>
              <w:rPr>
                <w:rFonts w:ascii="宋体" w:hAnsi="宋体" w:hint="eastAsia"/>
                <w:b/>
                <w:bCs/>
                <w:color w:val="000000"/>
                <w:szCs w:val="21"/>
              </w:rPr>
              <w:t>序号</w:t>
            </w:r>
          </w:p>
        </w:tc>
        <w:tc>
          <w:tcPr>
            <w:tcW w:w="3115" w:type="dxa"/>
            <w:tcBorders>
              <w:top w:val="single" w:sz="4" w:space="0" w:color="000000"/>
              <w:left w:val="single" w:sz="4" w:space="0" w:color="000000"/>
              <w:right w:val="single" w:sz="4" w:space="0" w:color="000000"/>
            </w:tcBorders>
            <w:shd w:val="clear" w:color="auto" w:fill="auto"/>
            <w:vAlign w:val="center"/>
          </w:tcPr>
          <w:p w14:paraId="6F2BFDEA" w14:textId="77777777" w:rsidR="00935403"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设备</w:t>
            </w:r>
          </w:p>
        </w:tc>
        <w:tc>
          <w:tcPr>
            <w:tcW w:w="2878" w:type="dxa"/>
            <w:tcBorders>
              <w:top w:val="single" w:sz="4" w:space="0" w:color="000000"/>
              <w:left w:val="single" w:sz="4" w:space="0" w:color="000000"/>
              <w:right w:val="single" w:sz="4" w:space="0" w:color="000000"/>
            </w:tcBorders>
            <w:shd w:val="clear" w:color="auto" w:fill="auto"/>
            <w:vAlign w:val="center"/>
          </w:tcPr>
          <w:p w14:paraId="05B8EA1B" w14:textId="77777777" w:rsidR="00935403"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主要零配件名称</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B719" w14:textId="77777777" w:rsidR="00935403" w:rsidRDefault="00000000">
            <w:pPr>
              <w:widowControl/>
              <w:jc w:val="center"/>
              <w:textAlignment w:val="center"/>
              <w:rPr>
                <w:rFonts w:ascii="宋体" w:hAnsi="宋体" w:hint="eastAsia"/>
                <w:b/>
                <w:bCs/>
                <w:color w:val="000000"/>
                <w:kern w:val="0"/>
                <w:szCs w:val="21"/>
                <w:lang w:bidi="ar"/>
              </w:rPr>
            </w:pPr>
            <w:r>
              <w:rPr>
                <w:rFonts w:ascii="宋体" w:hAnsi="宋体" w:hint="eastAsia"/>
                <w:b/>
                <w:bCs/>
                <w:color w:val="000000"/>
                <w:kern w:val="0"/>
                <w:szCs w:val="21"/>
                <w:lang w:bidi="ar"/>
              </w:rPr>
              <w:t>零配件单价最高限价（元）</w:t>
            </w:r>
          </w:p>
        </w:tc>
      </w:tr>
      <w:tr w:rsidR="00935403" w14:paraId="1E292385"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F30F"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3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AF6E74"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医用数字化X射线摄像系统</w:t>
            </w:r>
            <w:r>
              <w:rPr>
                <w:rFonts w:ascii="宋体" w:hAnsi="宋体" w:hint="eastAsia"/>
                <w:color w:val="000000"/>
                <w:kern w:val="0"/>
                <w:szCs w:val="21"/>
                <w:lang w:bidi="ar"/>
              </w:rPr>
              <w:br/>
              <w:t>GE 玲珑</w:t>
            </w:r>
            <w:r>
              <w:rPr>
                <w:rFonts w:ascii="宋体" w:hAnsi="宋体" w:hint="eastAsia"/>
                <w:color w:val="000000"/>
                <w:kern w:val="0"/>
                <w:szCs w:val="21"/>
                <w:lang w:bidi="ar"/>
              </w:rPr>
              <w:br/>
              <w:t>DR-F</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101C" w14:textId="77777777" w:rsidR="00935403" w:rsidRDefault="00000000">
            <w:pPr>
              <w:widowControl/>
              <w:jc w:val="center"/>
              <w:textAlignment w:val="center"/>
              <w:rPr>
                <w:rFonts w:ascii="宋体" w:hAnsi="宋体" w:hint="eastAsia"/>
                <w:color w:val="000000"/>
                <w:szCs w:val="21"/>
              </w:rPr>
            </w:pPr>
            <w:proofErr w:type="gramStart"/>
            <w:r>
              <w:rPr>
                <w:rFonts w:ascii="宋体" w:hAnsi="宋体" w:hint="eastAsia"/>
                <w:color w:val="000000"/>
                <w:kern w:val="0"/>
                <w:szCs w:val="21"/>
                <w:lang w:bidi="ar"/>
              </w:rPr>
              <w:t>球管</w:t>
            </w:r>
            <w:proofErr w:type="gramEnd"/>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FF650"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70000</w:t>
            </w:r>
          </w:p>
        </w:tc>
      </w:tr>
      <w:tr w:rsidR="00935403" w14:paraId="0BB0F092"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47198"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6AA9C"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C0D13"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平板探测器</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42AF"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240000</w:t>
            </w:r>
          </w:p>
        </w:tc>
      </w:tr>
      <w:tr w:rsidR="00935403" w14:paraId="5C63791A"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BEF9"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01731"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6B09A"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平板探测器电源</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0340"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33000</w:t>
            </w:r>
          </w:p>
        </w:tc>
      </w:tr>
      <w:tr w:rsidR="00935403" w14:paraId="3275FAE7"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9C5E4"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9A7CD"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73393"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高压电源板（含前后电源板）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488D"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80000</w:t>
            </w:r>
          </w:p>
        </w:tc>
      </w:tr>
      <w:tr w:rsidR="00935403" w14:paraId="13847EDC"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733CD"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B2F0B"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7E4E"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旋转阳极板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250D9"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32000</w:t>
            </w:r>
          </w:p>
        </w:tc>
      </w:tr>
      <w:tr w:rsidR="00935403" w14:paraId="2B6D2E08"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7238"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41C64D"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170C2"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高压控制板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94D3"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30000</w:t>
            </w:r>
          </w:p>
        </w:tc>
      </w:tr>
      <w:tr w:rsidR="00935403" w14:paraId="50750CB6" w14:textId="77777777">
        <w:trPr>
          <w:trHeight w:val="574"/>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B868"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E3CE9"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62ED"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AEC控制板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055A"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18000</w:t>
            </w:r>
          </w:p>
        </w:tc>
      </w:tr>
      <w:tr w:rsidR="00935403" w14:paraId="4BFC5A12"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72BE"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8</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FA794"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E0AF"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电脑主机（不含采集卡）</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8698"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7000</w:t>
            </w:r>
          </w:p>
        </w:tc>
      </w:tr>
      <w:tr w:rsidR="00935403" w14:paraId="1DEA9524" w14:textId="77777777">
        <w:trPr>
          <w:trHeight w:val="64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8511D"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9</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C8094"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D8CB3"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采集卡</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8E30"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80000</w:t>
            </w:r>
          </w:p>
        </w:tc>
      </w:tr>
      <w:tr w:rsidR="00935403" w14:paraId="3294D0A2"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8476A"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10</w:t>
            </w:r>
          </w:p>
        </w:tc>
        <w:tc>
          <w:tcPr>
            <w:tcW w:w="3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889654"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彩色超声诊断仪</w:t>
            </w:r>
            <w:r>
              <w:rPr>
                <w:rFonts w:ascii="宋体" w:hAnsi="宋体" w:hint="eastAsia"/>
                <w:color w:val="000000"/>
                <w:kern w:val="0"/>
                <w:szCs w:val="21"/>
                <w:lang w:bidi="ar"/>
              </w:rPr>
              <w:br/>
              <w:t>飞利浦 HD5</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C1923"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探头</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4109"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75000</w:t>
            </w:r>
          </w:p>
        </w:tc>
      </w:tr>
      <w:tr w:rsidR="00935403" w14:paraId="03C90347"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B2F1"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11</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18418"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5D92"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主板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5D24"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36000</w:t>
            </w:r>
          </w:p>
        </w:tc>
      </w:tr>
      <w:tr w:rsidR="00935403" w14:paraId="043EA95E"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5C0F"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12</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B9E2B"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8E9F"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显示器</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F29AC"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16000</w:t>
            </w:r>
          </w:p>
        </w:tc>
      </w:tr>
      <w:tr w:rsidR="00935403" w14:paraId="4B40E0A0"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4349E"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13</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937774"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A5FE7"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轨迹球</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F4B0"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10000</w:t>
            </w:r>
          </w:p>
        </w:tc>
      </w:tr>
      <w:tr w:rsidR="00935403" w14:paraId="2EB758AE"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280E"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14</w:t>
            </w:r>
          </w:p>
        </w:tc>
        <w:tc>
          <w:tcPr>
            <w:tcW w:w="3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6B50F8"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全自动生化分析仪</w:t>
            </w:r>
            <w:r>
              <w:rPr>
                <w:rFonts w:ascii="宋体" w:hAnsi="宋体" w:hint="eastAsia"/>
                <w:color w:val="000000"/>
                <w:kern w:val="0"/>
                <w:szCs w:val="21"/>
                <w:lang w:bidi="ar"/>
              </w:rPr>
              <w:br/>
              <w:t>迈瑞 BS380</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DF032"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主控板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4672F"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28000</w:t>
            </w:r>
          </w:p>
        </w:tc>
      </w:tr>
      <w:tr w:rsidR="00935403" w14:paraId="0D8C3C91" w14:textId="77777777">
        <w:trPr>
          <w:trHeight w:val="61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1E68C"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15</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672CE" w14:textId="77777777" w:rsidR="00935403" w:rsidRDefault="00935403">
            <w:pPr>
              <w:jc w:val="center"/>
              <w:rPr>
                <w:rFonts w:ascii="宋体" w:hAnsi="宋体" w:hint="eastAsia"/>
                <w:color w:val="000000"/>
                <w:szCs w:val="21"/>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42E5" w14:textId="77777777" w:rsidR="00935403"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电源板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20FB" w14:textId="77777777" w:rsidR="00935403" w:rsidRDefault="00000000">
            <w:pPr>
              <w:widowControl/>
              <w:jc w:val="center"/>
              <w:textAlignment w:val="center"/>
              <w:rPr>
                <w:rFonts w:ascii="宋体" w:hAnsi="宋体" w:cs="楷体" w:hint="eastAsia"/>
                <w:color w:val="000000"/>
                <w:kern w:val="0"/>
                <w:szCs w:val="21"/>
                <w:lang w:bidi="ar"/>
              </w:rPr>
            </w:pPr>
            <w:r>
              <w:rPr>
                <w:rFonts w:ascii="宋体" w:hAnsi="宋体" w:hint="eastAsia"/>
                <w:color w:val="000000"/>
                <w:kern w:val="0"/>
                <w:szCs w:val="21"/>
                <w:lang w:bidi="ar"/>
              </w:rPr>
              <w:t>8000</w:t>
            </w:r>
          </w:p>
        </w:tc>
      </w:tr>
    </w:tbl>
    <w:p w14:paraId="57FC320F" w14:textId="77777777" w:rsidR="00935403" w:rsidRDefault="00000000">
      <w:pPr>
        <w:spacing w:line="360" w:lineRule="auto"/>
        <w:ind w:firstLineChars="200" w:firstLine="422"/>
        <w:rPr>
          <w:rFonts w:ascii="宋体" w:hAnsi="宋体" w:hint="eastAsia"/>
          <w:b/>
          <w:bCs/>
          <w:szCs w:val="21"/>
        </w:rPr>
      </w:pPr>
      <w:r>
        <w:rPr>
          <w:rFonts w:ascii="宋体" w:hAnsi="宋体" w:hint="eastAsia"/>
          <w:b/>
          <w:bCs/>
          <w:szCs w:val="21"/>
        </w:rPr>
        <w:t>备注：以上配件自验收合格之日起，提供一年的质量保修期，质保期内，对非人为原因出现的质量问题进行维修，确定不能使用则进行免费更换。</w:t>
      </w:r>
    </w:p>
    <w:p w14:paraId="011949D0" w14:textId="77777777" w:rsidR="00935403"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bookmarkStart w:id="2" w:name="_Toc380411672"/>
      <w:bookmarkEnd w:id="0"/>
      <w:bookmarkEnd w:id="1"/>
      <w:r>
        <w:rPr>
          <w:rFonts w:hAnsi="宋体" w:cs="宋体" w:hint="eastAsia"/>
          <w:b/>
          <w:bCs/>
          <w:color w:val="000000"/>
          <w:sz w:val="21"/>
        </w:rPr>
        <w:t>技术服务相关要求</w:t>
      </w:r>
    </w:p>
    <w:p w14:paraId="4231544E" w14:textId="77777777" w:rsidR="00935403" w:rsidRDefault="00000000">
      <w:pPr>
        <w:pStyle w:val="a7"/>
        <w:numPr>
          <w:ilvl w:val="0"/>
          <w:numId w:val="17"/>
        </w:numPr>
        <w:spacing w:after="0" w:line="360" w:lineRule="auto"/>
        <w:jc w:val="left"/>
        <w:rPr>
          <w:rFonts w:ascii="宋体" w:hAnsi="宋体" w:hint="eastAsia"/>
          <w:szCs w:val="21"/>
        </w:rPr>
      </w:pPr>
      <w:r>
        <w:rPr>
          <w:rFonts w:ascii="宋体" w:hAnsi="宋体" w:hint="eastAsia"/>
          <w:szCs w:val="21"/>
        </w:rPr>
        <w:t>若设备出现故障，影响正常运行，成交供应商需按照国家及行业技术标准和管理要求，及时到现场检查、维护及保养（含更换必要的主要配件），保证三台医疗设备良好运行。成交供应商对每台设备的维修服务需作详细的台账记录；该台</w:t>
      </w:r>
      <w:proofErr w:type="gramStart"/>
      <w:r>
        <w:rPr>
          <w:rFonts w:ascii="宋体" w:hAnsi="宋体" w:hint="eastAsia"/>
          <w:szCs w:val="21"/>
        </w:rPr>
        <w:t>账</w:t>
      </w:r>
      <w:proofErr w:type="gramEnd"/>
      <w:r>
        <w:rPr>
          <w:rFonts w:ascii="宋体" w:hAnsi="宋体" w:hint="eastAsia"/>
          <w:szCs w:val="21"/>
        </w:rPr>
        <w:t>记录作为考核是否按本项目需求书完成服务内容的依据。若未能完成服务内容或未</w:t>
      </w:r>
      <w:proofErr w:type="gramStart"/>
      <w:r>
        <w:rPr>
          <w:rFonts w:ascii="宋体" w:hAnsi="宋体" w:hint="eastAsia"/>
          <w:szCs w:val="21"/>
        </w:rPr>
        <w:t>达到维保服务</w:t>
      </w:r>
      <w:proofErr w:type="gramEnd"/>
      <w:r>
        <w:rPr>
          <w:rFonts w:ascii="宋体" w:hAnsi="宋体" w:hint="eastAsia"/>
          <w:szCs w:val="21"/>
        </w:rPr>
        <w:t>需求的，每发现一次，则扣除履约保证金的10%。</w:t>
      </w:r>
    </w:p>
    <w:p w14:paraId="797C0076" w14:textId="77777777" w:rsidR="00935403" w:rsidRDefault="00000000">
      <w:pPr>
        <w:pStyle w:val="a7"/>
        <w:numPr>
          <w:ilvl w:val="0"/>
          <w:numId w:val="17"/>
        </w:numPr>
        <w:spacing w:after="0" w:line="360" w:lineRule="auto"/>
        <w:jc w:val="left"/>
        <w:rPr>
          <w:rFonts w:ascii="宋体" w:hAnsi="宋体" w:hint="eastAsia"/>
          <w:szCs w:val="21"/>
        </w:rPr>
      </w:pPr>
      <w:r>
        <w:rPr>
          <w:rFonts w:ascii="宋体" w:hAnsi="宋体" w:hint="eastAsia"/>
          <w:szCs w:val="21"/>
        </w:rPr>
        <w:t>若设备因某种零配件损坏影响正常运行，成交供应商需根据具体状况更换相同型号及品牌的配件，直至确保设备正常运行；配件必须是全新、原厂出厂、达到出厂标准的产品。所更换配件质保期：一年。具体更换的配件、数量以实际为准。</w:t>
      </w:r>
      <w:r>
        <w:rPr>
          <w:rFonts w:ascii="宋体" w:hAnsi="宋体" w:hint="eastAsia"/>
          <w:b/>
          <w:bCs/>
          <w:szCs w:val="21"/>
        </w:rPr>
        <w:t>结算单价以双方签署合同的配件单价为准，本项目配件更换费用达到“合同总金额-单次技术服务费*技术服务次数”时，则不可再更换新的配件。</w:t>
      </w:r>
    </w:p>
    <w:p w14:paraId="252AA927" w14:textId="77777777" w:rsidR="00935403" w:rsidRDefault="00000000">
      <w:pPr>
        <w:pStyle w:val="a7"/>
        <w:numPr>
          <w:ilvl w:val="0"/>
          <w:numId w:val="17"/>
        </w:numPr>
        <w:spacing w:after="0" w:line="360" w:lineRule="auto"/>
        <w:jc w:val="left"/>
        <w:rPr>
          <w:rFonts w:ascii="宋体" w:hAnsi="宋体" w:hint="eastAsia"/>
          <w:szCs w:val="21"/>
        </w:rPr>
      </w:pPr>
      <w:r>
        <w:rPr>
          <w:rFonts w:ascii="宋体" w:hAnsi="宋体" w:hint="eastAsia"/>
          <w:szCs w:val="21"/>
        </w:rPr>
        <w:t>当设备出现故障，接到采购人通知后，成交供应商的专业工程师必须保证在收到电话通知后24小时内到达故障现场处理，排除设备故障，直至设备正常运行为止。如发现专业工程师未按时到场，每发现一次，则扣除履约保证金的10%。当发现专业工程师未按时到场情况累计达到三次，采购人有权单方面解除合同并没收全部履约保证金，并有权进一步追究因此产生的一切费用。</w:t>
      </w:r>
    </w:p>
    <w:p w14:paraId="70A8016D" w14:textId="77777777" w:rsidR="00935403" w:rsidRDefault="00000000">
      <w:pPr>
        <w:pStyle w:val="a7"/>
        <w:numPr>
          <w:ilvl w:val="0"/>
          <w:numId w:val="17"/>
        </w:numPr>
        <w:spacing w:after="0" w:line="360" w:lineRule="auto"/>
        <w:jc w:val="left"/>
        <w:rPr>
          <w:rFonts w:ascii="宋体" w:hAnsi="宋体" w:hint="eastAsia"/>
          <w:szCs w:val="21"/>
        </w:rPr>
      </w:pPr>
      <w:r>
        <w:rPr>
          <w:rFonts w:ascii="宋体" w:hAnsi="宋体" w:hint="eastAsia"/>
          <w:szCs w:val="21"/>
        </w:rPr>
        <w:t>如成交供应</w:t>
      </w:r>
      <w:proofErr w:type="gramStart"/>
      <w:r>
        <w:rPr>
          <w:rFonts w:ascii="宋体" w:hAnsi="宋体" w:hint="eastAsia"/>
          <w:szCs w:val="21"/>
        </w:rPr>
        <w:t>商存在上述怠</w:t>
      </w:r>
      <w:proofErr w:type="gramEnd"/>
      <w:r>
        <w:rPr>
          <w:rFonts w:ascii="宋体" w:hAnsi="宋体" w:hint="eastAsia"/>
          <w:szCs w:val="21"/>
        </w:rPr>
        <w:t>于、拒绝履行合同义务的违约情形或合同期内累计被扣除履约保证金达到3次以上（含3次），采购人有权单方解除本项目合同，一次性没收剩余</w:t>
      </w:r>
      <w:r>
        <w:rPr>
          <w:rFonts w:ascii="宋体" w:hAnsi="宋体" w:hint="eastAsia"/>
          <w:szCs w:val="21"/>
        </w:rPr>
        <w:lastRenderedPageBreak/>
        <w:t>履约保证金，如履约保证金不足弥补采购人损失的，采购人有权继续向成交供应商追偿。</w:t>
      </w:r>
    </w:p>
    <w:p w14:paraId="784B9EA4" w14:textId="77777777" w:rsidR="00935403"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结算及付款方式</w:t>
      </w:r>
    </w:p>
    <w:p w14:paraId="0811F716" w14:textId="77777777" w:rsidR="00935403" w:rsidRDefault="00000000">
      <w:pPr>
        <w:pStyle w:val="afb"/>
        <w:numPr>
          <w:ilvl w:val="0"/>
          <w:numId w:val="18"/>
        </w:numPr>
        <w:spacing w:line="360" w:lineRule="auto"/>
        <w:ind w:firstLineChars="0"/>
        <w:rPr>
          <w:rFonts w:ascii="宋体" w:hAnsi="宋体" w:hint="eastAsia"/>
        </w:rPr>
      </w:pPr>
      <w:r>
        <w:rPr>
          <w:rFonts w:ascii="宋体" w:hAnsi="宋体" w:hint="eastAsia"/>
        </w:rPr>
        <w:t>零配件更换费用结算。成交供应</w:t>
      </w:r>
      <w:proofErr w:type="gramStart"/>
      <w:r>
        <w:rPr>
          <w:rFonts w:ascii="宋体" w:hAnsi="宋体" w:hint="eastAsia"/>
        </w:rPr>
        <w:t>商维保所</w:t>
      </w:r>
      <w:proofErr w:type="gramEnd"/>
      <w:r>
        <w:rPr>
          <w:rFonts w:ascii="宋体" w:hAnsi="宋体" w:hint="eastAsia"/>
        </w:rPr>
        <w:t>更换的配件材料，需填写维修工单，经双方人员签名确认，双方凭维修工单结算。采购人以季度为单位，办理结算支付手续。成交供应商提供国家正式发票，采购人于收到发票后30个工作日内以转账方式支付服务款。</w:t>
      </w:r>
    </w:p>
    <w:p w14:paraId="3440C40F" w14:textId="77777777" w:rsidR="00935403" w:rsidRDefault="00000000">
      <w:pPr>
        <w:pStyle w:val="afb"/>
        <w:numPr>
          <w:ilvl w:val="0"/>
          <w:numId w:val="18"/>
        </w:numPr>
        <w:spacing w:line="360" w:lineRule="auto"/>
        <w:ind w:firstLineChars="0"/>
        <w:rPr>
          <w:rFonts w:ascii="宋体" w:hAnsi="宋体" w:hint="eastAsia"/>
        </w:rPr>
      </w:pPr>
      <w:r>
        <w:rPr>
          <w:rFonts w:ascii="宋体" w:hAnsi="宋体" w:hint="eastAsia"/>
        </w:rPr>
        <w:t>技术服务费用结算。成交供应商先服务后收费，采购人以季度为单位支付服务费。成交供应商提供国家正式发票，采购人于收到发票后30个工作日内以转账方式支付服务款。</w:t>
      </w:r>
    </w:p>
    <w:p w14:paraId="33AE4EB7" w14:textId="77777777" w:rsidR="00935403" w:rsidRDefault="00000000">
      <w:pPr>
        <w:pStyle w:val="afb"/>
        <w:numPr>
          <w:ilvl w:val="0"/>
          <w:numId w:val="18"/>
        </w:numPr>
        <w:spacing w:line="360" w:lineRule="auto"/>
        <w:ind w:firstLineChars="0"/>
        <w:rPr>
          <w:rFonts w:ascii="宋体" w:hAnsi="宋体" w:hint="eastAsia"/>
        </w:rPr>
      </w:pPr>
      <w:r>
        <w:rPr>
          <w:rFonts w:ascii="宋体" w:hAnsi="宋体" w:hint="eastAsia"/>
        </w:rPr>
        <w:t>如采购人对成交供应商提供的结算请款等材料存在异议的，采购人有权中止支付且不构成违约。采购人应尽快组织成交供应商重新核对，成交供应商应予以配合。</w:t>
      </w:r>
    </w:p>
    <w:p w14:paraId="410E7F19" w14:textId="77777777" w:rsidR="00935403"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履约保证金</w:t>
      </w:r>
    </w:p>
    <w:p w14:paraId="642EB9E5" w14:textId="77777777" w:rsidR="00935403" w:rsidRDefault="00000000">
      <w:pPr>
        <w:pStyle w:val="ab"/>
        <w:numPr>
          <w:ilvl w:val="0"/>
          <w:numId w:val="19"/>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合同签订后十个工作日内，成交供应商须向采购人支付合同总金额的5%</w:t>
      </w:r>
      <w:proofErr w:type="gramStart"/>
      <w:r>
        <w:rPr>
          <w:rFonts w:hAnsi="宋体" w:cs="宋体" w:hint="eastAsia"/>
          <w:color w:val="000000"/>
          <w:sz w:val="21"/>
        </w:rPr>
        <w:t>做为</w:t>
      </w:r>
      <w:proofErr w:type="gramEnd"/>
      <w:r>
        <w:rPr>
          <w:rFonts w:hAnsi="宋体" w:cs="宋体" w:hint="eastAsia"/>
          <w:color w:val="000000"/>
          <w:sz w:val="21"/>
        </w:rPr>
        <w:t>履约保证金。在成交供应商完成其合同义务，包括任何保证义务后30个自然日内，采购人一次性无息退还履约保证金。履约保证金以银行转账、支票、汇票、本票或者金融机构出具的保函等非现金形式提交，成交供应商以银行保函形式缴纳履约保证金的，需提交不可撤销、见索即付的独立保函。如成交供应商逾期未足额缴纳履约保证金的，采购人有权立即单方解除本项目合同，因此造成需要重新竞价等损失的，采购人有权向成交供应商追偿。</w:t>
      </w:r>
    </w:p>
    <w:p w14:paraId="6F9E81E5" w14:textId="77777777" w:rsidR="00935403" w:rsidRDefault="00000000">
      <w:pPr>
        <w:pStyle w:val="ab"/>
        <w:numPr>
          <w:ilvl w:val="0"/>
          <w:numId w:val="19"/>
        </w:numPr>
        <w:tabs>
          <w:tab w:val="left" w:pos="420"/>
          <w:tab w:val="left" w:pos="540"/>
        </w:tabs>
        <w:adjustRightInd w:val="0"/>
        <w:snapToGrid w:val="0"/>
        <w:spacing w:line="360" w:lineRule="auto"/>
        <w:rPr>
          <w:rFonts w:hAnsi="宋体" w:cs="宋体" w:hint="eastAsia"/>
          <w:color w:val="000000"/>
          <w:sz w:val="21"/>
        </w:rPr>
      </w:pPr>
      <w:r>
        <w:rPr>
          <w:rFonts w:hAnsi="宋体" w:cs="宋体" w:hint="eastAsia"/>
          <w:color w:val="000000"/>
          <w:sz w:val="21"/>
        </w:rPr>
        <w:t>履约保证金全部扣除完后，成交供应商必须于7日内补齐履约保证金；如未按规定时间内补齐，采购人有权单方面解除合同，没收剩余履约保证金，并追究由此产生的一切费用。</w:t>
      </w:r>
    </w:p>
    <w:p w14:paraId="2EEA2A20" w14:textId="77777777" w:rsidR="00935403"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双方权利义务</w:t>
      </w:r>
    </w:p>
    <w:p w14:paraId="685ED1E2" w14:textId="77777777" w:rsidR="00935403" w:rsidRDefault="00000000">
      <w:pPr>
        <w:pStyle w:val="a7"/>
        <w:numPr>
          <w:ilvl w:val="0"/>
          <w:numId w:val="20"/>
        </w:numPr>
        <w:spacing w:after="0" w:line="360" w:lineRule="auto"/>
        <w:jc w:val="left"/>
        <w:rPr>
          <w:rFonts w:ascii="宋体" w:hAnsi="宋体" w:hint="eastAsia"/>
          <w:szCs w:val="21"/>
        </w:rPr>
      </w:pPr>
      <w:bookmarkStart w:id="3" w:name="_Toc22109"/>
      <w:bookmarkStart w:id="4" w:name="_Toc595"/>
      <w:r>
        <w:rPr>
          <w:rFonts w:ascii="宋体" w:hAnsi="宋体" w:hint="eastAsia"/>
          <w:szCs w:val="21"/>
        </w:rPr>
        <w:t>采购人权利义务</w:t>
      </w:r>
    </w:p>
    <w:p w14:paraId="18A6B727" w14:textId="77777777" w:rsidR="00935403" w:rsidRDefault="00000000">
      <w:pPr>
        <w:pStyle w:val="a7"/>
        <w:spacing w:after="0" w:line="360" w:lineRule="auto"/>
        <w:ind w:left="440"/>
        <w:jc w:val="left"/>
        <w:rPr>
          <w:rFonts w:ascii="宋体" w:hAnsi="宋体" w:hint="eastAsia"/>
          <w:szCs w:val="21"/>
        </w:rPr>
      </w:pPr>
      <w:r>
        <w:rPr>
          <w:rFonts w:ascii="宋体" w:hAnsi="宋体" w:hint="eastAsia"/>
          <w:szCs w:val="21"/>
        </w:rPr>
        <w:t>1.采购人应保证设备主电源供电电压正常，不缺相不漏相，电压稳定。</w:t>
      </w:r>
    </w:p>
    <w:p w14:paraId="4ECD03CC" w14:textId="77777777" w:rsidR="00935403" w:rsidRDefault="00000000">
      <w:pPr>
        <w:pStyle w:val="a7"/>
        <w:spacing w:after="0" w:line="360" w:lineRule="auto"/>
        <w:ind w:left="440"/>
        <w:jc w:val="left"/>
        <w:rPr>
          <w:rFonts w:ascii="宋体" w:hAnsi="宋体" w:hint="eastAsia"/>
          <w:szCs w:val="21"/>
        </w:rPr>
      </w:pPr>
      <w:r>
        <w:rPr>
          <w:rFonts w:ascii="宋体" w:hAnsi="宋体" w:hint="eastAsia"/>
          <w:szCs w:val="21"/>
        </w:rPr>
        <w:t>2.采购人有权对成交供应商工作质量和效果进行检查，并提出意见要求。成交供应商应积极配合，如成交供应商不配合并态度不好，采购人有权单方面解除本项目合同并扣除全部履约保证金 。</w:t>
      </w:r>
    </w:p>
    <w:p w14:paraId="2A177E87" w14:textId="77777777" w:rsidR="00935403" w:rsidRDefault="00000000">
      <w:pPr>
        <w:pStyle w:val="a7"/>
        <w:spacing w:after="0" w:line="360" w:lineRule="auto"/>
        <w:ind w:left="440"/>
        <w:jc w:val="left"/>
        <w:rPr>
          <w:rFonts w:ascii="宋体" w:hAnsi="宋体" w:hint="eastAsia"/>
          <w:szCs w:val="21"/>
        </w:rPr>
      </w:pPr>
      <w:r>
        <w:rPr>
          <w:rFonts w:ascii="宋体" w:hAnsi="宋体" w:hint="eastAsia"/>
          <w:szCs w:val="21"/>
        </w:rPr>
        <w:t>3.采购人按合同约定按时支付相关费用。</w:t>
      </w:r>
    </w:p>
    <w:p w14:paraId="625DDD94" w14:textId="77777777" w:rsidR="00935403" w:rsidRDefault="00000000">
      <w:pPr>
        <w:pStyle w:val="a7"/>
        <w:spacing w:after="0" w:line="360" w:lineRule="auto"/>
        <w:ind w:left="440"/>
        <w:jc w:val="left"/>
        <w:rPr>
          <w:rFonts w:ascii="宋体" w:hAnsi="宋体" w:hint="eastAsia"/>
          <w:szCs w:val="21"/>
        </w:rPr>
      </w:pPr>
      <w:r>
        <w:rPr>
          <w:rFonts w:ascii="宋体" w:hAnsi="宋体" w:hint="eastAsia"/>
          <w:szCs w:val="21"/>
        </w:rPr>
        <w:t>4.采购人指定1名人员负责本项目沟通协调等具体工作。</w:t>
      </w:r>
    </w:p>
    <w:p w14:paraId="460A5D1E" w14:textId="77777777" w:rsidR="00935403" w:rsidRDefault="00000000">
      <w:pPr>
        <w:pStyle w:val="a7"/>
        <w:numPr>
          <w:ilvl w:val="0"/>
          <w:numId w:val="20"/>
        </w:numPr>
        <w:spacing w:after="0" w:line="360" w:lineRule="auto"/>
        <w:jc w:val="left"/>
        <w:rPr>
          <w:rFonts w:ascii="宋体" w:hAnsi="宋体" w:hint="eastAsia"/>
          <w:szCs w:val="21"/>
        </w:rPr>
      </w:pPr>
      <w:r>
        <w:rPr>
          <w:rFonts w:ascii="宋体" w:hAnsi="宋体" w:hint="eastAsia"/>
          <w:szCs w:val="21"/>
        </w:rPr>
        <w:lastRenderedPageBreak/>
        <w:t>成交供应</w:t>
      </w:r>
      <w:proofErr w:type="gramStart"/>
      <w:r>
        <w:rPr>
          <w:rFonts w:ascii="宋体" w:hAnsi="宋体" w:hint="eastAsia"/>
          <w:szCs w:val="21"/>
        </w:rPr>
        <w:t>商权利</w:t>
      </w:r>
      <w:proofErr w:type="gramEnd"/>
      <w:r>
        <w:rPr>
          <w:rFonts w:ascii="宋体" w:hAnsi="宋体" w:hint="eastAsia"/>
          <w:szCs w:val="21"/>
        </w:rPr>
        <w:t>义务</w:t>
      </w:r>
    </w:p>
    <w:p w14:paraId="16A32663" w14:textId="77777777" w:rsidR="00935403" w:rsidRDefault="00000000">
      <w:pPr>
        <w:pStyle w:val="a7"/>
        <w:spacing w:after="0" w:line="360" w:lineRule="auto"/>
        <w:ind w:left="440"/>
        <w:jc w:val="left"/>
        <w:rPr>
          <w:rFonts w:ascii="宋体" w:hAnsi="宋体" w:hint="eastAsia"/>
          <w:szCs w:val="21"/>
        </w:rPr>
      </w:pPr>
      <w:r>
        <w:rPr>
          <w:rFonts w:ascii="宋体" w:hAnsi="宋体" w:hint="eastAsia"/>
          <w:szCs w:val="21"/>
        </w:rPr>
        <w:t>1.专业工程师工作时必须穿统一工作服，佩戴工牌，遵守采购人单位规章制度和保密要求，安全文明作业。</w:t>
      </w:r>
    </w:p>
    <w:p w14:paraId="0C045951" w14:textId="77777777" w:rsidR="00935403" w:rsidRDefault="00000000">
      <w:pPr>
        <w:pStyle w:val="a7"/>
        <w:spacing w:after="0" w:line="360" w:lineRule="auto"/>
        <w:ind w:left="440"/>
        <w:jc w:val="left"/>
        <w:rPr>
          <w:rFonts w:ascii="宋体" w:hAnsi="宋体" w:hint="eastAsia"/>
          <w:szCs w:val="21"/>
        </w:rPr>
      </w:pPr>
      <w:r>
        <w:rPr>
          <w:rFonts w:ascii="宋体" w:hAnsi="宋体" w:hint="eastAsia"/>
          <w:szCs w:val="21"/>
        </w:rPr>
        <w:t>2.成交供应商应按国家规定支付专业工程师工资、加班费、津贴绩效、高温补贴、社保医保等。成交供应商与专业工程师发生劳动纠纷等行为，与采购人无关。</w:t>
      </w:r>
    </w:p>
    <w:p w14:paraId="1DE3387E" w14:textId="77777777" w:rsidR="00935403" w:rsidRDefault="00000000">
      <w:pPr>
        <w:pStyle w:val="a7"/>
        <w:spacing w:after="0" w:line="360" w:lineRule="auto"/>
        <w:ind w:left="440"/>
        <w:jc w:val="left"/>
        <w:rPr>
          <w:rFonts w:ascii="宋体" w:hAnsi="宋体" w:hint="eastAsia"/>
          <w:szCs w:val="21"/>
        </w:rPr>
      </w:pPr>
      <w:r>
        <w:rPr>
          <w:rFonts w:ascii="宋体" w:hAnsi="宋体" w:hint="eastAsia"/>
          <w:szCs w:val="21"/>
        </w:rPr>
        <w:t>3.成交供应商应当为现场专业工程师购买人身意外保险。当现场</w:t>
      </w:r>
      <w:proofErr w:type="gramStart"/>
      <w:r>
        <w:rPr>
          <w:rFonts w:ascii="宋体" w:hAnsi="宋体" w:hint="eastAsia"/>
          <w:szCs w:val="21"/>
        </w:rPr>
        <w:t>维保专业</w:t>
      </w:r>
      <w:proofErr w:type="gramEnd"/>
      <w:r>
        <w:rPr>
          <w:rFonts w:ascii="宋体" w:hAnsi="宋体" w:hint="eastAsia"/>
          <w:szCs w:val="21"/>
        </w:rPr>
        <w:t>工程师发生作业意外时，所产生的所有费用支出</w:t>
      </w:r>
      <w:proofErr w:type="gramStart"/>
      <w:r>
        <w:rPr>
          <w:rFonts w:ascii="宋体" w:hAnsi="宋体" w:hint="eastAsia"/>
          <w:szCs w:val="21"/>
        </w:rPr>
        <w:t>由成交</w:t>
      </w:r>
      <w:proofErr w:type="gramEnd"/>
      <w:r>
        <w:rPr>
          <w:rFonts w:ascii="宋体" w:hAnsi="宋体" w:hint="eastAsia"/>
          <w:szCs w:val="21"/>
        </w:rPr>
        <w:t>供应商负责。</w:t>
      </w:r>
    </w:p>
    <w:p w14:paraId="30FAF8DD" w14:textId="77777777" w:rsidR="00935403" w:rsidRDefault="00000000">
      <w:pPr>
        <w:pStyle w:val="a7"/>
        <w:spacing w:after="0" w:line="360" w:lineRule="auto"/>
        <w:ind w:left="440"/>
        <w:jc w:val="left"/>
        <w:rPr>
          <w:rFonts w:ascii="宋体" w:hAnsi="宋体" w:hint="eastAsia"/>
          <w:szCs w:val="21"/>
        </w:rPr>
      </w:pPr>
      <w:r>
        <w:rPr>
          <w:rFonts w:ascii="宋体" w:hAnsi="宋体" w:hint="eastAsia"/>
          <w:szCs w:val="21"/>
        </w:rPr>
        <w:t>4.成交供应商需提供一至两个全年24小时</w:t>
      </w:r>
      <w:proofErr w:type="gramStart"/>
      <w:r>
        <w:rPr>
          <w:rFonts w:ascii="宋体" w:hAnsi="宋体" w:hint="eastAsia"/>
          <w:szCs w:val="21"/>
        </w:rPr>
        <w:t>不</w:t>
      </w:r>
      <w:proofErr w:type="gramEnd"/>
      <w:r>
        <w:rPr>
          <w:rFonts w:ascii="宋体" w:hAnsi="宋体" w:hint="eastAsia"/>
          <w:szCs w:val="21"/>
        </w:rPr>
        <w:t>停机、</w:t>
      </w:r>
      <w:proofErr w:type="gramStart"/>
      <w:r>
        <w:rPr>
          <w:rFonts w:ascii="宋体" w:hAnsi="宋体" w:hint="eastAsia"/>
          <w:szCs w:val="21"/>
        </w:rPr>
        <w:t>不</w:t>
      </w:r>
      <w:proofErr w:type="gramEnd"/>
      <w:r>
        <w:rPr>
          <w:rFonts w:ascii="宋体" w:hAnsi="宋体" w:hint="eastAsia"/>
          <w:szCs w:val="21"/>
        </w:rPr>
        <w:t>关机并必须有人接听的联系人及联系方式。接到采购人维修通知后，成交供应商必须在24小时内赶到设备现场进行维保。</w:t>
      </w:r>
    </w:p>
    <w:p w14:paraId="272A0DE1" w14:textId="77777777" w:rsidR="00935403" w:rsidRDefault="00000000">
      <w:pPr>
        <w:pStyle w:val="a7"/>
        <w:spacing w:after="0" w:line="360" w:lineRule="auto"/>
        <w:ind w:left="440"/>
        <w:jc w:val="left"/>
        <w:rPr>
          <w:rFonts w:ascii="宋体" w:hAnsi="宋体" w:hint="eastAsia"/>
          <w:szCs w:val="21"/>
        </w:rPr>
      </w:pPr>
      <w:r>
        <w:rPr>
          <w:rFonts w:ascii="宋体" w:hAnsi="宋体" w:hint="eastAsia"/>
          <w:szCs w:val="21"/>
        </w:rPr>
        <w:t>5.采购人若拨通成交供应商提供的手机号码（包含微信），则视为需求通知。若无人接听，采购人则编制短信内容发至提供的手机号码（包含微信）后则视为通知到位。</w:t>
      </w:r>
    </w:p>
    <w:bookmarkEnd w:id="2"/>
    <w:p w14:paraId="1363312E" w14:textId="77777777" w:rsidR="00935403" w:rsidRDefault="00000000">
      <w:pPr>
        <w:pStyle w:val="ab"/>
        <w:numPr>
          <w:ilvl w:val="0"/>
          <w:numId w:val="14"/>
        </w:numPr>
        <w:tabs>
          <w:tab w:val="left" w:pos="540"/>
        </w:tabs>
        <w:adjustRightInd w:val="0"/>
        <w:snapToGrid w:val="0"/>
        <w:spacing w:line="360" w:lineRule="auto"/>
        <w:ind w:left="422" w:hanging="422"/>
        <w:rPr>
          <w:rFonts w:hAnsi="宋体" w:cs="宋体" w:hint="eastAsia"/>
          <w:b/>
          <w:bCs/>
          <w:sz w:val="21"/>
        </w:rPr>
      </w:pPr>
      <w:r>
        <w:rPr>
          <w:rFonts w:hAnsi="宋体" w:cs="宋体" w:hint="eastAsia"/>
          <w:b/>
          <w:bCs/>
          <w:sz w:val="21"/>
        </w:rPr>
        <w:t>合同签订期限</w:t>
      </w:r>
    </w:p>
    <w:p w14:paraId="5F626D47" w14:textId="77777777" w:rsidR="00935403" w:rsidRDefault="00000000">
      <w:pPr>
        <w:pStyle w:val="ab"/>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成交供应商与采购人在本项目结果公告发布之日起30个自然日内签订项目合同。</w:t>
      </w:r>
    </w:p>
    <w:bookmarkEnd w:id="3"/>
    <w:bookmarkEnd w:id="4"/>
    <w:p w14:paraId="5E072624" w14:textId="77777777" w:rsidR="00935403"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争议解决方式</w:t>
      </w:r>
    </w:p>
    <w:p w14:paraId="534F1BC1" w14:textId="77777777" w:rsidR="00935403" w:rsidRDefault="00000000">
      <w:pPr>
        <w:pStyle w:val="a7"/>
        <w:numPr>
          <w:ilvl w:val="0"/>
          <w:numId w:val="21"/>
        </w:numPr>
        <w:spacing w:after="0" w:line="360" w:lineRule="auto"/>
        <w:jc w:val="left"/>
        <w:rPr>
          <w:rFonts w:ascii="宋体" w:hAnsi="宋体" w:hint="eastAsia"/>
          <w:szCs w:val="21"/>
        </w:rPr>
      </w:pPr>
      <w:r>
        <w:rPr>
          <w:rFonts w:ascii="宋体" w:hAnsi="宋体" w:hint="eastAsia"/>
          <w:szCs w:val="21"/>
        </w:rPr>
        <w:t>因货物的质量问题而发生的争议，由采购人所在地具有检验资质的相关部门进行质量鉴定。经检验，质量符合标准的，鉴定费用由采购人承担；质量不符合标准的，鉴定费用</w:t>
      </w:r>
      <w:proofErr w:type="gramStart"/>
      <w:r>
        <w:rPr>
          <w:rFonts w:ascii="宋体" w:hAnsi="宋体" w:hint="eastAsia"/>
          <w:szCs w:val="21"/>
        </w:rPr>
        <w:t>由成交</w:t>
      </w:r>
      <w:proofErr w:type="gramEnd"/>
      <w:r>
        <w:rPr>
          <w:rFonts w:ascii="宋体" w:hAnsi="宋体" w:hint="eastAsia"/>
          <w:szCs w:val="21"/>
        </w:rPr>
        <w:t>供应商承担，并且成交供应商无条件负责重新提供符合合同要求的货物给采购人，由此造成延期供货的，成交供应商承担延期供货的违约责任。</w:t>
      </w:r>
    </w:p>
    <w:p w14:paraId="1CE88B70" w14:textId="77777777" w:rsidR="00935403" w:rsidRDefault="00000000">
      <w:pPr>
        <w:pStyle w:val="a7"/>
        <w:numPr>
          <w:ilvl w:val="0"/>
          <w:numId w:val="21"/>
        </w:numPr>
        <w:spacing w:after="0" w:line="360" w:lineRule="auto"/>
        <w:jc w:val="left"/>
        <w:rPr>
          <w:rFonts w:ascii="宋体" w:hAnsi="宋体" w:hint="eastAsia"/>
          <w:szCs w:val="21"/>
        </w:rPr>
      </w:pPr>
      <w:r>
        <w:rPr>
          <w:rFonts w:ascii="宋体" w:hAnsi="宋体" w:hint="eastAsia"/>
          <w:szCs w:val="21"/>
        </w:rPr>
        <w:t>发生争议，由双方协商或由政府采购监督管理部门等相关部门调解解决，协商或调解不成时向采购人所在地具有管辖权的人民法院提起诉讼，在诉讼期间，除有争议部分的事项外，其他部分仍应继续履行。</w:t>
      </w:r>
    </w:p>
    <w:p w14:paraId="203A16BD" w14:textId="77777777" w:rsidR="00935403"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不可抗力</w:t>
      </w:r>
    </w:p>
    <w:p w14:paraId="6F871C56" w14:textId="74E8411B" w:rsidR="00935403" w:rsidRDefault="00000000" w:rsidP="001D4ADB">
      <w:pPr>
        <w:pStyle w:val="ab"/>
        <w:numPr>
          <w:ilvl w:val="0"/>
          <w:numId w:val="25"/>
        </w:numPr>
        <w:tabs>
          <w:tab w:val="left" w:pos="540"/>
        </w:tabs>
        <w:adjustRightInd w:val="0"/>
        <w:snapToGrid w:val="0"/>
        <w:spacing w:line="360" w:lineRule="auto"/>
        <w:rPr>
          <w:rFonts w:hAnsi="宋体" w:cs="宋体" w:hint="eastAsia"/>
          <w:color w:val="000000"/>
          <w:sz w:val="21"/>
        </w:rPr>
      </w:pPr>
      <w:r>
        <w:rPr>
          <w:rFonts w:hAnsi="宋体" w:cs="宋体" w:hint="eastAsia"/>
          <w:color w:val="000000"/>
          <w:sz w:val="21"/>
        </w:rPr>
        <w:t>由于不可预见、不可避免、不可克服等不可抗力的原因，一方不能履行合同义务的，应当在不可抗力发生之日起 14 天内以书面形式通知对方，证明不可抗力事件的存在。</w:t>
      </w:r>
    </w:p>
    <w:p w14:paraId="2D56FA9E" w14:textId="7B7E1785" w:rsidR="00935403" w:rsidRDefault="00000000" w:rsidP="001D4ADB">
      <w:pPr>
        <w:pStyle w:val="ab"/>
        <w:numPr>
          <w:ilvl w:val="0"/>
          <w:numId w:val="25"/>
        </w:numPr>
        <w:tabs>
          <w:tab w:val="left" w:pos="540"/>
        </w:tabs>
        <w:adjustRightInd w:val="0"/>
        <w:snapToGrid w:val="0"/>
        <w:spacing w:line="360" w:lineRule="auto"/>
        <w:rPr>
          <w:rFonts w:hAnsi="宋体" w:cs="宋体" w:hint="eastAsia"/>
          <w:color w:val="000000"/>
          <w:sz w:val="21"/>
        </w:rPr>
      </w:pPr>
      <w:r>
        <w:rPr>
          <w:rFonts w:hAnsi="宋体" w:cs="宋体" w:hint="eastAsia"/>
          <w:color w:val="000000"/>
          <w:sz w:val="21"/>
        </w:rPr>
        <w:t>不可抗力事件发生后，采购人和成交供应商应当积极寻求以合理的方式履行合同。如不可抗力无法消除，致使合同目的无法实现的，双方均有权解除合同，且均不互相索赔。</w:t>
      </w:r>
    </w:p>
    <w:p w14:paraId="7CD93E1C" w14:textId="77777777" w:rsidR="00935403" w:rsidRDefault="00000000">
      <w:pPr>
        <w:pStyle w:val="ab"/>
        <w:numPr>
          <w:ilvl w:val="0"/>
          <w:numId w:val="14"/>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相关要求</w:t>
      </w:r>
    </w:p>
    <w:p w14:paraId="3530B9A6" w14:textId="61922610" w:rsidR="00935403" w:rsidRDefault="00000000" w:rsidP="001D4ADB">
      <w:pPr>
        <w:pStyle w:val="ab"/>
        <w:numPr>
          <w:ilvl w:val="0"/>
          <w:numId w:val="26"/>
        </w:numPr>
        <w:tabs>
          <w:tab w:val="left" w:pos="540"/>
        </w:tabs>
        <w:adjustRightInd w:val="0"/>
        <w:snapToGrid w:val="0"/>
        <w:spacing w:line="360" w:lineRule="auto"/>
        <w:rPr>
          <w:rFonts w:hAnsi="宋体" w:cs="宋体" w:hint="eastAsia"/>
          <w:color w:val="000000"/>
          <w:sz w:val="21"/>
        </w:rPr>
      </w:pPr>
      <w:r>
        <w:rPr>
          <w:rFonts w:hAnsi="宋体" w:cs="宋体" w:hint="eastAsia"/>
          <w:color w:val="000000"/>
          <w:sz w:val="21"/>
        </w:rPr>
        <w:t>成交供应商应遵守采购人的规章制度和管理规定，不得有违反和损害采购人利益的行为。</w:t>
      </w:r>
    </w:p>
    <w:p w14:paraId="294EEA5A" w14:textId="78354267" w:rsidR="00935403" w:rsidRDefault="00000000" w:rsidP="001D4ADB">
      <w:pPr>
        <w:pStyle w:val="ab"/>
        <w:numPr>
          <w:ilvl w:val="0"/>
          <w:numId w:val="26"/>
        </w:numPr>
        <w:tabs>
          <w:tab w:val="left" w:pos="540"/>
        </w:tabs>
        <w:adjustRightInd w:val="0"/>
        <w:snapToGrid w:val="0"/>
        <w:spacing w:line="360" w:lineRule="auto"/>
        <w:rPr>
          <w:rFonts w:hAnsi="宋体" w:cs="宋体" w:hint="eastAsia"/>
          <w:color w:val="000000"/>
          <w:sz w:val="21"/>
        </w:rPr>
      </w:pPr>
      <w:r>
        <w:rPr>
          <w:rFonts w:hAnsi="宋体" w:cs="宋体" w:hint="eastAsia"/>
          <w:color w:val="000000"/>
          <w:sz w:val="21"/>
        </w:rPr>
        <w:lastRenderedPageBreak/>
        <w:t>成交供应商须做好其员工的保密安全教育工作，不得泄露采购人有关信息。成交供应商应对其员工进行针对性教育，采取必要措施，确保其员工严格遵守采购人有关监管安全制度规定，服从监管管理；同时，自觉接受采购人的监督、管理；对违反相关规定的，根据情节轻重处理，按相关法律法规进行处理。</w:t>
      </w:r>
    </w:p>
    <w:p w14:paraId="53813864" w14:textId="77777777" w:rsidR="00935403" w:rsidRDefault="00000000">
      <w:pPr>
        <w:pStyle w:val="ab"/>
        <w:numPr>
          <w:ilvl w:val="0"/>
          <w:numId w:val="14"/>
        </w:numPr>
        <w:tabs>
          <w:tab w:val="left" w:pos="540"/>
        </w:tabs>
        <w:adjustRightInd w:val="0"/>
        <w:snapToGrid w:val="0"/>
        <w:spacing w:line="360" w:lineRule="auto"/>
        <w:ind w:left="422" w:hanging="422"/>
        <w:rPr>
          <w:rFonts w:hAnsi="宋体" w:hint="eastAsia"/>
        </w:rPr>
      </w:pPr>
      <w:r>
        <w:rPr>
          <w:rFonts w:hAnsi="宋体"/>
        </w:rPr>
        <w:br w:type="page"/>
      </w:r>
    </w:p>
    <w:p w14:paraId="1F5D28ED" w14:textId="77777777" w:rsidR="00935403" w:rsidRDefault="00000000">
      <w:pPr>
        <w:pStyle w:val="af3"/>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53F7C258" w14:textId="77777777" w:rsidR="00935403"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935403" w14:paraId="0A19EFA3" w14:textId="77777777">
        <w:trPr>
          <w:trHeight w:val="662"/>
          <w:jc w:val="center"/>
        </w:trPr>
        <w:tc>
          <w:tcPr>
            <w:tcW w:w="3222" w:type="dxa"/>
            <w:tcBorders>
              <w:top w:val="single" w:sz="12" w:space="0" w:color="auto"/>
              <w:left w:val="single" w:sz="12" w:space="0" w:color="auto"/>
              <w:bottom w:val="single" w:sz="2" w:space="0" w:color="auto"/>
              <w:right w:val="single" w:sz="2" w:space="0" w:color="auto"/>
            </w:tcBorders>
            <w:vAlign w:val="center"/>
          </w:tcPr>
          <w:p w14:paraId="62E7974A" w14:textId="77777777" w:rsidR="00935403"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项目名称</w:t>
            </w:r>
          </w:p>
        </w:tc>
        <w:tc>
          <w:tcPr>
            <w:tcW w:w="1065" w:type="dxa"/>
            <w:tcBorders>
              <w:top w:val="single" w:sz="12" w:space="0" w:color="auto"/>
              <w:left w:val="single" w:sz="2" w:space="0" w:color="auto"/>
              <w:bottom w:val="single" w:sz="2" w:space="0" w:color="auto"/>
              <w:right w:val="single" w:sz="2" w:space="0" w:color="auto"/>
            </w:tcBorders>
            <w:vAlign w:val="center"/>
          </w:tcPr>
          <w:p w14:paraId="69A3CC3E" w14:textId="77777777" w:rsidR="00935403"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数量</w:t>
            </w:r>
          </w:p>
        </w:tc>
        <w:tc>
          <w:tcPr>
            <w:tcW w:w="2151" w:type="dxa"/>
            <w:tcBorders>
              <w:top w:val="single" w:sz="12" w:space="0" w:color="auto"/>
              <w:left w:val="single" w:sz="2" w:space="0" w:color="auto"/>
              <w:bottom w:val="single" w:sz="2" w:space="0" w:color="auto"/>
              <w:right w:val="single" w:sz="2" w:space="0" w:color="auto"/>
            </w:tcBorders>
            <w:vAlign w:val="center"/>
          </w:tcPr>
          <w:p w14:paraId="4BDF68F9" w14:textId="77777777" w:rsidR="00935403" w:rsidRDefault="00000000">
            <w:pPr>
              <w:shd w:val="clear" w:color="auto" w:fill="FFFFFF"/>
              <w:snapToGrid w:val="0"/>
              <w:jc w:val="center"/>
              <w:rPr>
                <w:rFonts w:ascii="宋体" w:hAnsi="宋体" w:hint="eastAsia"/>
                <w:b/>
                <w:szCs w:val="21"/>
                <w:shd w:val="clear" w:color="auto" w:fill="FFFFFF"/>
              </w:rPr>
            </w:pPr>
            <w:r>
              <w:rPr>
                <w:rFonts w:ascii="宋体" w:hAnsi="宋体" w:hint="eastAsia"/>
                <w:b/>
                <w:color w:val="000000"/>
              </w:rPr>
              <w:t>下浮率（%）</w:t>
            </w:r>
          </w:p>
        </w:tc>
        <w:tc>
          <w:tcPr>
            <w:tcW w:w="1418" w:type="dxa"/>
            <w:tcBorders>
              <w:top w:val="single" w:sz="12" w:space="0" w:color="auto"/>
              <w:left w:val="single" w:sz="2" w:space="0" w:color="auto"/>
              <w:bottom w:val="single" w:sz="2" w:space="0" w:color="auto"/>
              <w:right w:val="single" w:sz="12" w:space="0" w:color="auto"/>
            </w:tcBorders>
            <w:vAlign w:val="center"/>
          </w:tcPr>
          <w:p w14:paraId="54CAFB5D" w14:textId="77777777" w:rsidR="00935403"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备注</w:t>
            </w:r>
          </w:p>
        </w:tc>
      </w:tr>
      <w:tr w:rsidR="00935403" w14:paraId="76CD445B" w14:textId="77777777">
        <w:trPr>
          <w:trHeight w:val="1087"/>
          <w:jc w:val="center"/>
        </w:trPr>
        <w:tc>
          <w:tcPr>
            <w:tcW w:w="3222" w:type="dxa"/>
            <w:tcBorders>
              <w:top w:val="single" w:sz="2" w:space="0" w:color="auto"/>
              <w:left w:val="single" w:sz="12" w:space="0" w:color="auto"/>
              <w:bottom w:val="single" w:sz="12" w:space="0" w:color="auto"/>
              <w:right w:val="single" w:sz="2" w:space="0" w:color="auto"/>
            </w:tcBorders>
            <w:vAlign w:val="center"/>
          </w:tcPr>
          <w:p w14:paraId="200AF351" w14:textId="77777777" w:rsidR="00935403" w:rsidRDefault="00000000">
            <w:pPr>
              <w:spacing w:line="360" w:lineRule="auto"/>
              <w:jc w:val="center"/>
              <w:rPr>
                <w:rFonts w:ascii="宋体" w:hAnsi="宋体" w:hint="eastAsia"/>
                <w:color w:val="000000"/>
                <w:szCs w:val="21"/>
              </w:rPr>
            </w:pPr>
            <w:r>
              <w:rPr>
                <w:rFonts w:ascii="宋体" w:hAnsi="宋体" w:hint="eastAsia"/>
                <w:color w:val="000000"/>
                <w:szCs w:val="21"/>
              </w:rPr>
              <w:t>广东省肇庆监狱医院2024年三台医疗设备维修和零配件采购项目</w:t>
            </w:r>
          </w:p>
        </w:tc>
        <w:tc>
          <w:tcPr>
            <w:tcW w:w="1065" w:type="dxa"/>
            <w:tcBorders>
              <w:top w:val="single" w:sz="2" w:space="0" w:color="auto"/>
              <w:left w:val="single" w:sz="2" w:space="0" w:color="auto"/>
              <w:bottom w:val="single" w:sz="12" w:space="0" w:color="auto"/>
              <w:right w:val="single" w:sz="2" w:space="0" w:color="auto"/>
            </w:tcBorders>
            <w:vAlign w:val="center"/>
          </w:tcPr>
          <w:p w14:paraId="5F253F9E" w14:textId="77777777" w:rsidR="00935403" w:rsidRDefault="00000000">
            <w:pPr>
              <w:spacing w:line="360" w:lineRule="auto"/>
              <w:jc w:val="center"/>
              <w:rPr>
                <w:rFonts w:ascii="宋体" w:hAnsi="宋体" w:hint="eastAsia"/>
                <w:color w:val="000000"/>
                <w:szCs w:val="21"/>
              </w:rPr>
            </w:pPr>
            <w:r>
              <w:rPr>
                <w:rFonts w:ascii="宋体" w:hAnsi="宋体" w:hint="eastAsia"/>
                <w:color w:val="000000"/>
                <w:szCs w:val="21"/>
              </w:rPr>
              <w:t>1项</w:t>
            </w:r>
          </w:p>
        </w:tc>
        <w:tc>
          <w:tcPr>
            <w:tcW w:w="2151" w:type="dxa"/>
            <w:tcBorders>
              <w:top w:val="single" w:sz="2" w:space="0" w:color="auto"/>
              <w:left w:val="single" w:sz="2" w:space="0" w:color="auto"/>
              <w:bottom w:val="single" w:sz="12" w:space="0" w:color="auto"/>
              <w:right w:val="single" w:sz="2" w:space="0" w:color="auto"/>
            </w:tcBorders>
            <w:vAlign w:val="center"/>
          </w:tcPr>
          <w:p w14:paraId="33067E65" w14:textId="77777777" w:rsidR="00935403" w:rsidRDefault="00000000">
            <w:pPr>
              <w:shd w:val="clear" w:color="auto" w:fill="FFFFFF"/>
              <w:spacing w:before="156" w:after="156"/>
              <w:jc w:val="center"/>
              <w:rPr>
                <w:rFonts w:ascii="宋体" w:hAnsi="宋体" w:hint="eastAsia"/>
                <w:szCs w:val="21"/>
                <w:u w:val="single"/>
                <w:shd w:val="clear" w:color="auto" w:fill="FFFFFF"/>
              </w:rPr>
            </w:pPr>
            <w:r>
              <w:rPr>
                <w:rFonts w:ascii="宋体" w:hAnsi="宋体" w:hint="eastAsia"/>
                <w:u w:val="single"/>
                <w:shd w:val="clear" w:color="auto" w:fill="FFFFFF"/>
              </w:rPr>
              <w:t xml:space="preserve">___  </w:t>
            </w:r>
          </w:p>
        </w:tc>
        <w:tc>
          <w:tcPr>
            <w:tcW w:w="1418" w:type="dxa"/>
            <w:tcBorders>
              <w:top w:val="single" w:sz="2" w:space="0" w:color="auto"/>
              <w:left w:val="single" w:sz="2" w:space="0" w:color="auto"/>
              <w:bottom w:val="single" w:sz="12" w:space="0" w:color="auto"/>
              <w:right w:val="single" w:sz="12" w:space="0" w:color="auto"/>
            </w:tcBorders>
            <w:vAlign w:val="center"/>
          </w:tcPr>
          <w:p w14:paraId="1B2BB50C" w14:textId="77777777" w:rsidR="00935403" w:rsidRDefault="00935403">
            <w:pPr>
              <w:shd w:val="clear" w:color="auto" w:fill="FFFFFF"/>
              <w:spacing w:before="156" w:after="156"/>
              <w:jc w:val="center"/>
              <w:rPr>
                <w:rFonts w:ascii="宋体" w:hAnsi="宋体" w:hint="eastAsia"/>
                <w:szCs w:val="21"/>
                <w:shd w:val="clear" w:color="auto" w:fill="FFFFFF"/>
              </w:rPr>
            </w:pPr>
          </w:p>
        </w:tc>
      </w:tr>
    </w:tbl>
    <w:p w14:paraId="3BC43D56" w14:textId="77777777" w:rsidR="00935403" w:rsidRDefault="00935403">
      <w:pPr>
        <w:spacing w:line="500" w:lineRule="exact"/>
        <w:rPr>
          <w:rFonts w:ascii="宋体" w:hAnsi="宋体" w:hint="eastAsia"/>
          <w:b/>
          <w:color w:val="000000"/>
          <w:spacing w:val="4"/>
          <w:szCs w:val="21"/>
        </w:rPr>
      </w:pPr>
    </w:p>
    <w:p w14:paraId="7271E3D5" w14:textId="77777777" w:rsidR="00935403"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163E492F" w14:textId="77777777" w:rsidR="00935403" w:rsidRDefault="00000000">
      <w:pPr>
        <w:pStyle w:val="af2"/>
        <w:numPr>
          <w:ilvl w:val="0"/>
          <w:numId w:val="22"/>
        </w:numPr>
        <w:shd w:val="clear" w:color="auto" w:fill="FFFFFF"/>
        <w:spacing w:before="0" w:beforeAutospacing="0" w:after="0" w:afterAutospacing="0" w:line="360" w:lineRule="auto"/>
        <w:rPr>
          <w:rFonts w:hint="eastAsia"/>
          <w:b/>
          <w:bCs/>
          <w:color w:val="000000"/>
          <w:sz w:val="21"/>
          <w:szCs w:val="21"/>
          <w:u w:val="single"/>
        </w:rPr>
      </w:pPr>
      <w:r>
        <w:rPr>
          <w:rFonts w:hint="eastAsia"/>
          <w:b/>
          <w:bCs/>
          <w:color w:val="000000"/>
          <w:sz w:val="21"/>
          <w:szCs w:val="21"/>
          <w:u w:val="single"/>
        </w:rPr>
        <w:t>供应商必须按报价表的格式填写，不得增加或删除表格内容。除应填写的</w:t>
      </w:r>
      <w:proofErr w:type="gramStart"/>
      <w:r>
        <w:rPr>
          <w:rFonts w:hint="eastAsia"/>
          <w:b/>
          <w:bCs/>
          <w:color w:val="000000"/>
          <w:sz w:val="21"/>
          <w:szCs w:val="21"/>
          <w:u w:val="single"/>
        </w:rPr>
        <w:t>下浮率</w:t>
      </w:r>
      <w:proofErr w:type="gramEnd"/>
      <w:r>
        <w:rPr>
          <w:rFonts w:hint="eastAsia"/>
          <w:b/>
          <w:bCs/>
          <w:color w:val="000000"/>
          <w:sz w:val="21"/>
          <w:szCs w:val="21"/>
          <w:u w:val="single"/>
        </w:rPr>
        <w:t>或项目要求填写的内容外，不得擅自改动报价表内容，</w:t>
      </w:r>
      <w:r>
        <w:rPr>
          <w:rFonts w:hint="eastAsia"/>
          <w:b/>
          <w:bCs/>
          <w:color w:val="000000"/>
          <w:sz w:val="21"/>
          <w:szCs w:val="21"/>
        </w:rPr>
        <w:t>否则将有可能影响成交结果，不推荐为成交候选人；</w:t>
      </w:r>
    </w:p>
    <w:p w14:paraId="6E8A4BA4" w14:textId="77777777" w:rsidR="00935403" w:rsidRDefault="00000000">
      <w:pPr>
        <w:pStyle w:val="af2"/>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4A84BBED" w14:textId="77777777" w:rsidR="00935403" w:rsidRDefault="00000000">
      <w:pPr>
        <w:pStyle w:val="af2"/>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平台上报价与报价表报价不一致的，以报价表报价（经价格核准后的价格）为准</w:t>
      </w:r>
      <w:r>
        <w:rPr>
          <w:rFonts w:hint="eastAsia"/>
          <w:b/>
          <w:bCs/>
          <w:color w:val="000000"/>
          <w:sz w:val="21"/>
          <w:szCs w:val="21"/>
          <w:shd w:val="clear" w:color="auto" w:fill="FFFFFF"/>
        </w:rPr>
        <w:t>。</w:t>
      </w:r>
    </w:p>
    <w:p w14:paraId="612A5BEC" w14:textId="77777777" w:rsidR="00935403" w:rsidRDefault="00000000">
      <w:pPr>
        <w:widowControl/>
        <w:numPr>
          <w:ilvl w:val="0"/>
          <w:numId w:val="22"/>
        </w:numPr>
        <w:shd w:val="clear" w:color="auto" w:fill="FFFFFF"/>
        <w:spacing w:line="360" w:lineRule="auto"/>
        <w:jc w:val="left"/>
        <w:rPr>
          <w:rFonts w:ascii="宋体" w:hAnsi="宋体" w:hint="eastAsia"/>
          <w:b/>
          <w:bCs/>
          <w:u w:val="single"/>
        </w:rPr>
      </w:pPr>
      <w:proofErr w:type="gramStart"/>
      <w:r>
        <w:rPr>
          <w:rFonts w:ascii="宋体" w:hAnsi="宋体" w:hint="eastAsia"/>
          <w:b/>
          <w:bCs/>
          <w:u w:val="single"/>
        </w:rPr>
        <w:t>下浮率报价</w:t>
      </w:r>
      <w:proofErr w:type="gramEnd"/>
      <w:r>
        <w:rPr>
          <w:rFonts w:ascii="宋体" w:hAnsi="宋体" w:hint="eastAsia"/>
          <w:b/>
          <w:bCs/>
          <w:u w:val="single"/>
        </w:rPr>
        <w:t>没有大于或等于100%，也没有为负数，且是固定唯一值的，否则为无效报价；</w:t>
      </w:r>
      <w:proofErr w:type="gramStart"/>
      <w:r>
        <w:rPr>
          <w:rFonts w:ascii="宋体" w:hAnsi="宋体" w:hint="eastAsia"/>
          <w:b/>
          <w:bCs/>
          <w:u w:val="single"/>
        </w:rPr>
        <w:t>下浮率</w:t>
      </w:r>
      <w:proofErr w:type="gramEnd"/>
      <w:r>
        <w:rPr>
          <w:rFonts w:ascii="宋体" w:hAnsi="宋体" w:hint="eastAsia"/>
          <w:b/>
          <w:bCs/>
          <w:u w:val="single"/>
        </w:rPr>
        <w:t>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为成交下浮率，即：合同执行单价=最高单价限价*（1-下浮率）；在本项目合同服务履行期间，该</w:t>
      </w:r>
      <w:proofErr w:type="gramStart"/>
      <w:r>
        <w:rPr>
          <w:rFonts w:ascii="宋体" w:hAnsi="宋体" w:hint="eastAsia"/>
          <w:b/>
          <w:bCs/>
          <w:u w:val="single"/>
        </w:rPr>
        <w:t>下浮率</w:t>
      </w:r>
      <w:proofErr w:type="gramEnd"/>
      <w:r>
        <w:rPr>
          <w:rFonts w:ascii="宋体" w:hAnsi="宋体" w:hint="eastAsia"/>
          <w:b/>
          <w:bCs/>
          <w:u w:val="single"/>
        </w:rPr>
        <w:t>不作另行调整；</w:t>
      </w:r>
    </w:p>
    <w:p w14:paraId="31154AFF" w14:textId="77777777" w:rsidR="00935403" w:rsidRDefault="00000000">
      <w:pPr>
        <w:widowControl/>
        <w:numPr>
          <w:ilvl w:val="0"/>
          <w:numId w:val="22"/>
        </w:numPr>
        <w:spacing w:line="360" w:lineRule="auto"/>
        <w:jc w:val="left"/>
        <w:rPr>
          <w:rFonts w:ascii="宋体" w:hAnsi="宋体" w:hint="eastAsia"/>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p>
    <w:p w14:paraId="18EADF72" w14:textId="77777777" w:rsidR="00935403" w:rsidRDefault="00000000">
      <w:pPr>
        <w:widowControl/>
        <w:numPr>
          <w:ilvl w:val="0"/>
          <w:numId w:val="22"/>
        </w:numPr>
        <w:spacing w:line="360" w:lineRule="auto"/>
        <w:jc w:val="left"/>
        <w:rPr>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适用于该类别所有内容。</w:t>
      </w:r>
    </w:p>
    <w:p w14:paraId="058AE4D8" w14:textId="77777777" w:rsidR="00935403" w:rsidRDefault="00935403">
      <w:pPr>
        <w:pStyle w:val="af2"/>
        <w:shd w:val="clear" w:color="auto" w:fill="FFFFFF"/>
        <w:spacing w:before="0" w:beforeAutospacing="0" w:after="0" w:afterAutospacing="0" w:line="360" w:lineRule="auto"/>
        <w:ind w:left="420"/>
        <w:rPr>
          <w:rFonts w:hint="eastAsia"/>
          <w:b/>
          <w:color w:val="000000"/>
          <w:sz w:val="21"/>
          <w:szCs w:val="21"/>
        </w:rPr>
      </w:pPr>
    </w:p>
    <w:p w14:paraId="3C79F06F" w14:textId="77777777" w:rsidR="00935403" w:rsidRDefault="00935403">
      <w:pPr>
        <w:wordWrap w:val="0"/>
        <w:spacing w:line="360" w:lineRule="auto"/>
        <w:ind w:right="218"/>
        <w:jc w:val="right"/>
        <w:rPr>
          <w:rFonts w:ascii="宋体" w:hAnsi="宋体" w:hint="eastAsia"/>
          <w:color w:val="000000"/>
          <w:spacing w:val="4"/>
          <w:szCs w:val="21"/>
        </w:rPr>
      </w:pPr>
    </w:p>
    <w:p w14:paraId="2D09B47B" w14:textId="77777777" w:rsidR="00935403"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685DAA93" w14:textId="77777777" w:rsidR="00935403" w:rsidRDefault="00935403">
      <w:pPr>
        <w:spacing w:line="360" w:lineRule="auto"/>
        <w:ind w:right="218"/>
        <w:jc w:val="right"/>
        <w:rPr>
          <w:rFonts w:ascii="宋体" w:hAnsi="宋体" w:hint="eastAsia"/>
          <w:color w:val="000000"/>
          <w:spacing w:val="4"/>
          <w:szCs w:val="21"/>
          <w:u w:val="single"/>
        </w:rPr>
      </w:pPr>
    </w:p>
    <w:p w14:paraId="6C65A5B6" w14:textId="77777777" w:rsidR="00935403"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12932EEE" w14:textId="77777777" w:rsidR="00935403" w:rsidRDefault="00000000">
      <w:pPr>
        <w:pStyle w:val="2"/>
      </w:pPr>
      <w:r>
        <w:br w:type="page"/>
      </w:r>
      <w:r>
        <w:rPr>
          <w:rFonts w:hint="eastAsia"/>
        </w:rPr>
        <w:lastRenderedPageBreak/>
        <w:t>采购需求书响应声明函</w:t>
      </w:r>
    </w:p>
    <w:p w14:paraId="337C2505" w14:textId="77777777" w:rsidR="00935403"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proofErr w:type="gramStart"/>
      <w:r>
        <w:rPr>
          <w:rFonts w:ascii="宋体" w:hAnsi="宋体" w:hint="eastAsia"/>
          <w:b/>
          <w:color w:val="000000"/>
        </w:rPr>
        <w:t>云采</w:t>
      </w:r>
      <w:proofErr w:type="gramEnd"/>
      <w:r>
        <w:rPr>
          <w:rFonts w:ascii="宋体" w:hAnsi="宋体" w:hint="eastAsia"/>
          <w:b/>
          <w:color w:val="000000"/>
        </w:rPr>
        <w:t>链（广州）信息科技有限公司</w:t>
      </w:r>
    </w:p>
    <w:p w14:paraId="3CA51260" w14:textId="77777777" w:rsidR="00935403" w:rsidRDefault="00935403">
      <w:pPr>
        <w:spacing w:line="360" w:lineRule="auto"/>
        <w:rPr>
          <w:rFonts w:ascii="宋体" w:hAnsi="宋体" w:hint="eastAsia"/>
          <w:color w:val="000000"/>
          <w:lang w:val="zh-CN"/>
        </w:rPr>
      </w:pPr>
    </w:p>
    <w:p w14:paraId="23BEB362" w14:textId="77777777" w:rsidR="00935403"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广东省肇庆监狱医院2024年三台医疗设备维修和零配件采购项目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65F48D84" w14:textId="77777777" w:rsidR="00935403"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71E5F5C3" w14:textId="77777777" w:rsidR="00935403"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1E1240DD" w14:textId="77777777" w:rsidR="00935403"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3D4F1E0D" w14:textId="77777777" w:rsidR="00935403" w:rsidRDefault="00000000">
      <w:pPr>
        <w:pStyle w:val="afb"/>
        <w:numPr>
          <w:ilvl w:val="0"/>
          <w:numId w:val="23"/>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1F40A24E" w14:textId="77777777" w:rsidR="00935403" w:rsidRDefault="00000000">
      <w:pPr>
        <w:pStyle w:val="afb"/>
        <w:numPr>
          <w:ilvl w:val="0"/>
          <w:numId w:val="23"/>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0D9F4C0D" w14:textId="77777777" w:rsidR="00935403" w:rsidRDefault="00935403">
      <w:pPr>
        <w:widowControl/>
        <w:spacing w:line="360" w:lineRule="auto"/>
        <w:jc w:val="left"/>
        <w:rPr>
          <w:rFonts w:ascii="宋体" w:hAnsi="宋体" w:hint="eastAsia"/>
          <w:b/>
          <w:bCs/>
          <w:color w:val="000000"/>
          <w:kern w:val="0"/>
          <w:sz w:val="32"/>
          <w:szCs w:val="32"/>
        </w:rPr>
      </w:pPr>
    </w:p>
    <w:p w14:paraId="33354DAA" w14:textId="77777777" w:rsidR="00935403"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1EF13C6A" w14:textId="77777777" w:rsidR="00935403" w:rsidRDefault="00935403">
      <w:pPr>
        <w:spacing w:line="360" w:lineRule="auto"/>
        <w:ind w:firstLineChars="50" w:firstLine="105"/>
        <w:jc w:val="right"/>
        <w:rPr>
          <w:rFonts w:ascii="宋体" w:hAnsi="宋体" w:hint="eastAsia"/>
          <w:color w:val="000000"/>
          <w:szCs w:val="21"/>
          <w:u w:val="single"/>
        </w:rPr>
      </w:pPr>
    </w:p>
    <w:p w14:paraId="27A77731" w14:textId="77777777" w:rsidR="00935403"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5E944D9E" w14:textId="77777777" w:rsidR="00935403" w:rsidRDefault="00935403">
      <w:pPr>
        <w:widowControl/>
        <w:spacing w:line="360" w:lineRule="auto"/>
        <w:jc w:val="right"/>
        <w:rPr>
          <w:rFonts w:ascii="宋体" w:hAnsi="宋体" w:hint="eastAsia"/>
          <w:b/>
          <w:bCs/>
          <w:color w:val="000000"/>
          <w:kern w:val="0"/>
          <w:sz w:val="32"/>
          <w:szCs w:val="32"/>
          <w:lang w:val="zh-CN"/>
        </w:rPr>
      </w:pPr>
    </w:p>
    <w:p w14:paraId="7A7296CA" w14:textId="77777777" w:rsidR="00935403" w:rsidRDefault="00935403">
      <w:pPr>
        <w:spacing w:line="360" w:lineRule="auto"/>
        <w:rPr>
          <w:rFonts w:ascii="宋体" w:hAnsi="宋体" w:hint="eastAsia"/>
          <w:color w:val="000000"/>
        </w:rPr>
      </w:pPr>
    </w:p>
    <w:p w14:paraId="190FAEE8" w14:textId="77777777" w:rsidR="00935403"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09B5C6F0" w14:textId="77777777" w:rsidR="00935403" w:rsidRDefault="00000000">
      <w:pPr>
        <w:pStyle w:val="2"/>
      </w:pPr>
      <w:r>
        <w:rPr>
          <w:rFonts w:hint="eastAsia"/>
        </w:rPr>
        <w:lastRenderedPageBreak/>
        <w:t>供应商资格声明函</w:t>
      </w:r>
    </w:p>
    <w:p w14:paraId="1D9D91B3" w14:textId="77777777" w:rsidR="00935403" w:rsidRDefault="00935403">
      <w:pPr>
        <w:rPr>
          <w:rFonts w:ascii="宋体" w:hAnsi="宋体" w:hint="eastAsia"/>
          <w:b/>
          <w:color w:val="000000"/>
          <w:szCs w:val="24"/>
        </w:rPr>
      </w:pPr>
    </w:p>
    <w:p w14:paraId="40EB2F75" w14:textId="77777777" w:rsidR="00935403"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proofErr w:type="gramStart"/>
      <w:r>
        <w:rPr>
          <w:rFonts w:ascii="宋体" w:hAnsi="宋体" w:hint="eastAsia"/>
          <w:b/>
          <w:color w:val="000000"/>
        </w:rPr>
        <w:t>云采</w:t>
      </w:r>
      <w:proofErr w:type="gramEnd"/>
      <w:r>
        <w:rPr>
          <w:rFonts w:ascii="宋体" w:hAnsi="宋体" w:hint="eastAsia"/>
          <w:b/>
          <w:color w:val="000000"/>
        </w:rPr>
        <w:t>链（广州）信息科技有限公司</w:t>
      </w:r>
      <w:r>
        <w:rPr>
          <w:rFonts w:ascii="宋体" w:hAnsi="宋体" w:hint="eastAsia"/>
          <w:b/>
          <w:color w:val="000000"/>
          <w:szCs w:val="24"/>
        </w:rPr>
        <w:t>：</w:t>
      </w:r>
    </w:p>
    <w:p w14:paraId="19887485" w14:textId="77777777" w:rsidR="00935403" w:rsidRDefault="00935403">
      <w:pPr>
        <w:rPr>
          <w:rFonts w:ascii="宋体" w:hAnsi="宋体" w:hint="eastAsia"/>
          <w:b/>
          <w:color w:val="000000"/>
          <w:szCs w:val="24"/>
        </w:rPr>
      </w:pPr>
    </w:p>
    <w:p w14:paraId="22EAE411" w14:textId="77777777" w:rsidR="00935403"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广东省肇庆监狱医院2024年三台医疗设备维修和零配件采购项目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283C1A2C" w14:textId="77777777" w:rsidR="00935403"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24C4D417" w14:textId="77777777" w:rsidR="00935403"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2E09427C" w14:textId="77777777" w:rsidR="00935403"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34485781" w14:textId="77777777" w:rsidR="00935403"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5651BC24" w14:textId="77777777" w:rsidR="00935403"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18AB8779" w14:textId="77777777" w:rsidR="00935403"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0778F0FF" w14:textId="77777777" w:rsidR="00935403"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45C2176A" w14:textId="77777777" w:rsidR="00935403"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420920DD" w14:textId="77777777" w:rsidR="00935403"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733E9294" w14:textId="77777777" w:rsidR="00935403"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428A1EDE" w14:textId="77777777" w:rsidR="00935403" w:rsidRDefault="00000000">
      <w:pPr>
        <w:spacing w:line="360" w:lineRule="auto"/>
        <w:ind w:firstLine="420"/>
        <w:rPr>
          <w:rFonts w:ascii="宋体" w:hAnsi="宋体" w:hint="eastAsia"/>
          <w:szCs w:val="21"/>
        </w:rPr>
      </w:pPr>
      <w:r>
        <w:rPr>
          <w:rFonts w:ascii="宋体" w:hAnsi="宋体" w:hint="eastAsia"/>
          <w:szCs w:val="21"/>
        </w:rPr>
        <w:t>特此声明！</w:t>
      </w:r>
    </w:p>
    <w:p w14:paraId="47CF0217" w14:textId="77777777" w:rsidR="00935403"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6B900538" w14:textId="77777777" w:rsidR="00935403" w:rsidRDefault="00000000">
      <w:pPr>
        <w:pStyle w:val="afb"/>
        <w:numPr>
          <w:ilvl w:val="0"/>
          <w:numId w:val="24"/>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0F251F85" w14:textId="77777777" w:rsidR="00935403" w:rsidRDefault="00000000">
      <w:pPr>
        <w:pStyle w:val="afb"/>
        <w:numPr>
          <w:ilvl w:val="0"/>
          <w:numId w:val="24"/>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1E36F3A1" w14:textId="77777777" w:rsidR="00935403" w:rsidRDefault="00000000">
      <w:pPr>
        <w:pStyle w:val="afb"/>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3D2D37D0" w14:textId="77777777" w:rsidR="00935403" w:rsidRDefault="00000000">
      <w:pPr>
        <w:pStyle w:val="afb"/>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0AC2F59E" w14:textId="77777777" w:rsidR="00935403" w:rsidRDefault="00935403">
      <w:pPr>
        <w:spacing w:line="360" w:lineRule="auto"/>
        <w:rPr>
          <w:rFonts w:ascii="宋体" w:hAnsi="宋体" w:hint="eastAsia"/>
          <w:color w:val="000000"/>
        </w:rPr>
      </w:pPr>
    </w:p>
    <w:sectPr w:rsidR="00935403">
      <w:headerReference w:type="default" r:id="rId12"/>
      <w:headerReference w:type="first" r:id="rId13"/>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AF955" w14:textId="77777777" w:rsidR="00617AA3" w:rsidRDefault="00617AA3">
      <w:r>
        <w:separator/>
      </w:r>
    </w:p>
  </w:endnote>
  <w:endnote w:type="continuationSeparator" w:id="0">
    <w:p w14:paraId="480DC42B" w14:textId="77777777" w:rsidR="00617AA3" w:rsidRDefault="0061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D549" w14:textId="77777777" w:rsidR="00617AA3" w:rsidRDefault="00617AA3">
      <w:r>
        <w:separator/>
      </w:r>
    </w:p>
  </w:footnote>
  <w:footnote w:type="continuationSeparator" w:id="0">
    <w:p w14:paraId="13B9E71A" w14:textId="77777777" w:rsidR="00617AA3" w:rsidRDefault="0061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A0F5" w14:textId="77777777" w:rsidR="00935403"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3609" w14:textId="77777777" w:rsidR="00935403"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00000013"/>
    <w:multiLevelType w:val="multilevel"/>
    <w:tmpl w:val="00000013"/>
    <w:lvl w:ilvl="0">
      <w:start w:val="1"/>
      <w:numFmt w:val="chineseCountingThousand"/>
      <w:lvlText w:val="(%1)"/>
      <w:lvlJc w:val="left"/>
      <w:pPr>
        <w:ind w:left="545" w:hanging="440"/>
      </w:pPr>
      <w:rPr>
        <w:rFonts w:ascii="宋体" w:eastAsia="宋体" w:hAnsi="宋体"/>
        <w:color w:val="auto"/>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14"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17"/>
    <w:multiLevelType w:val="multilevel"/>
    <w:tmpl w:val="00000017"/>
    <w:lvl w:ilvl="0">
      <w:start w:val="1"/>
      <w:numFmt w:val="decimal"/>
      <w:lvlText w:val="%1."/>
      <w:lvlJc w:val="left"/>
      <w:pPr>
        <w:ind w:left="420" w:hanging="420"/>
      </w:pPr>
      <w:rPr>
        <w:rFonts w:ascii="宋体" w:eastAsia="宋体" w:hAnsi="宋体"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8" w15:restartNumberingAfterBreak="0">
    <w:nsid w:val="1C8B3C62"/>
    <w:multiLevelType w:val="multilevel"/>
    <w:tmpl w:val="1C8B3C62"/>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07A32DE"/>
    <w:multiLevelType w:val="multilevel"/>
    <w:tmpl w:val="207A32DE"/>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C393114"/>
    <w:multiLevelType w:val="multilevel"/>
    <w:tmpl w:val="2C393114"/>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38280FC5"/>
    <w:multiLevelType w:val="hybridMultilevel"/>
    <w:tmpl w:val="E1AC3CC8"/>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9E71E1B"/>
    <w:multiLevelType w:val="multilevel"/>
    <w:tmpl w:val="39E71E1B"/>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3D924077"/>
    <w:multiLevelType w:val="multilevel"/>
    <w:tmpl w:val="3D924077"/>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53151A6E"/>
    <w:multiLevelType w:val="multilevel"/>
    <w:tmpl w:val="53151A6E"/>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5CEE6364"/>
    <w:multiLevelType w:val="hybridMultilevel"/>
    <w:tmpl w:val="90826EAA"/>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35614671">
    <w:abstractNumId w:val="4"/>
  </w:num>
  <w:num w:numId="2" w16cid:durableId="1778257698">
    <w:abstractNumId w:val="15"/>
  </w:num>
  <w:num w:numId="3" w16cid:durableId="964892304">
    <w:abstractNumId w:val="2"/>
  </w:num>
  <w:num w:numId="4" w16cid:durableId="1977679953">
    <w:abstractNumId w:val="11"/>
  </w:num>
  <w:num w:numId="5" w16cid:durableId="182403048">
    <w:abstractNumId w:val="0"/>
  </w:num>
  <w:num w:numId="6" w16cid:durableId="449784096">
    <w:abstractNumId w:val="5"/>
  </w:num>
  <w:num w:numId="7" w16cid:durableId="1747145812">
    <w:abstractNumId w:val="7"/>
  </w:num>
  <w:num w:numId="8" w16cid:durableId="648435031">
    <w:abstractNumId w:val="14"/>
  </w:num>
  <w:num w:numId="9" w16cid:durableId="2082897844">
    <w:abstractNumId w:val="8"/>
  </w:num>
  <w:num w:numId="10" w16cid:durableId="722560430">
    <w:abstractNumId w:val="1"/>
  </w:num>
  <w:num w:numId="11" w16cid:durableId="1072502922">
    <w:abstractNumId w:val="17"/>
  </w:num>
  <w:num w:numId="12" w16cid:durableId="1773209014">
    <w:abstractNumId w:val="6"/>
  </w:num>
  <w:num w:numId="13" w16cid:durableId="346835155">
    <w:abstractNumId w:val="9"/>
  </w:num>
  <w:num w:numId="14" w16cid:durableId="1096559415">
    <w:abstractNumId w:val="3"/>
  </w:num>
  <w:num w:numId="15" w16cid:durableId="1007100887">
    <w:abstractNumId w:val="24"/>
  </w:num>
  <w:num w:numId="16" w16cid:durableId="738135959">
    <w:abstractNumId w:val="22"/>
  </w:num>
  <w:num w:numId="17" w16cid:durableId="1745640537">
    <w:abstractNumId w:val="19"/>
  </w:num>
  <w:num w:numId="18" w16cid:durableId="1647273603">
    <w:abstractNumId w:val="13"/>
  </w:num>
  <w:num w:numId="19" w16cid:durableId="1993633551">
    <w:abstractNumId w:val="20"/>
  </w:num>
  <w:num w:numId="20" w16cid:durableId="237715765">
    <w:abstractNumId w:val="23"/>
  </w:num>
  <w:num w:numId="21" w16cid:durableId="179398790">
    <w:abstractNumId w:val="18"/>
  </w:num>
  <w:num w:numId="22" w16cid:durableId="1103719295">
    <w:abstractNumId w:val="16"/>
  </w:num>
  <w:num w:numId="23" w16cid:durableId="1870802743">
    <w:abstractNumId w:val="10"/>
  </w:num>
  <w:num w:numId="24" w16cid:durableId="36392905">
    <w:abstractNumId w:val="12"/>
  </w:num>
  <w:num w:numId="25" w16cid:durableId="1113330250">
    <w:abstractNumId w:val="25"/>
  </w:num>
  <w:num w:numId="26" w16cid:durableId="14627257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EFF"/>
    <w:rsid w:val="00007615"/>
    <w:rsid w:val="00016870"/>
    <w:rsid w:val="00016FB3"/>
    <w:rsid w:val="00061DAD"/>
    <w:rsid w:val="00070AB3"/>
    <w:rsid w:val="0007291B"/>
    <w:rsid w:val="00080168"/>
    <w:rsid w:val="0008549C"/>
    <w:rsid w:val="000B653E"/>
    <w:rsid w:val="000F42A9"/>
    <w:rsid w:val="000F57A8"/>
    <w:rsid w:val="0010212B"/>
    <w:rsid w:val="0012474E"/>
    <w:rsid w:val="00152398"/>
    <w:rsid w:val="00152961"/>
    <w:rsid w:val="001700A5"/>
    <w:rsid w:val="001A02FD"/>
    <w:rsid w:val="001B588C"/>
    <w:rsid w:val="001B6855"/>
    <w:rsid w:val="001C4EFF"/>
    <w:rsid w:val="001C73E1"/>
    <w:rsid w:val="001D4ADB"/>
    <w:rsid w:val="001E1E7F"/>
    <w:rsid w:val="00226AD4"/>
    <w:rsid w:val="002330CA"/>
    <w:rsid w:val="00237F02"/>
    <w:rsid w:val="00241704"/>
    <w:rsid w:val="0026081D"/>
    <w:rsid w:val="0026615F"/>
    <w:rsid w:val="0027240D"/>
    <w:rsid w:val="00275160"/>
    <w:rsid w:val="00283EDB"/>
    <w:rsid w:val="002A7878"/>
    <w:rsid w:val="002C4D87"/>
    <w:rsid w:val="002C55EE"/>
    <w:rsid w:val="002D5BF5"/>
    <w:rsid w:val="003130BC"/>
    <w:rsid w:val="003159D4"/>
    <w:rsid w:val="00317F46"/>
    <w:rsid w:val="00317F80"/>
    <w:rsid w:val="0032016B"/>
    <w:rsid w:val="0032169E"/>
    <w:rsid w:val="00322B3B"/>
    <w:rsid w:val="0032564E"/>
    <w:rsid w:val="00327FB6"/>
    <w:rsid w:val="003367E9"/>
    <w:rsid w:val="00351827"/>
    <w:rsid w:val="00363C32"/>
    <w:rsid w:val="00396B37"/>
    <w:rsid w:val="003A24E6"/>
    <w:rsid w:val="003D395B"/>
    <w:rsid w:val="00413A08"/>
    <w:rsid w:val="00427EF4"/>
    <w:rsid w:val="00443F76"/>
    <w:rsid w:val="00452214"/>
    <w:rsid w:val="00464F8A"/>
    <w:rsid w:val="004702EE"/>
    <w:rsid w:val="0047062B"/>
    <w:rsid w:val="004857B6"/>
    <w:rsid w:val="00487BD3"/>
    <w:rsid w:val="00490901"/>
    <w:rsid w:val="004A57BC"/>
    <w:rsid w:val="004B1879"/>
    <w:rsid w:val="004B190A"/>
    <w:rsid w:val="004B7FFB"/>
    <w:rsid w:val="004C1453"/>
    <w:rsid w:val="004E0CAB"/>
    <w:rsid w:val="004F7C3D"/>
    <w:rsid w:val="0050334C"/>
    <w:rsid w:val="005046ED"/>
    <w:rsid w:val="00505257"/>
    <w:rsid w:val="00512A05"/>
    <w:rsid w:val="005142B8"/>
    <w:rsid w:val="005552B3"/>
    <w:rsid w:val="00560518"/>
    <w:rsid w:val="00560667"/>
    <w:rsid w:val="00573B5A"/>
    <w:rsid w:val="0058599B"/>
    <w:rsid w:val="005A7872"/>
    <w:rsid w:val="005D6835"/>
    <w:rsid w:val="005E21FF"/>
    <w:rsid w:val="005E349F"/>
    <w:rsid w:val="00617AA3"/>
    <w:rsid w:val="00674B1D"/>
    <w:rsid w:val="006805BB"/>
    <w:rsid w:val="00686607"/>
    <w:rsid w:val="006B4165"/>
    <w:rsid w:val="006C2614"/>
    <w:rsid w:val="006D3015"/>
    <w:rsid w:val="006E783F"/>
    <w:rsid w:val="007041F3"/>
    <w:rsid w:val="00705574"/>
    <w:rsid w:val="00706130"/>
    <w:rsid w:val="007245F0"/>
    <w:rsid w:val="007350E6"/>
    <w:rsid w:val="007373EE"/>
    <w:rsid w:val="007713CE"/>
    <w:rsid w:val="00773F5D"/>
    <w:rsid w:val="007748F0"/>
    <w:rsid w:val="007A4442"/>
    <w:rsid w:val="007B58AF"/>
    <w:rsid w:val="007E47C6"/>
    <w:rsid w:val="007F37C8"/>
    <w:rsid w:val="00830BDE"/>
    <w:rsid w:val="00834860"/>
    <w:rsid w:val="00872DE7"/>
    <w:rsid w:val="0088318F"/>
    <w:rsid w:val="00894686"/>
    <w:rsid w:val="008D3B81"/>
    <w:rsid w:val="008E3A8B"/>
    <w:rsid w:val="008F678E"/>
    <w:rsid w:val="00902B19"/>
    <w:rsid w:val="00920EBF"/>
    <w:rsid w:val="00935403"/>
    <w:rsid w:val="00944E12"/>
    <w:rsid w:val="00951642"/>
    <w:rsid w:val="009863EC"/>
    <w:rsid w:val="009A0ACE"/>
    <w:rsid w:val="009C3E39"/>
    <w:rsid w:val="009C42D6"/>
    <w:rsid w:val="009C47E9"/>
    <w:rsid w:val="009E5FDE"/>
    <w:rsid w:val="00A311B2"/>
    <w:rsid w:val="00A54F6D"/>
    <w:rsid w:val="00A61A57"/>
    <w:rsid w:val="00A774E7"/>
    <w:rsid w:val="00A86BE4"/>
    <w:rsid w:val="00A87FDC"/>
    <w:rsid w:val="00A95E0F"/>
    <w:rsid w:val="00AA3D73"/>
    <w:rsid w:val="00AB129D"/>
    <w:rsid w:val="00AB430C"/>
    <w:rsid w:val="00AB6E1F"/>
    <w:rsid w:val="00AC1E4E"/>
    <w:rsid w:val="00AD3BBB"/>
    <w:rsid w:val="00AF574D"/>
    <w:rsid w:val="00B078E0"/>
    <w:rsid w:val="00B21BBF"/>
    <w:rsid w:val="00B40F61"/>
    <w:rsid w:val="00B41904"/>
    <w:rsid w:val="00B443CE"/>
    <w:rsid w:val="00B44EF6"/>
    <w:rsid w:val="00B63282"/>
    <w:rsid w:val="00B633FE"/>
    <w:rsid w:val="00BA0F28"/>
    <w:rsid w:val="00BA1423"/>
    <w:rsid w:val="00BA1650"/>
    <w:rsid w:val="00BD390F"/>
    <w:rsid w:val="00BE5574"/>
    <w:rsid w:val="00C114B8"/>
    <w:rsid w:val="00C25519"/>
    <w:rsid w:val="00C31639"/>
    <w:rsid w:val="00C359AA"/>
    <w:rsid w:val="00C47098"/>
    <w:rsid w:val="00C4733E"/>
    <w:rsid w:val="00C629F9"/>
    <w:rsid w:val="00C82B17"/>
    <w:rsid w:val="00CA5E03"/>
    <w:rsid w:val="00CC0B83"/>
    <w:rsid w:val="00CC5433"/>
    <w:rsid w:val="00CC5D3C"/>
    <w:rsid w:val="00D11DBC"/>
    <w:rsid w:val="00D332AB"/>
    <w:rsid w:val="00D43632"/>
    <w:rsid w:val="00D45149"/>
    <w:rsid w:val="00D560E5"/>
    <w:rsid w:val="00D57308"/>
    <w:rsid w:val="00E009F7"/>
    <w:rsid w:val="00E04CDF"/>
    <w:rsid w:val="00E3101A"/>
    <w:rsid w:val="00E543AB"/>
    <w:rsid w:val="00E86F75"/>
    <w:rsid w:val="00E87A0E"/>
    <w:rsid w:val="00EA1E81"/>
    <w:rsid w:val="00EA5541"/>
    <w:rsid w:val="00ED3BE2"/>
    <w:rsid w:val="00ED7051"/>
    <w:rsid w:val="00EE3D66"/>
    <w:rsid w:val="00F2572F"/>
    <w:rsid w:val="00F35FCA"/>
    <w:rsid w:val="00F42654"/>
    <w:rsid w:val="00F44422"/>
    <w:rsid w:val="00F529EB"/>
    <w:rsid w:val="00F550F8"/>
    <w:rsid w:val="00F57282"/>
    <w:rsid w:val="00F60534"/>
    <w:rsid w:val="00FB0D4D"/>
    <w:rsid w:val="00FB248F"/>
    <w:rsid w:val="00FC22B5"/>
    <w:rsid w:val="00FF474D"/>
    <w:rsid w:val="00FF7852"/>
    <w:rsid w:val="06647B52"/>
    <w:rsid w:val="06957B4D"/>
    <w:rsid w:val="0809595E"/>
    <w:rsid w:val="16AE2C34"/>
    <w:rsid w:val="181C66B1"/>
    <w:rsid w:val="1BB3202F"/>
    <w:rsid w:val="34F41259"/>
    <w:rsid w:val="4A0E05C1"/>
    <w:rsid w:val="4D734BD8"/>
    <w:rsid w:val="51126431"/>
    <w:rsid w:val="58296838"/>
    <w:rsid w:val="636D66B4"/>
    <w:rsid w:val="63B011B4"/>
    <w:rsid w:val="77817916"/>
    <w:rsid w:val="79DA6A76"/>
    <w:rsid w:val="7A480024"/>
    <w:rsid w:val="7E9C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E424"/>
  <w15:docId w15:val="{35410505-952F-4B1D-96AE-48458E25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20"/>
    <w:qFormat/>
    <w:pPr>
      <w:jc w:val="left"/>
    </w:pPr>
    <w:rPr>
      <w:rFonts w:ascii="Times New Roman" w:hAnsi="Times New Roman" w:cs="Times New Roman"/>
      <w:szCs w:val="24"/>
    </w:rPr>
  </w:style>
  <w:style w:type="paragraph" w:styleId="a6">
    <w:name w:val="Body Text First Indent"/>
    <w:basedOn w:val="a7"/>
    <w:link w:val="11"/>
    <w:uiPriority w:val="99"/>
    <w:qFormat/>
    <w:pPr>
      <w:ind w:firstLineChars="100" w:firstLine="420"/>
    </w:pPr>
    <w:rPr>
      <w:rFonts w:cs="Times New Roman"/>
    </w:rPr>
  </w:style>
  <w:style w:type="paragraph" w:styleId="a7">
    <w:name w:val="Body Text"/>
    <w:basedOn w:val="a"/>
    <w:link w:val="12"/>
    <w:uiPriority w:val="99"/>
    <w:qFormat/>
    <w:pPr>
      <w:spacing w:after="120"/>
    </w:pPr>
  </w:style>
  <w:style w:type="paragraph" w:styleId="a8">
    <w:name w:val="Normal Indent"/>
    <w:basedOn w:val="a"/>
    <w:uiPriority w:val="99"/>
    <w:qFormat/>
    <w:pPr>
      <w:spacing w:line="60" w:lineRule="auto"/>
      <w:ind w:firstLineChars="200" w:firstLine="420"/>
    </w:pPr>
    <w:rPr>
      <w:rFonts w:ascii="Times New Roman" w:hAnsi="Times New Roman" w:cs="Times New Roman"/>
      <w:szCs w:val="24"/>
    </w:rPr>
  </w:style>
  <w:style w:type="paragraph" w:styleId="a9">
    <w:name w:val="Body Text Indent"/>
    <w:basedOn w:val="a"/>
    <w:next w:val="aa"/>
    <w:link w:val="13"/>
    <w:uiPriority w:val="99"/>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hAnsi="Courier New" w:cs="Times New Roman"/>
      <w:kern w:val="0"/>
      <w:sz w:val="20"/>
      <w:szCs w:val="21"/>
    </w:rPr>
  </w:style>
  <w:style w:type="paragraph" w:styleId="ac">
    <w:name w:val="Balloon Text"/>
    <w:basedOn w:val="a"/>
    <w:link w:val="ad"/>
    <w:uiPriority w:val="99"/>
    <w:qFormat/>
    <w:rPr>
      <w:sz w:val="18"/>
      <w:szCs w:val="18"/>
    </w:rPr>
  </w:style>
  <w:style w:type="paragraph" w:styleId="ae">
    <w:name w:val="footer"/>
    <w:basedOn w:val="a"/>
    <w:link w:val="14"/>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qFormat/>
    <w:pPr>
      <w:ind w:firstLineChars="200" w:firstLine="420"/>
    </w:pPr>
  </w:style>
  <w:style w:type="paragraph" w:styleId="af">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0">
    <w:name w:val="footnote text"/>
    <w:basedOn w:val="a"/>
    <w:link w:val="af1"/>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2">
    <w:name w:val="Normal (Web)"/>
    <w:basedOn w:val="a"/>
    <w:link w:val="15"/>
    <w:qFormat/>
    <w:pPr>
      <w:widowControl/>
      <w:spacing w:before="100" w:beforeAutospacing="1" w:after="100" w:afterAutospacing="1"/>
      <w:jc w:val="left"/>
    </w:pPr>
    <w:rPr>
      <w:rFonts w:ascii="宋体" w:hAnsi="宋体"/>
      <w:kern w:val="0"/>
      <w:sz w:val="24"/>
      <w:szCs w:val="24"/>
    </w:rPr>
  </w:style>
  <w:style w:type="paragraph" w:styleId="af3">
    <w:name w:val="Title"/>
    <w:basedOn w:val="a"/>
    <w:next w:val="a"/>
    <w:link w:val="af4"/>
    <w:uiPriority w:val="10"/>
    <w:qFormat/>
    <w:pPr>
      <w:spacing w:before="240" w:after="60"/>
      <w:jc w:val="center"/>
      <w:outlineLvl w:val="0"/>
    </w:pPr>
    <w:rPr>
      <w:rFonts w:ascii="Cambria" w:hAnsi="Cambria"/>
      <w:b/>
      <w:bCs/>
      <w:sz w:val="32"/>
      <w:szCs w:val="32"/>
    </w:rPr>
  </w:style>
  <w:style w:type="character" w:styleId="af5">
    <w:name w:val="Strong"/>
    <w:basedOn w:val="a0"/>
    <w:uiPriority w:val="22"/>
    <w:qFormat/>
    <w:rPr>
      <w:b/>
      <w:bCs/>
    </w:rPr>
  </w:style>
  <w:style w:type="character" w:styleId="af6">
    <w:name w:val="Hyperlink"/>
    <w:basedOn w:val="a0"/>
    <w:uiPriority w:val="99"/>
    <w:unhideWhenUsed/>
    <w:qFormat/>
    <w:rPr>
      <w:color w:val="0000FF" w:themeColor="hyperlink"/>
      <w:u w:val="single"/>
    </w:rPr>
  </w:style>
  <w:style w:type="character" w:styleId="af7">
    <w:name w:val="annotation reference"/>
    <w:basedOn w:val="a0"/>
    <w:uiPriority w:val="99"/>
    <w:qFormat/>
    <w:rPr>
      <w:sz w:val="21"/>
      <w:szCs w:val="21"/>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页眉 字符"/>
    <w:basedOn w:val="a0"/>
    <w:uiPriority w:val="99"/>
    <w:qFormat/>
    <w:rPr>
      <w:sz w:val="18"/>
      <w:szCs w:val="18"/>
    </w:rPr>
  </w:style>
  <w:style w:type="character" w:customStyle="1" w:styleId="afa">
    <w:name w:val="页脚 字符"/>
    <w:basedOn w:val="a0"/>
    <w:uiPriority w:val="99"/>
    <w:qFormat/>
    <w:rPr>
      <w:sz w:val="18"/>
      <w:szCs w:val="18"/>
    </w:rPr>
  </w:style>
  <w:style w:type="paragraph" w:styleId="afb">
    <w:name w:val="List Paragraph"/>
    <w:basedOn w:val="a"/>
    <w:link w:val="40"/>
    <w:uiPriority w:val="34"/>
    <w:qFormat/>
    <w:pPr>
      <w:ind w:firstLineChars="200" w:firstLine="420"/>
    </w:pPr>
  </w:style>
  <w:style w:type="character" w:customStyle="1" w:styleId="afc">
    <w:name w:val="批注文字 字符"/>
    <w:basedOn w:val="a0"/>
    <w:qFormat/>
  </w:style>
  <w:style w:type="character" w:customStyle="1" w:styleId="ad">
    <w:name w:val="批注框文本 字符"/>
    <w:basedOn w:val="a0"/>
    <w:link w:val="ac"/>
    <w:uiPriority w:val="99"/>
    <w:qFormat/>
    <w:rPr>
      <w:sz w:val="18"/>
      <w:szCs w:val="18"/>
    </w:rPr>
  </w:style>
  <w:style w:type="character" w:customStyle="1" w:styleId="a5">
    <w:name w:val="批注主题 字符"/>
    <w:basedOn w:val="afc"/>
    <w:link w:val="a3"/>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d">
    <w:name w:val="纯文本 字符"/>
    <w:basedOn w:val="a0"/>
    <w:qFormat/>
    <w:rPr>
      <w:rFonts w:ascii="宋体" w:eastAsia="宋体" w:hAnsi="Courier New" w:cs="Times New Roman"/>
      <w:kern w:val="0"/>
      <w:sz w:val="2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b"/>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b"/>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
    <w:name w:val="正文文本缩进 字符"/>
    <w:basedOn w:val="a0"/>
    <w:qFormat/>
    <w:rPr>
      <w:kern w:val="2"/>
      <w:sz w:val="21"/>
      <w:szCs w:val="24"/>
    </w:rPr>
  </w:style>
  <w:style w:type="character" w:customStyle="1" w:styleId="24">
    <w:name w:val="正文文本首行缩进 2 字符"/>
    <w:basedOn w:val="aff"/>
    <w:link w:val="23"/>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0">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b"/>
    <w:uiPriority w:val="99"/>
    <w:qFormat/>
    <w:pPr>
      <w:ind w:firstLineChars="200" w:firstLine="420"/>
    </w:pPr>
    <w:rPr>
      <w:kern w:val="0"/>
      <w:sz w:val="20"/>
      <w:szCs w:val="20"/>
    </w:rPr>
  </w:style>
  <w:style w:type="character" w:customStyle="1" w:styleId="aff1">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2">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3">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4"/>
    <w:qFormat/>
    <w:rPr>
      <w:bCs/>
      <w:spacing w:val="10"/>
      <w:sz w:val="24"/>
    </w:rPr>
  </w:style>
  <w:style w:type="paragraph" w:customStyle="1" w:styleId="aff4">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character" w:customStyle="1" w:styleId="1f">
    <w:name w:val="未处理的提及1"/>
    <w:basedOn w:val="a0"/>
    <w:uiPriority w:val="99"/>
    <w:semiHidden/>
    <w:unhideWhenUsed/>
    <w:qFormat/>
    <w:rPr>
      <w:color w:val="605E5C"/>
      <w:shd w:val="clear" w:color="auto" w:fill="E1DFDD"/>
    </w:rPr>
  </w:style>
  <w:style w:type="paragraph" w:styleId="aff5">
    <w:name w:val="Revision"/>
    <w:hidden/>
    <w:uiPriority w:val="99"/>
    <w:unhideWhenUsed/>
    <w:rsid w:val="0050334C"/>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548AD-E257-41E0-AE39-7D009B2DC5B5}">
  <ds:schemaRefs>
    <ds:schemaRef ds:uri="http://www.wps.cn/android/officeDocument/2013/mofficeCustomData"/>
  </ds:schemaRefs>
</ds:datastoreItem>
</file>

<file path=customXml/itemProps3.xml><?xml version="1.0" encoding="utf-8"?>
<ds:datastoreItem xmlns:ds="http://schemas.openxmlformats.org/officeDocument/2006/customXml" ds:itemID="{66C378B4-A04F-4ABA-AD88-99F6F72B7249}">
  <ds:schemaRefs>
    <ds:schemaRef ds:uri="http://www.wps.cn/android/officeDocument/2013/mofficeCustomData"/>
  </ds:schemaRefs>
</ds:datastoreItem>
</file>

<file path=customXml/itemProps4.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15</Pages>
  <Words>1330</Words>
  <Characters>7586</Characters>
  <Application>Microsoft Office Word</Application>
  <DocSecurity>0</DocSecurity>
  <Lines>63</Lines>
  <Paragraphs>17</Paragraphs>
  <ScaleCrop>false</ScaleCrop>
  <Company>Sky123.Org</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86</cp:revision>
  <cp:lastPrinted>2018-10-16T04:01:00Z</cp:lastPrinted>
  <dcterms:created xsi:type="dcterms:W3CDTF">2024-04-16T01:33:00Z</dcterms:created>
  <dcterms:modified xsi:type="dcterms:W3CDTF">2024-07-22T03:56:00Z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bc28b553d20a4090a5f4c4eb372161be_23</vt:lpwstr>
  </property>
</Properties>
</file>