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706AA" w14:textId="77777777" w:rsidR="00B9409B" w:rsidRDefault="00000000">
      <w:pPr>
        <w:spacing w:line="560" w:lineRule="exact"/>
        <w:jc w:val="center"/>
        <w:rPr>
          <w:sz w:val="44"/>
          <w:szCs w:val="44"/>
        </w:rPr>
      </w:pPr>
      <w:r>
        <w:rPr>
          <w:rFonts w:ascii="方正小标宋简体" w:eastAsia="方正小标宋简体" w:hAnsi="方正小标宋简体" w:cs="方正小标宋简体" w:hint="eastAsia"/>
          <w:sz w:val="44"/>
          <w:szCs w:val="44"/>
        </w:rPr>
        <w:t>广东省肇庆监狱医院2024年三台医疗设备维修和零配件采购项目合同书</w:t>
      </w:r>
    </w:p>
    <w:p w14:paraId="0A776607" w14:textId="77777777" w:rsidR="00B9409B" w:rsidRDefault="00B9409B">
      <w:pPr>
        <w:rPr>
          <w:rFonts w:ascii="仿宋_GB2312" w:eastAsia="仿宋_GB2312" w:hAnsi="仿宋_GB2312" w:cs="仿宋_GB2312" w:hint="eastAsia"/>
          <w:b/>
          <w:bCs/>
          <w:sz w:val="28"/>
          <w:szCs w:val="28"/>
        </w:rPr>
      </w:pPr>
    </w:p>
    <w:p w14:paraId="2191CBD9" w14:textId="77777777" w:rsidR="00B9409B" w:rsidRDefault="00000000">
      <w:pPr>
        <w:spacing w:line="360" w:lineRule="auto"/>
        <w:ind w:firstLineChars="200" w:firstLine="480"/>
        <w:rPr>
          <w:rFonts w:ascii="宋体" w:eastAsia="宋体" w:hAnsi="宋体" w:cs="仿宋_GB2312" w:hint="eastAsia"/>
          <w:sz w:val="24"/>
        </w:rPr>
      </w:pPr>
      <w:r>
        <w:rPr>
          <w:rFonts w:ascii="宋体" w:eastAsia="宋体" w:hAnsi="宋体" w:cs="仿宋_GB2312" w:hint="eastAsia"/>
          <w:sz w:val="24"/>
        </w:rPr>
        <w:t xml:space="preserve">甲方（需方）：广东省肇庆监狱                              </w:t>
      </w:r>
    </w:p>
    <w:p w14:paraId="71460B3C" w14:textId="77777777" w:rsidR="00B9409B" w:rsidRDefault="00000000">
      <w:pPr>
        <w:spacing w:line="360" w:lineRule="auto"/>
        <w:ind w:firstLineChars="200" w:firstLine="480"/>
        <w:rPr>
          <w:rFonts w:ascii="宋体" w:eastAsia="宋体" w:hAnsi="宋体" w:cs="仿宋_GB2312" w:hint="eastAsia"/>
          <w:sz w:val="24"/>
        </w:rPr>
      </w:pPr>
      <w:r>
        <w:rPr>
          <w:rFonts w:ascii="宋体" w:eastAsia="宋体" w:hAnsi="宋体" w:cs="仿宋_GB2312" w:hint="eastAsia"/>
          <w:sz w:val="24"/>
        </w:rPr>
        <w:t xml:space="preserve">乙方（供方）：                                      </w:t>
      </w:r>
    </w:p>
    <w:p w14:paraId="272A00F9" w14:textId="77777777" w:rsidR="00B9409B" w:rsidRDefault="00000000">
      <w:pPr>
        <w:spacing w:line="360" w:lineRule="auto"/>
        <w:ind w:firstLineChars="200" w:firstLine="480"/>
        <w:rPr>
          <w:rFonts w:ascii="宋体" w:eastAsia="宋体" w:hAnsi="宋体" w:cs="仿宋_GB2312" w:hint="eastAsia"/>
          <w:sz w:val="24"/>
        </w:rPr>
      </w:pPr>
      <w:r>
        <w:rPr>
          <w:rFonts w:ascii="宋体" w:eastAsia="宋体" w:hAnsi="宋体" w:cs="仿宋_GB2312" w:hint="eastAsia"/>
          <w:sz w:val="24"/>
        </w:rPr>
        <w:t>根据《中华人民共和国民法典》、项目竞价文件、乙方承诺文件，经双方友好协商，本着平等互利和诚实信用的原则，一致同意签订本合同如下：</w:t>
      </w:r>
    </w:p>
    <w:p w14:paraId="117413D2" w14:textId="77777777" w:rsidR="00B9409B" w:rsidRDefault="00000000">
      <w:pPr>
        <w:pStyle w:val="af"/>
        <w:numPr>
          <w:ilvl w:val="0"/>
          <w:numId w:val="1"/>
        </w:numPr>
        <w:spacing w:line="360" w:lineRule="auto"/>
        <w:ind w:firstLineChars="0"/>
        <w:rPr>
          <w:rFonts w:ascii="宋体" w:eastAsia="宋体" w:hAnsi="宋体" w:cs="黑体" w:hint="eastAsia"/>
          <w:b/>
          <w:bCs/>
          <w:sz w:val="24"/>
        </w:rPr>
      </w:pPr>
      <w:r>
        <w:rPr>
          <w:rFonts w:ascii="宋体" w:eastAsia="宋体" w:hAnsi="宋体" w:cs="黑体" w:hint="eastAsia"/>
          <w:b/>
          <w:bCs/>
          <w:sz w:val="24"/>
        </w:rPr>
        <w:t>项目一览表</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52"/>
        <w:gridCol w:w="850"/>
        <w:gridCol w:w="3686"/>
        <w:gridCol w:w="2451"/>
      </w:tblGrid>
      <w:tr w:rsidR="00B9409B" w14:paraId="08C88583" w14:textId="77777777">
        <w:trPr>
          <w:trHeight w:val="708"/>
          <w:jc w:val="center"/>
        </w:trPr>
        <w:tc>
          <w:tcPr>
            <w:tcW w:w="2652" w:type="dxa"/>
            <w:tcBorders>
              <w:top w:val="single" w:sz="12" w:space="0" w:color="auto"/>
              <w:bottom w:val="single" w:sz="2" w:space="0" w:color="auto"/>
            </w:tcBorders>
            <w:shd w:val="clear" w:color="auto" w:fill="EEECE1"/>
            <w:vAlign w:val="center"/>
          </w:tcPr>
          <w:p w14:paraId="2D291E15" w14:textId="77777777" w:rsidR="00B9409B" w:rsidRDefault="00000000">
            <w:pPr>
              <w:spacing w:line="360" w:lineRule="auto"/>
              <w:jc w:val="center"/>
              <w:rPr>
                <w:rFonts w:ascii="宋体" w:hAnsi="宋体" w:hint="eastAsia"/>
                <w:b/>
                <w:color w:val="000000"/>
                <w:sz w:val="24"/>
              </w:rPr>
            </w:pPr>
            <w:r>
              <w:rPr>
                <w:rFonts w:ascii="宋体" w:hAnsi="宋体" w:hint="eastAsia"/>
                <w:b/>
                <w:color w:val="000000"/>
                <w:sz w:val="24"/>
              </w:rPr>
              <w:t>项目名称</w:t>
            </w:r>
          </w:p>
        </w:tc>
        <w:tc>
          <w:tcPr>
            <w:tcW w:w="850" w:type="dxa"/>
            <w:tcBorders>
              <w:top w:val="single" w:sz="12" w:space="0" w:color="auto"/>
              <w:bottom w:val="single" w:sz="2" w:space="0" w:color="auto"/>
            </w:tcBorders>
            <w:shd w:val="clear" w:color="auto" w:fill="EEECE1"/>
            <w:vAlign w:val="center"/>
          </w:tcPr>
          <w:p w14:paraId="1D73C759" w14:textId="77777777" w:rsidR="00B9409B" w:rsidRDefault="00000000">
            <w:pPr>
              <w:spacing w:line="360" w:lineRule="auto"/>
              <w:jc w:val="center"/>
              <w:rPr>
                <w:rFonts w:ascii="宋体" w:hAnsi="宋体" w:hint="eastAsia"/>
                <w:b/>
                <w:sz w:val="24"/>
              </w:rPr>
            </w:pPr>
            <w:r>
              <w:rPr>
                <w:rFonts w:ascii="宋体" w:hAnsi="宋体" w:hint="eastAsia"/>
                <w:b/>
                <w:sz w:val="24"/>
              </w:rPr>
              <w:t>数量</w:t>
            </w:r>
          </w:p>
        </w:tc>
        <w:tc>
          <w:tcPr>
            <w:tcW w:w="3686" w:type="dxa"/>
            <w:tcBorders>
              <w:top w:val="single" w:sz="12" w:space="0" w:color="auto"/>
              <w:bottom w:val="single" w:sz="2" w:space="0" w:color="auto"/>
            </w:tcBorders>
            <w:shd w:val="clear" w:color="auto" w:fill="EEECE1"/>
            <w:vAlign w:val="center"/>
          </w:tcPr>
          <w:p w14:paraId="7DB37240" w14:textId="77777777" w:rsidR="00B9409B" w:rsidRDefault="00000000">
            <w:pPr>
              <w:jc w:val="center"/>
              <w:rPr>
                <w:rFonts w:ascii="宋体" w:hAnsi="宋体" w:hint="eastAsia"/>
                <w:b/>
                <w:sz w:val="24"/>
              </w:rPr>
            </w:pPr>
            <w:r>
              <w:rPr>
                <w:rFonts w:ascii="宋体" w:hAnsi="宋体" w:hint="eastAsia"/>
                <w:b/>
                <w:sz w:val="24"/>
              </w:rPr>
              <w:t>项目服务期</w:t>
            </w:r>
          </w:p>
        </w:tc>
        <w:tc>
          <w:tcPr>
            <w:tcW w:w="2451" w:type="dxa"/>
            <w:tcBorders>
              <w:top w:val="single" w:sz="12" w:space="0" w:color="auto"/>
              <w:bottom w:val="single" w:sz="2" w:space="0" w:color="auto"/>
            </w:tcBorders>
            <w:shd w:val="clear" w:color="auto" w:fill="EEECE1"/>
            <w:vAlign w:val="center"/>
          </w:tcPr>
          <w:p w14:paraId="6833080B" w14:textId="77777777" w:rsidR="00B9409B" w:rsidRDefault="00000000">
            <w:pPr>
              <w:jc w:val="center"/>
              <w:rPr>
                <w:rFonts w:ascii="宋体" w:hAnsi="宋体" w:hint="eastAsia"/>
                <w:b/>
                <w:sz w:val="24"/>
              </w:rPr>
            </w:pPr>
            <w:r>
              <w:rPr>
                <w:rFonts w:ascii="宋体" w:hAnsi="宋体" w:hint="eastAsia"/>
                <w:b/>
                <w:sz w:val="24"/>
              </w:rPr>
              <w:t>合同金额</w:t>
            </w:r>
          </w:p>
        </w:tc>
      </w:tr>
      <w:tr w:rsidR="00B9409B" w14:paraId="12C8BD13" w14:textId="77777777">
        <w:trPr>
          <w:trHeight w:val="1109"/>
          <w:jc w:val="center"/>
        </w:trPr>
        <w:tc>
          <w:tcPr>
            <w:tcW w:w="2652" w:type="dxa"/>
            <w:tcBorders>
              <w:top w:val="single" w:sz="2" w:space="0" w:color="auto"/>
              <w:bottom w:val="single" w:sz="2" w:space="0" w:color="auto"/>
            </w:tcBorders>
            <w:vAlign w:val="center"/>
          </w:tcPr>
          <w:p w14:paraId="0FB69B34" w14:textId="77777777" w:rsidR="00B9409B" w:rsidRDefault="00000000">
            <w:pPr>
              <w:spacing w:line="360" w:lineRule="auto"/>
              <w:jc w:val="center"/>
              <w:rPr>
                <w:rFonts w:ascii="宋体" w:hAnsi="宋体" w:hint="eastAsia"/>
                <w:color w:val="000000"/>
                <w:sz w:val="24"/>
              </w:rPr>
            </w:pPr>
            <w:r>
              <w:rPr>
                <w:rFonts w:ascii="宋体" w:hAnsi="宋体" w:hint="eastAsia"/>
                <w:color w:val="000000"/>
                <w:sz w:val="24"/>
              </w:rPr>
              <w:t>广东省肇庆监狱医院2024年三台医疗设备维修和零配件采购项目</w:t>
            </w:r>
          </w:p>
        </w:tc>
        <w:tc>
          <w:tcPr>
            <w:tcW w:w="850" w:type="dxa"/>
            <w:tcBorders>
              <w:top w:val="single" w:sz="2" w:space="0" w:color="auto"/>
              <w:bottom w:val="single" w:sz="2" w:space="0" w:color="auto"/>
            </w:tcBorders>
            <w:vAlign w:val="center"/>
          </w:tcPr>
          <w:p w14:paraId="6B6CDE99" w14:textId="77777777" w:rsidR="00B9409B" w:rsidRDefault="00000000">
            <w:pPr>
              <w:keepNext/>
              <w:adjustRightInd w:val="0"/>
              <w:spacing w:before="156" w:after="60" w:line="360" w:lineRule="auto"/>
              <w:jc w:val="center"/>
              <w:textAlignment w:val="center"/>
              <w:rPr>
                <w:rFonts w:ascii="宋体" w:hAnsi="宋体" w:hint="eastAsia"/>
                <w:sz w:val="24"/>
              </w:rPr>
            </w:pPr>
            <w:r>
              <w:rPr>
                <w:rFonts w:ascii="宋体" w:hAnsi="宋体" w:hint="eastAsia"/>
                <w:sz w:val="24"/>
              </w:rPr>
              <w:t>1项</w:t>
            </w:r>
          </w:p>
        </w:tc>
        <w:tc>
          <w:tcPr>
            <w:tcW w:w="3686" w:type="dxa"/>
            <w:tcBorders>
              <w:top w:val="single" w:sz="2" w:space="0" w:color="auto"/>
              <w:bottom w:val="single" w:sz="2" w:space="0" w:color="auto"/>
            </w:tcBorders>
            <w:vAlign w:val="center"/>
          </w:tcPr>
          <w:p w14:paraId="4AA48313" w14:textId="77777777" w:rsidR="00B9409B" w:rsidRDefault="00000000">
            <w:pPr>
              <w:pStyle w:val="a8"/>
              <w:tabs>
                <w:tab w:val="left" w:pos="540"/>
              </w:tabs>
              <w:adjustRightInd w:val="0"/>
              <w:snapToGrid w:val="0"/>
              <w:spacing w:beforeLines="50" w:before="156" w:line="360" w:lineRule="auto"/>
              <w:jc w:val="center"/>
              <w:rPr>
                <w:rFonts w:hAnsi="宋体" w:hint="eastAsia"/>
                <w:sz w:val="24"/>
                <w:szCs w:val="24"/>
              </w:rPr>
            </w:pPr>
            <w:r>
              <w:rPr>
                <w:rFonts w:hAnsi="宋体" w:hint="eastAsia"/>
                <w:sz w:val="24"/>
                <w:szCs w:val="24"/>
              </w:rPr>
              <w:t>合同签订之日起1年或甲方累计采购量达到合同金额后合同期限结束，以先到者为准</w:t>
            </w:r>
          </w:p>
        </w:tc>
        <w:tc>
          <w:tcPr>
            <w:tcW w:w="2451" w:type="dxa"/>
            <w:tcBorders>
              <w:top w:val="single" w:sz="2" w:space="0" w:color="auto"/>
              <w:bottom w:val="single" w:sz="2" w:space="0" w:color="auto"/>
            </w:tcBorders>
            <w:vAlign w:val="center"/>
          </w:tcPr>
          <w:p w14:paraId="24455488" w14:textId="77777777" w:rsidR="00B9409B" w:rsidRDefault="00000000">
            <w:pPr>
              <w:pStyle w:val="a8"/>
              <w:tabs>
                <w:tab w:val="left" w:pos="540"/>
              </w:tabs>
              <w:adjustRightInd w:val="0"/>
              <w:snapToGrid w:val="0"/>
              <w:spacing w:line="360" w:lineRule="auto"/>
              <w:jc w:val="center"/>
              <w:rPr>
                <w:rFonts w:hAnsi="宋体" w:hint="eastAsia"/>
                <w:sz w:val="24"/>
                <w:szCs w:val="24"/>
              </w:rPr>
            </w:pPr>
            <w:r>
              <w:rPr>
                <w:rFonts w:hAnsi="宋体" w:hint="eastAsia"/>
                <w:sz w:val="24"/>
                <w:szCs w:val="24"/>
              </w:rPr>
              <w:t>人民币</w:t>
            </w:r>
            <w:r>
              <w:rPr>
                <w:rFonts w:hAnsi="宋体" w:cs="宋体"/>
                <w:color w:val="000000"/>
                <w:sz w:val="24"/>
                <w:szCs w:val="24"/>
                <w:u w:val="single"/>
              </w:rPr>
              <w:t>176550.00</w:t>
            </w:r>
            <w:r>
              <w:rPr>
                <w:rFonts w:hAnsi="宋体" w:hint="eastAsia"/>
                <w:sz w:val="24"/>
                <w:szCs w:val="24"/>
              </w:rPr>
              <w:t>元</w:t>
            </w:r>
          </w:p>
        </w:tc>
      </w:tr>
    </w:tbl>
    <w:p w14:paraId="3A0A494F" w14:textId="77777777" w:rsidR="00B9409B" w:rsidRDefault="00000000">
      <w:pPr>
        <w:pStyle w:val="af"/>
        <w:numPr>
          <w:ilvl w:val="0"/>
          <w:numId w:val="1"/>
        </w:numPr>
        <w:spacing w:line="360" w:lineRule="auto"/>
        <w:ind w:firstLineChars="0"/>
        <w:rPr>
          <w:rFonts w:ascii="宋体" w:eastAsia="宋体" w:hAnsi="宋体" w:cs="黑体" w:hint="eastAsia"/>
          <w:b/>
          <w:bCs/>
          <w:sz w:val="24"/>
        </w:rPr>
      </w:pPr>
      <w:r>
        <w:rPr>
          <w:rFonts w:ascii="宋体" w:eastAsia="宋体" w:hAnsi="宋体" w:cs="黑体" w:hint="eastAsia"/>
          <w:b/>
          <w:bCs/>
          <w:sz w:val="24"/>
        </w:rPr>
        <w:t>项目概况</w:t>
      </w:r>
    </w:p>
    <w:p w14:paraId="37AB3983" w14:textId="77777777" w:rsidR="00B9409B" w:rsidRDefault="00000000">
      <w:pPr>
        <w:numPr>
          <w:ilvl w:val="0"/>
          <w:numId w:val="2"/>
        </w:numPr>
        <w:spacing w:line="360" w:lineRule="auto"/>
        <w:rPr>
          <w:rFonts w:ascii="宋体" w:eastAsia="宋体" w:hAnsi="宋体" w:cs="仿宋_GB2312" w:hint="eastAsia"/>
          <w:sz w:val="24"/>
        </w:rPr>
      </w:pPr>
      <w:r>
        <w:rPr>
          <w:rFonts w:ascii="宋体" w:eastAsia="宋体" w:hAnsi="宋体" w:cs="仿宋_GB2312" w:hint="eastAsia"/>
          <w:sz w:val="24"/>
        </w:rPr>
        <w:t>合同名称：广东省肇庆监狱医院2024年三台医疗设备维修和零配件采购项目。</w:t>
      </w:r>
    </w:p>
    <w:p w14:paraId="3ECA19F3" w14:textId="77777777" w:rsidR="00B9409B" w:rsidRDefault="00000000">
      <w:pPr>
        <w:numPr>
          <w:ilvl w:val="0"/>
          <w:numId w:val="2"/>
        </w:numPr>
        <w:spacing w:line="360" w:lineRule="auto"/>
        <w:rPr>
          <w:rFonts w:ascii="宋体" w:eastAsia="宋体" w:hAnsi="宋体" w:cs="仿宋_GB2312" w:hint="eastAsia"/>
          <w:sz w:val="24"/>
        </w:rPr>
      </w:pPr>
      <w:r>
        <w:rPr>
          <w:rFonts w:ascii="宋体" w:eastAsia="宋体" w:hAnsi="宋体" w:cs="仿宋_GB2312" w:hint="eastAsia"/>
          <w:sz w:val="24"/>
        </w:rPr>
        <w:t>项目背景：广东省肇庆监狱医院医用数字化X射线摄像系统、全自动生化分析仪、彩色超声诊断仪体检医疗设备已过原厂保修期，鉴于三台设备日常使用频率高、检查量大，为了保证设备的正常运转和定期保养，并在设备发生故障能及时得到修复，拟采购该项目对三台设备进行维保。</w:t>
      </w:r>
    </w:p>
    <w:p w14:paraId="6A52646E" w14:textId="77777777" w:rsidR="00B9409B" w:rsidRDefault="00000000">
      <w:pPr>
        <w:numPr>
          <w:ilvl w:val="0"/>
          <w:numId w:val="2"/>
        </w:numPr>
        <w:spacing w:line="360" w:lineRule="auto"/>
        <w:rPr>
          <w:rFonts w:ascii="宋体" w:eastAsia="宋体" w:hAnsi="宋体" w:cs="仿宋_GB2312" w:hint="eastAsia"/>
          <w:sz w:val="24"/>
        </w:rPr>
      </w:pPr>
      <w:r>
        <w:rPr>
          <w:rFonts w:ascii="宋体" w:eastAsia="宋体" w:hAnsi="宋体" w:cs="仿宋_GB2312" w:hint="eastAsia"/>
          <w:sz w:val="24"/>
        </w:rPr>
        <w:t>合同总金额：176550元。</w:t>
      </w:r>
    </w:p>
    <w:p w14:paraId="75E3B20A" w14:textId="77777777" w:rsidR="00B9409B" w:rsidRDefault="00000000">
      <w:pPr>
        <w:numPr>
          <w:ilvl w:val="0"/>
          <w:numId w:val="2"/>
        </w:numPr>
        <w:spacing w:line="360" w:lineRule="auto"/>
        <w:rPr>
          <w:rFonts w:ascii="宋体" w:eastAsia="宋体" w:hAnsi="宋体" w:cs="仿宋_GB2312" w:hint="eastAsia"/>
          <w:sz w:val="24"/>
        </w:rPr>
      </w:pPr>
      <w:r>
        <w:rPr>
          <w:rFonts w:ascii="宋体" w:eastAsia="宋体" w:hAnsi="宋体" w:cs="仿宋_GB2312" w:hint="eastAsia"/>
          <w:sz w:val="24"/>
        </w:rPr>
        <w:t>合同服务期：合同签订之日起1年或甲方累计采购量达到合同金额后合同期限结束，以先到者为准。</w:t>
      </w:r>
    </w:p>
    <w:p w14:paraId="3B3220EB" w14:textId="77777777" w:rsidR="00B9409B" w:rsidRDefault="00000000">
      <w:pPr>
        <w:pStyle w:val="ae"/>
        <w:numPr>
          <w:ilvl w:val="0"/>
          <w:numId w:val="2"/>
        </w:numPr>
        <w:spacing w:line="360" w:lineRule="auto"/>
        <w:rPr>
          <w:rFonts w:ascii="宋体" w:eastAsia="宋体" w:hAnsi="宋体" w:cs="仿宋_GB2312" w:hint="eastAsia"/>
        </w:rPr>
      </w:pPr>
      <w:r>
        <w:rPr>
          <w:rFonts w:ascii="宋体" w:eastAsia="宋体" w:hAnsi="宋体" w:cs="仿宋_GB2312" w:hint="eastAsia"/>
          <w:spacing w:val="0"/>
          <w:kern w:val="2"/>
        </w:rPr>
        <w:t>合同支出内容</w:t>
      </w:r>
      <w:r>
        <w:rPr>
          <w:rFonts w:ascii="宋体" w:eastAsia="宋体" w:hAnsi="宋体" w:cs="仿宋_GB2312" w:hint="eastAsia"/>
        </w:rPr>
        <w:t>：技术服务费+零配件更换费。</w:t>
      </w:r>
    </w:p>
    <w:p w14:paraId="0D25B7CF" w14:textId="77777777" w:rsidR="00B9409B" w:rsidRDefault="00000000">
      <w:pPr>
        <w:pStyle w:val="ae"/>
        <w:numPr>
          <w:ilvl w:val="0"/>
          <w:numId w:val="2"/>
        </w:numPr>
        <w:spacing w:line="360" w:lineRule="auto"/>
        <w:rPr>
          <w:rFonts w:ascii="宋体" w:eastAsia="宋体" w:hAnsi="宋体" w:cs="仿宋_GB2312" w:hint="eastAsia"/>
          <w:spacing w:val="0"/>
          <w:kern w:val="2"/>
        </w:rPr>
      </w:pPr>
      <w:r>
        <w:rPr>
          <w:rFonts w:ascii="宋体" w:eastAsia="宋体" w:hAnsi="宋体" w:cs="仿宋_GB2312" w:hint="eastAsia"/>
        </w:rPr>
        <w:t>单次技术服务费</w:t>
      </w:r>
      <w:r>
        <w:rPr>
          <w:rFonts w:ascii="宋体" w:eastAsia="宋体" w:hAnsi="宋体" w:cs="仿宋_GB2312" w:hint="eastAsia"/>
          <w:spacing w:val="0"/>
          <w:kern w:val="2"/>
        </w:rPr>
        <w:t>结算单价：</w:t>
      </w:r>
      <w:r>
        <w:rPr>
          <w:rFonts w:ascii="宋体" w:eastAsia="宋体" w:hAnsi="宋体" w:cs="仿宋_GB2312" w:hint="eastAsia"/>
        </w:rPr>
        <w:t>单次技术服务最高限价*（1-成交下浮率）。</w:t>
      </w:r>
    </w:p>
    <w:p w14:paraId="7B092AE8" w14:textId="78C8946A" w:rsidR="00B9409B" w:rsidRDefault="00000000">
      <w:pPr>
        <w:pStyle w:val="ae"/>
        <w:numPr>
          <w:ilvl w:val="0"/>
          <w:numId w:val="2"/>
        </w:numPr>
        <w:spacing w:line="360" w:lineRule="auto"/>
        <w:rPr>
          <w:rFonts w:ascii="宋体" w:eastAsia="宋体" w:hAnsi="宋体" w:cs="仿宋_GB2312" w:hint="eastAsia"/>
        </w:rPr>
      </w:pPr>
      <w:r>
        <w:rPr>
          <w:rFonts w:ascii="宋体" w:eastAsia="宋体" w:hAnsi="宋体" w:cs="仿宋_GB2312" w:hint="eastAsia"/>
          <w:spacing w:val="0"/>
          <w:kern w:val="2"/>
        </w:rPr>
        <w:t>零配件更换费结算单价：零</w:t>
      </w:r>
      <w:r>
        <w:rPr>
          <w:rFonts w:ascii="宋体" w:eastAsia="宋体" w:hAnsi="宋体" w:cs="仿宋_GB2312" w:hint="eastAsia"/>
        </w:rPr>
        <w:t>配件</w:t>
      </w:r>
      <w:r w:rsidR="00B401D7">
        <w:rPr>
          <w:rFonts w:ascii="宋体" w:eastAsia="宋体" w:hAnsi="宋体" w:cs="仿宋_GB2312" w:hint="eastAsia"/>
        </w:rPr>
        <w:t>单价</w:t>
      </w:r>
      <w:r>
        <w:rPr>
          <w:rFonts w:ascii="宋体" w:eastAsia="宋体" w:hAnsi="宋体" w:cs="仿宋_GB2312" w:hint="eastAsia"/>
        </w:rPr>
        <w:t>最高限价*（1-成交下浮率）。</w:t>
      </w:r>
    </w:p>
    <w:p w14:paraId="29BFF4A7" w14:textId="77777777" w:rsidR="00B9409B" w:rsidRDefault="00000000">
      <w:pPr>
        <w:pStyle w:val="ae"/>
        <w:numPr>
          <w:ilvl w:val="0"/>
          <w:numId w:val="2"/>
        </w:numPr>
        <w:spacing w:line="360" w:lineRule="auto"/>
        <w:rPr>
          <w:rFonts w:ascii="宋体" w:eastAsia="宋体" w:hAnsi="宋体" w:cs="仿宋_GB2312" w:hint="eastAsia"/>
        </w:rPr>
      </w:pPr>
      <w:r>
        <w:rPr>
          <w:rFonts w:ascii="宋体" w:eastAsia="宋体" w:hAnsi="宋体" w:cs="仿宋_GB2312" w:hint="eastAsia"/>
        </w:rPr>
        <w:t>本项目乙方所投报的</w:t>
      </w:r>
      <w:proofErr w:type="gramStart"/>
      <w:r>
        <w:rPr>
          <w:rFonts w:ascii="宋体" w:eastAsia="宋体" w:hAnsi="宋体" w:cs="仿宋_GB2312" w:hint="eastAsia"/>
        </w:rPr>
        <w:t>下浮率同时</w:t>
      </w:r>
      <w:proofErr w:type="gramEnd"/>
      <w:r>
        <w:rPr>
          <w:rFonts w:ascii="宋体" w:eastAsia="宋体" w:hAnsi="宋体" w:cs="仿宋_GB2312" w:hint="eastAsia"/>
        </w:rPr>
        <w:t>作用于技术服务费和零配件更换费。</w:t>
      </w:r>
    </w:p>
    <w:p w14:paraId="44197393" w14:textId="77777777" w:rsidR="00B9409B" w:rsidRDefault="00000000">
      <w:pPr>
        <w:pStyle w:val="af"/>
        <w:numPr>
          <w:ilvl w:val="0"/>
          <w:numId w:val="1"/>
        </w:numPr>
        <w:spacing w:line="360" w:lineRule="auto"/>
        <w:ind w:firstLineChars="0"/>
        <w:rPr>
          <w:rFonts w:ascii="宋体" w:eastAsia="宋体" w:hAnsi="宋体" w:cs="黑体" w:hint="eastAsia"/>
          <w:b/>
          <w:bCs/>
          <w:sz w:val="24"/>
        </w:rPr>
      </w:pPr>
      <w:r>
        <w:rPr>
          <w:rFonts w:ascii="宋体" w:eastAsia="宋体" w:hAnsi="宋体" w:cs="黑体" w:hint="eastAsia"/>
          <w:b/>
          <w:bCs/>
          <w:sz w:val="24"/>
        </w:rPr>
        <w:lastRenderedPageBreak/>
        <w:t>基本需求</w:t>
      </w:r>
    </w:p>
    <w:p w14:paraId="1F739E21" w14:textId="77777777" w:rsidR="00B9409B" w:rsidRDefault="00000000">
      <w:pPr>
        <w:pStyle w:val="ae"/>
        <w:spacing w:line="360" w:lineRule="auto"/>
        <w:ind w:firstLineChars="200" w:firstLine="522"/>
        <w:rPr>
          <w:rFonts w:ascii="宋体" w:eastAsia="宋体" w:hAnsi="宋体" w:hint="eastAsia"/>
          <w:b/>
          <w:bCs/>
        </w:rPr>
      </w:pPr>
      <w:r>
        <w:rPr>
          <w:rFonts w:ascii="宋体" w:eastAsia="宋体" w:hAnsi="宋体" w:cs="仿宋_GB2312" w:hint="eastAsia"/>
          <w:b/>
          <w:bCs/>
        </w:rPr>
        <w:t>（一）技术保障</w:t>
      </w:r>
    </w:p>
    <w:tbl>
      <w:tblPr>
        <w:tblStyle w:val="ad"/>
        <w:tblW w:w="9639" w:type="dxa"/>
        <w:jc w:val="center"/>
        <w:tblLayout w:type="fixed"/>
        <w:tblLook w:val="04A0" w:firstRow="1" w:lastRow="0" w:firstColumn="1" w:lastColumn="0" w:noHBand="0" w:noVBand="1"/>
      </w:tblPr>
      <w:tblGrid>
        <w:gridCol w:w="793"/>
        <w:gridCol w:w="1200"/>
        <w:gridCol w:w="801"/>
        <w:gridCol w:w="850"/>
        <w:gridCol w:w="4869"/>
        <w:gridCol w:w="1126"/>
      </w:tblGrid>
      <w:tr w:rsidR="00B9409B" w14:paraId="1A603C14" w14:textId="77777777">
        <w:trPr>
          <w:trHeight w:val="668"/>
          <w:jc w:val="center"/>
        </w:trPr>
        <w:tc>
          <w:tcPr>
            <w:tcW w:w="793" w:type="dxa"/>
            <w:vAlign w:val="center"/>
          </w:tcPr>
          <w:p w14:paraId="318615A8" w14:textId="77777777" w:rsidR="00B9409B" w:rsidRDefault="00000000">
            <w:pPr>
              <w:jc w:val="center"/>
              <w:rPr>
                <w:rFonts w:ascii="宋体" w:eastAsia="宋体" w:hAnsi="宋体" w:cs="仿宋" w:hint="eastAsia"/>
                <w:b/>
                <w:sz w:val="24"/>
              </w:rPr>
            </w:pPr>
            <w:r>
              <w:rPr>
                <w:rFonts w:ascii="宋体" w:eastAsia="宋体" w:hAnsi="宋体" w:cs="仿宋" w:hint="eastAsia"/>
                <w:b/>
                <w:sz w:val="24"/>
              </w:rPr>
              <w:t>序号</w:t>
            </w:r>
          </w:p>
        </w:tc>
        <w:tc>
          <w:tcPr>
            <w:tcW w:w="1200" w:type="dxa"/>
            <w:vAlign w:val="center"/>
          </w:tcPr>
          <w:p w14:paraId="7FF9944F" w14:textId="77777777" w:rsidR="00B9409B" w:rsidRDefault="00000000">
            <w:pPr>
              <w:jc w:val="center"/>
              <w:rPr>
                <w:rFonts w:ascii="宋体" w:eastAsia="宋体" w:hAnsi="宋体" w:cs="仿宋" w:hint="eastAsia"/>
                <w:b/>
                <w:sz w:val="24"/>
              </w:rPr>
            </w:pPr>
            <w:r>
              <w:rPr>
                <w:rFonts w:ascii="宋体" w:eastAsia="宋体" w:hAnsi="宋体" w:cs="仿宋" w:hint="eastAsia"/>
                <w:b/>
                <w:sz w:val="24"/>
              </w:rPr>
              <w:t>设备名称</w:t>
            </w:r>
          </w:p>
        </w:tc>
        <w:tc>
          <w:tcPr>
            <w:tcW w:w="801" w:type="dxa"/>
            <w:vAlign w:val="center"/>
          </w:tcPr>
          <w:p w14:paraId="24BBA971" w14:textId="77777777" w:rsidR="00B9409B" w:rsidRDefault="00000000">
            <w:pPr>
              <w:jc w:val="center"/>
              <w:rPr>
                <w:rFonts w:ascii="宋体" w:eastAsia="宋体" w:hAnsi="宋体" w:cs="仿宋" w:hint="eastAsia"/>
                <w:b/>
                <w:sz w:val="24"/>
              </w:rPr>
            </w:pPr>
            <w:r>
              <w:rPr>
                <w:rFonts w:ascii="宋体" w:eastAsia="宋体" w:hAnsi="宋体" w:cs="仿宋" w:hint="eastAsia"/>
                <w:b/>
                <w:sz w:val="24"/>
              </w:rPr>
              <w:t>品牌</w:t>
            </w:r>
          </w:p>
        </w:tc>
        <w:tc>
          <w:tcPr>
            <w:tcW w:w="850" w:type="dxa"/>
            <w:vAlign w:val="center"/>
          </w:tcPr>
          <w:p w14:paraId="4E600893" w14:textId="77777777" w:rsidR="00B9409B" w:rsidRDefault="00000000">
            <w:pPr>
              <w:jc w:val="center"/>
              <w:rPr>
                <w:rFonts w:ascii="宋体" w:eastAsia="宋体" w:hAnsi="宋体" w:cs="仿宋" w:hint="eastAsia"/>
                <w:b/>
                <w:sz w:val="24"/>
              </w:rPr>
            </w:pPr>
            <w:r>
              <w:rPr>
                <w:rFonts w:ascii="宋体" w:eastAsia="宋体" w:hAnsi="宋体" w:cs="仿宋" w:hint="eastAsia"/>
                <w:b/>
                <w:sz w:val="24"/>
              </w:rPr>
              <w:t>型号</w:t>
            </w:r>
          </w:p>
        </w:tc>
        <w:tc>
          <w:tcPr>
            <w:tcW w:w="4869" w:type="dxa"/>
            <w:vAlign w:val="center"/>
          </w:tcPr>
          <w:p w14:paraId="5535D5E7" w14:textId="77777777" w:rsidR="00B9409B" w:rsidRDefault="00000000">
            <w:pPr>
              <w:jc w:val="center"/>
              <w:rPr>
                <w:rFonts w:ascii="宋体" w:eastAsia="宋体" w:hAnsi="宋体" w:cs="仿宋" w:hint="eastAsia"/>
                <w:b/>
                <w:sz w:val="24"/>
              </w:rPr>
            </w:pPr>
            <w:proofErr w:type="gramStart"/>
            <w:r>
              <w:rPr>
                <w:rFonts w:ascii="宋体" w:eastAsia="宋体" w:hAnsi="宋体" w:cs="仿宋" w:hint="eastAsia"/>
                <w:b/>
                <w:sz w:val="24"/>
              </w:rPr>
              <w:t>维保服务</w:t>
            </w:r>
            <w:proofErr w:type="gramEnd"/>
            <w:r>
              <w:rPr>
                <w:rFonts w:ascii="宋体" w:eastAsia="宋体" w:hAnsi="宋体" w:cs="仿宋" w:hint="eastAsia"/>
                <w:b/>
                <w:sz w:val="24"/>
              </w:rPr>
              <w:t>需求</w:t>
            </w:r>
          </w:p>
        </w:tc>
        <w:tc>
          <w:tcPr>
            <w:tcW w:w="1126" w:type="dxa"/>
            <w:vAlign w:val="center"/>
          </w:tcPr>
          <w:p w14:paraId="0D5BEB58" w14:textId="77777777" w:rsidR="00B9409B" w:rsidRDefault="00000000">
            <w:pPr>
              <w:jc w:val="center"/>
              <w:rPr>
                <w:rFonts w:ascii="宋体" w:eastAsia="宋体" w:hAnsi="宋体" w:cs="仿宋" w:hint="eastAsia"/>
                <w:b/>
                <w:sz w:val="24"/>
              </w:rPr>
            </w:pPr>
            <w:r>
              <w:rPr>
                <w:rFonts w:ascii="宋体" w:eastAsia="宋体" w:hAnsi="宋体" w:cs="仿宋" w:hint="eastAsia"/>
                <w:b/>
                <w:sz w:val="24"/>
              </w:rPr>
              <w:t>结算单价（元）</w:t>
            </w:r>
          </w:p>
        </w:tc>
      </w:tr>
      <w:tr w:rsidR="00B9409B" w14:paraId="2F1640A8" w14:textId="77777777">
        <w:trPr>
          <w:trHeight w:val="2974"/>
          <w:jc w:val="center"/>
        </w:trPr>
        <w:tc>
          <w:tcPr>
            <w:tcW w:w="793" w:type="dxa"/>
            <w:vAlign w:val="center"/>
          </w:tcPr>
          <w:p w14:paraId="78ED8C13" w14:textId="77777777" w:rsidR="00B9409B" w:rsidRDefault="00000000">
            <w:pPr>
              <w:jc w:val="center"/>
              <w:rPr>
                <w:rFonts w:ascii="宋体" w:eastAsia="宋体" w:hAnsi="宋体" w:cs="仿宋" w:hint="eastAsia"/>
                <w:bCs/>
                <w:sz w:val="24"/>
              </w:rPr>
            </w:pPr>
            <w:r>
              <w:rPr>
                <w:rFonts w:ascii="宋体" w:eastAsia="宋体" w:hAnsi="宋体" w:cs="仿宋" w:hint="eastAsia"/>
                <w:bCs/>
                <w:sz w:val="24"/>
              </w:rPr>
              <w:t>1</w:t>
            </w:r>
          </w:p>
        </w:tc>
        <w:tc>
          <w:tcPr>
            <w:tcW w:w="1200" w:type="dxa"/>
            <w:vAlign w:val="center"/>
          </w:tcPr>
          <w:p w14:paraId="4C23B9AD" w14:textId="77777777" w:rsidR="00B9409B" w:rsidRDefault="00000000">
            <w:pPr>
              <w:jc w:val="center"/>
              <w:rPr>
                <w:rFonts w:ascii="宋体" w:eastAsia="宋体" w:hAnsi="宋体" w:cs="仿宋" w:hint="eastAsia"/>
                <w:bCs/>
                <w:sz w:val="24"/>
              </w:rPr>
            </w:pPr>
            <w:r>
              <w:rPr>
                <w:rFonts w:ascii="宋体" w:eastAsia="宋体" w:hAnsi="宋体" w:cs="仿宋" w:hint="eastAsia"/>
                <w:bCs/>
                <w:sz w:val="24"/>
              </w:rPr>
              <w:t>医用数字化X射线摄像系统</w:t>
            </w:r>
          </w:p>
        </w:tc>
        <w:tc>
          <w:tcPr>
            <w:tcW w:w="801" w:type="dxa"/>
            <w:vAlign w:val="center"/>
          </w:tcPr>
          <w:p w14:paraId="1196F698" w14:textId="77777777" w:rsidR="00B9409B" w:rsidRDefault="00000000">
            <w:pPr>
              <w:jc w:val="center"/>
              <w:rPr>
                <w:rFonts w:ascii="宋体" w:eastAsia="宋体" w:hAnsi="宋体" w:cs="仿宋" w:hint="eastAsia"/>
                <w:bCs/>
                <w:sz w:val="24"/>
              </w:rPr>
            </w:pPr>
            <w:r>
              <w:rPr>
                <w:rFonts w:ascii="宋体" w:eastAsia="宋体" w:hAnsi="宋体" w:cs="仿宋" w:hint="eastAsia"/>
                <w:bCs/>
                <w:sz w:val="24"/>
              </w:rPr>
              <w:t>GE</w:t>
            </w:r>
          </w:p>
        </w:tc>
        <w:tc>
          <w:tcPr>
            <w:tcW w:w="850" w:type="dxa"/>
            <w:vAlign w:val="center"/>
          </w:tcPr>
          <w:p w14:paraId="677EE967" w14:textId="77777777" w:rsidR="00B9409B" w:rsidRDefault="00000000">
            <w:pPr>
              <w:jc w:val="center"/>
              <w:rPr>
                <w:rFonts w:ascii="宋体" w:eastAsia="宋体" w:hAnsi="宋体" w:cs="仿宋" w:hint="eastAsia"/>
                <w:bCs/>
                <w:sz w:val="24"/>
              </w:rPr>
            </w:pPr>
            <w:r>
              <w:rPr>
                <w:rFonts w:ascii="宋体" w:eastAsia="宋体" w:hAnsi="宋体" w:cs="仿宋" w:hint="eastAsia"/>
                <w:bCs/>
                <w:sz w:val="24"/>
              </w:rPr>
              <w:t>玲珑</w:t>
            </w:r>
          </w:p>
          <w:p w14:paraId="0ACCF980" w14:textId="77777777" w:rsidR="00B9409B" w:rsidRDefault="00000000">
            <w:pPr>
              <w:jc w:val="center"/>
              <w:rPr>
                <w:rFonts w:ascii="宋体" w:eastAsia="宋体" w:hAnsi="宋体" w:cs="仿宋" w:hint="eastAsia"/>
                <w:bCs/>
                <w:sz w:val="24"/>
              </w:rPr>
            </w:pPr>
            <w:r>
              <w:rPr>
                <w:rFonts w:ascii="宋体" w:eastAsia="宋体" w:hAnsi="宋体" w:cs="仿宋" w:hint="eastAsia"/>
                <w:bCs/>
                <w:sz w:val="24"/>
              </w:rPr>
              <w:t>DR-F</w:t>
            </w:r>
          </w:p>
        </w:tc>
        <w:tc>
          <w:tcPr>
            <w:tcW w:w="4869" w:type="dxa"/>
            <w:vAlign w:val="center"/>
          </w:tcPr>
          <w:p w14:paraId="748C583F" w14:textId="77777777" w:rsidR="00B9409B" w:rsidRDefault="00000000">
            <w:pPr>
              <w:rPr>
                <w:rFonts w:ascii="宋体" w:eastAsia="宋体" w:hAnsi="宋体" w:hint="eastAsia"/>
                <w:sz w:val="24"/>
              </w:rPr>
            </w:pPr>
            <w:r>
              <w:rPr>
                <w:rFonts w:ascii="宋体" w:eastAsia="宋体" w:hAnsi="宋体" w:hint="eastAsia"/>
                <w:sz w:val="24"/>
              </w:rPr>
              <w:t>1.开机率：在合同期内，保证开机率≥9</w:t>
            </w:r>
            <w:r>
              <w:rPr>
                <w:rFonts w:ascii="宋体" w:eastAsia="宋体" w:hAnsi="宋体"/>
                <w:sz w:val="24"/>
              </w:rPr>
              <w:t>5%</w:t>
            </w:r>
            <w:r>
              <w:rPr>
                <w:rFonts w:ascii="宋体" w:eastAsia="宋体" w:hAnsi="宋体" w:hint="eastAsia"/>
                <w:sz w:val="24"/>
              </w:rPr>
              <w:t>。</w:t>
            </w:r>
          </w:p>
          <w:p w14:paraId="4722644B" w14:textId="77777777" w:rsidR="00B9409B" w:rsidRDefault="00000000">
            <w:pPr>
              <w:rPr>
                <w:rFonts w:ascii="宋体" w:eastAsia="宋体" w:hAnsi="宋体" w:hint="eastAsia"/>
                <w:sz w:val="24"/>
              </w:rPr>
            </w:pPr>
            <w:r>
              <w:rPr>
                <w:rFonts w:ascii="宋体" w:eastAsia="宋体" w:hAnsi="宋体" w:hint="eastAsia"/>
                <w:sz w:val="24"/>
              </w:rPr>
              <w:t>2.全天候2</w:t>
            </w:r>
            <w:r>
              <w:rPr>
                <w:rFonts w:ascii="宋体" w:eastAsia="宋体" w:hAnsi="宋体"/>
                <w:sz w:val="24"/>
              </w:rPr>
              <w:t>4</w:t>
            </w:r>
            <w:r>
              <w:rPr>
                <w:rFonts w:ascii="宋体" w:eastAsia="宋体" w:hAnsi="宋体" w:hint="eastAsia"/>
                <w:sz w:val="24"/>
              </w:rPr>
              <w:t>小时×</w:t>
            </w:r>
            <w:r>
              <w:rPr>
                <w:rFonts w:ascii="宋体" w:eastAsia="宋体" w:hAnsi="宋体"/>
                <w:sz w:val="24"/>
              </w:rPr>
              <w:t>365</w:t>
            </w:r>
            <w:r>
              <w:rPr>
                <w:rFonts w:ascii="宋体" w:eastAsia="宋体" w:hAnsi="宋体" w:hint="eastAsia"/>
                <w:sz w:val="24"/>
              </w:rPr>
              <w:t>天响应，为用户快速诊断、提供临床应用服务和技术支持服务。专业工程师到场时间≤2</w:t>
            </w:r>
            <w:r>
              <w:rPr>
                <w:rFonts w:ascii="宋体" w:eastAsia="宋体" w:hAnsi="宋体"/>
                <w:sz w:val="24"/>
              </w:rPr>
              <w:t>4</w:t>
            </w:r>
            <w:r>
              <w:rPr>
                <w:rFonts w:ascii="宋体" w:eastAsia="宋体" w:hAnsi="宋体" w:hint="eastAsia"/>
                <w:sz w:val="24"/>
              </w:rPr>
              <w:t>小时。</w:t>
            </w:r>
          </w:p>
          <w:p w14:paraId="0D6E7162" w14:textId="77777777" w:rsidR="00B9409B" w:rsidRDefault="00000000">
            <w:pPr>
              <w:rPr>
                <w:rFonts w:ascii="宋体" w:eastAsia="宋体" w:hAnsi="宋体" w:hint="eastAsia"/>
                <w:sz w:val="24"/>
              </w:rPr>
            </w:pPr>
            <w:r>
              <w:rPr>
                <w:rFonts w:ascii="宋体" w:eastAsia="宋体" w:hAnsi="宋体" w:hint="eastAsia"/>
                <w:sz w:val="24"/>
              </w:rPr>
              <w:t>3.本项目合同要求的质保期内含人工费用，并提供优先派工。</w:t>
            </w:r>
          </w:p>
          <w:p w14:paraId="610071CD" w14:textId="77777777" w:rsidR="00B9409B" w:rsidRDefault="00000000">
            <w:pPr>
              <w:rPr>
                <w:rFonts w:ascii="宋体" w:eastAsia="宋体" w:hAnsi="宋体" w:hint="eastAsia"/>
                <w:sz w:val="24"/>
              </w:rPr>
            </w:pPr>
            <w:r>
              <w:rPr>
                <w:rFonts w:ascii="宋体" w:eastAsia="宋体" w:hAnsi="宋体" w:hint="eastAsia"/>
                <w:sz w:val="24"/>
              </w:rPr>
              <w:t>4.备件供应：</w:t>
            </w:r>
          </w:p>
          <w:p w14:paraId="691A9DF6" w14:textId="77777777" w:rsidR="00B9409B" w:rsidRDefault="00000000">
            <w:pPr>
              <w:rPr>
                <w:rFonts w:ascii="宋体" w:eastAsia="宋体" w:hAnsi="宋体" w:cs="仿宋" w:hint="eastAsia"/>
                <w:bCs/>
                <w:sz w:val="24"/>
              </w:rPr>
            </w:pPr>
            <w:r>
              <w:rPr>
                <w:rFonts w:ascii="宋体" w:eastAsia="宋体" w:hAnsi="宋体" w:hint="eastAsia"/>
                <w:sz w:val="24"/>
              </w:rPr>
              <w:t>本项目合同要求的质保期内，不包含任何备件更换。</w:t>
            </w:r>
          </w:p>
        </w:tc>
        <w:tc>
          <w:tcPr>
            <w:tcW w:w="1126" w:type="dxa"/>
            <w:vAlign w:val="center"/>
          </w:tcPr>
          <w:p w14:paraId="3D2AD410" w14:textId="77777777" w:rsidR="00B9409B" w:rsidRDefault="00B9409B">
            <w:pPr>
              <w:pStyle w:val="af"/>
              <w:ind w:firstLineChars="0" w:firstLine="0"/>
              <w:jc w:val="center"/>
              <w:rPr>
                <w:rFonts w:ascii="宋体" w:eastAsia="宋体" w:hAnsi="宋体" w:hint="eastAsia"/>
                <w:sz w:val="24"/>
              </w:rPr>
            </w:pPr>
          </w:p>
        </w:tc>
      </w:tr>
      <w:tr w:rsidR="00B9409B" w14:paraId="210FCA81" w14:textId="77777777">
        <w:trPr>
          <w:trHeight w:val="2986"/>
          <w:jc w:val="center"/>
        </w:trPr>
        <w:tc>
          <w:tcPr>
            <w:tcW w:w="793" w:type="dxa"/>
            <w:vAlign w:val="center"/>
          </w:tcPr>
          <w:p w14:paraId="03BB3484" w14:textId="77777777" w:rsidR="00B9409B" w:rsidRDefault="00000000">
            <w:pPr>
              <w:jc w:val="center"/>
              <w:rPr>
                <w:rFonts w:ascii="宋体" w:eastAsia="宋体" w:hAnsi="宋体" w:cs="仿宋" w:hint="eastAsia"/>
                <w:bCs/>
                <w:sz w:val="24"/>
              </w:rPr>
            </w:pPr>
            <w:r>
              <w:rPr>
                <w:rFonts w:ascii="宋体" w:eastAsia="宋体" w:hAnsi="宋体" w:cs="仿宋" w:hint="eastAsia"/>
                <w:bCs/>
                <w:sz w:val="24"/>
              </w:rPr>
              <w:t>2</w:t>
            </w:r>
          </w:p>
        </w:tc>
        <w:tc>
          <w:tcPr>
            <w:tcW w:w="1200" w:type="dxa"/>
            <w:vAlign w:val="center"/>
          </w:tcPr>
          <w:p w14:paraId="3FDA6A5E" w14:textId="77777777" w:rsidR="00B9409B" w:rsidRDefault="00000000">
            <w:pPr>
              <w:jc w:val="center"/>
              <w:rPr>
                <w:rFonts w:ascii="宋体" w:eastAsia="宋体" w:hAnsi="宋体" w:cs="仿宋" w:hint="eastAsia"/>
                <w:bCs/>
                <w:sz w:val="24"/>
              </w:rPr>
            </w:pPr>
            <w:r>
              <w:rPr>
                <w:rFonts w:ascii="宋体" w:eastAsia="宋体" w:hAnsi="宋体" w:cs="仿宋" w:hint="eastAsia"/>
                <w:bCs/>
                <w:sz w:val="24"/>
              </w:rPr>
              <w:t>全自动生化分析仪</w:t>
            </w:r>
          </w:p>
        </w:tc>
        <w:tc>
          <w:tcPr>
            <w:tcW w:w="801" w:type="dxa"/>
            <w:vAlign w:val="center"/>
          </w:tcPr>
          <w:p w14:paraId="392F7DC0" w14:textId="77777777" w:rsidR="00B9409B" w:rsidRDefault="00000000">
            <w:pPr>
              <w:jc w:val="center"/>
              <w:rPr>
                <w:rFonts w:ascii="宋体" w:eastAsia="宋体" w:hAnsi="宋体" w:cs="仿宋" w:hint="eastAsia"/>
                <w:bCs/>
                <w:sz w:val="24"/>
              </w:rPr>
            </w:pPr>
            <w:r>
              <w:rPr>
                <w:rFonts w:ascii="宋体" w:eastAsia="宋体" w:hAnsi="宋体" w:cs="仿宋" w:hint="eastAsia"/>
                <w:bCs/>
                <w:sz w:val="24"/>
              </w:rPr>
              <w:t>迈瑞</w:t>
            </w:r>
          </w:p>
        </w:tc>
        <w:tc>
          <w:tcPr>
            <w:tcW w:w="850" w:type="dxa"/>
            <w:vAlign w:val="center"/>
          </w:tcPr>
          <w:p w14:paraId="6DF81446" w14:textId="77777777" w:rsidR="00B9409B" w:rsidRDefault="00000000">
            <w:pPr>
              <w:jc w:val="center"/>
              <w:rPr>
                <w:rFonts w:ascii="宋体" w:eastAsia="宋体" w:hAnsi="宋体" w:cs="仿宋" w:hint="eastAsia"/>
                <w:bCs/>
                <w:sz w:val="24"/>
              </w:rPr>
            </w:pPr>
            <w:r>
              <w:rPr>
                <w:rFonts w:ascii="宋体" w:eastAsia="宋体" w:hAnsi="宋体" w:cs="仿宋" w:hint="eastAsia"/>
                <w:bCs/>
                <w:sz w:val="24"/>
              </w:rPr>
              <w:t>BS380</w:t>
            </w:r>
          </w:p>
        </w:tc>
        <w:tc>
          <w:tcPr>
            <w:tcW w:w="4869" w:type="dxa"/>
            <w:vAlign w:val="center"/>
          </w:tcPr>
          <w:p w14:paraId="612EC65A" w14:textId="77777777" w:rsidR="00B9409B" w:rsidRDefault="00000000">
            <w:pPr>
              <w:rPr>
                <w:rFonts w:ascii="宋体" w:eastAsia="宋体" w:hAnsi="宋体" w:hint="eastAsia"/>
                <w:sz w:val="24"/>
              </w:rPr>
            </w:pPr>
            <w:r>
              <w:rPr>
                <w:rFonts w:ascii="宋体" w:eastAsia="宋体" w:hAnsi="宋体" w:hint="eastAsia"/>
                <w:sz w:val="24"/>
              </w:rPr>
              <w:t>1.开机率：在合同期内，保证开机率≥9</w:t>
            </w:r>
            <w:r>
              <w:rPr>
                <w:rFonts w:ascii="宋体" w:eastAsia="宋体" w:hAnsi="宋体"/>
                <w:sz w:val="24"/>
              </w:rPr>
              <w:t>5%</w:t>
            </w:r>
            <w:r>
              <w:rPr>
                <w:rFonts w:ascii="宋体" w:eastAsia="宋体" w:hAnsi="宋体" w:hint="eastAsia"/>
                <w:sz w:val="24"/>
              </w:rPr>
              <w:t>。</w:t>
            </w:r>
          </w:p>
          <w:p w14:paraId="5A7C4D86" w14:textId="77777777" w:rsidR="00B9409B" w:rsidRDefault="00000000">
            <w:pPr>
              <w:rPr>
                <w:rFonts w:ascii="宋体" w:eastAsia="宋体" w:hAnsi="宋体" w:hint="eastAsia"/>
                <w:sz w:val="24"/>
              </w:rPr>
            </w:pPr>
            <w:r>
              <w:rPr>
                <w:rFonts w:ascii="宋体" w:eastAsia="宋体" w:hAnsi="宋体" w:hint="eastAsia"/>
                <w:sz w:val="24"/>
              </w:rPr>
              <w:t>2.全天候2</w:t>
            </w:r>
            <w:r>
              <w:rPr>
                <w:rFonts w:ascii="宋体" w:eastAsia="宋体" w:hAnsi="宋体"/>
                <w:sz w:val="24"/>
              </w:rPr>
              <w:t>4</w:t>
            </w:r>
            <w:r>
              <w:rPr>
                <w:rFonts w:ascii="宋体" w:eastAsia="宋体" w:hAnsi="宋体" w:hint="eastAsia"/>
                <w:sz w:val="24"/>
              </w:rPr>
              <w:t>小时×</w:t>
            </w:r>
            <w:r>
              <w:rPr>
                <w:rFonts w:ascii="宋体" w:eastAsia="宋体" w:hAnsi="宋体"/>
                <w:sz w:val="24"/>
              </w:rPr>
              <w:t>365</w:t>
            </w:r>
            <w:r>
              <w:rPr>
                <w:rFonts w:ascii="宋体" w:eastAsia="宋体" w:hAnsi="宋体" w:hint="eastAsia"/>
                <w:sz w:val="24"/>
              </w:rPr>
              <w:t>天响应，为用户快速诊断、提供临床应用服务和技术支持服务。专业工程师到场时间≤2</w:t>
            </w:r>
            <w:r>
              <w:rPr>
                <w:rFonts w:ascii="宋体" w:eastAsia="宋体" w:hAnsi="宋体"/>
                <w:sz w:val="24"/>
              </w:rPr>
              <w:t>4</w:t>
            </w:r>
            <w:r>
              <w:rPr>
                <w:rFonts w:ascii="宋体" w:eastAsia="宋体" w:hAnsi="宋体" w:hint="eastAsia"/>
                <w:sz w:val="24"/>
              </w:rPr>
              <w:t>小时。</w:t>
            </w:r>
          </w:p>
          <w:p w14:paraId="6DB6FDEB" w14:textId="77777777" w:rsidR="00B9409B" w:rsidRDefault="00000000">
            <w:pPr>
              <w:rPr>
                <w:rFonts w:ascii="宋体" w:eastAsia="宋体" w:hAnsi="宋体" w:hint="eastAsia"/>
                <w:sz w:val="24"/>
              </w:rPr>
            </w:pPr>
            <w:r>
              <w:rPr>
                <w:rFonts w:ascii="宋体" w:eastAsia="宋体" w:hAnsi="宋体" w:hint="eastAsia"/>
                <w:sz w:val="24"/>
              </w:rPr>
              <w:t>3.本项目合同要求的质保期内含人工费用，并提供优先派工。</w:t>
            </w:r>
          </w:p>
          <w:p w14:paraId="20382452" w14:textId="77777777" w:rsidR="00B9409B" w:rsidRDefault="00000000">
            <w:pPr>
              <w:rPr>
                <w:rFonts w:ascii="宋体" w:eastAsia="宋体" w:hAnsi="宋体" w:hint="eastAsia"/>
                <w:sz w:val="24"/>
              </w:rPr>
            </w:pPr>
            <w:r>
              <w:rPr>
                <w:rFonts w:ascii="宋体" w:eastAsia="宋体" w:hAnsi="宋体" w:hint="eastAsia"/>
                <w:sz w:val="24"/>
              </w:rPr>
              <w:t>4.备件供应：</w:t>
            </w:r>
          </w:p>
          <w:p w14:paraId="24D632AF" w14:textId="77777777" w:rsidR="00B9409B" w:rsidRDefault="00000000">
            <w:pPr>
              <w:rPr>
                <w:rFonts w:ascii="宋体" w:eastAsia="宋体" w:hAnsi="宋体" w:hint="eastAsia"/>
                <w:sz w:val="24"/>
              </w:rPr>
            </w:pPr>
            <w:r>
              <w:rPr>
                <w:rFonts w:ascii="宋体" w:eastAsia="宋体" w:hAnsi="宋体" w:hint="eastAsia"/>
                <w:sz w:val="24"/>
              </w:rPr>
              <w:t>本项目合同要求的质保期内，不包含任何备件更换。</w:t>
            </w:r>
          </w:p>
        </w:tc>
        <w:tc>
          <w:tcPr>
            <w:tcW w:w="1126" w:type="dxa"/>
            <w:vAlign w:val="center"/>
          </w:tcPr>
          <w:p w14:paraId="486335B2" w14:textId="77777777" w:rsidR="00B9409B" w:rsidRDefault="00B9409B">
            <w:pPr>
              <w:pStyle w:val="af"/>
              <w:ind w:firstLineChars="100" w:firstLine="240"/>
              <w:jc w:val="center"/>
              <w:rPr>
                <w:rFonts w:ascii="宋体" w:eastAsia="宋体" w:hAnsi="宋体" w:hint="eastAsia"/>
                <w:sz w:val="24"/>
              </w:rPr>
            </w:pPr>
          </w:p>
        </w:tc>
      </w:tr>
      <w:tr w:rsidR="00B9409B" w14:paraId="2EC6C67C" w14:textId="77777777">
        <w:trPr>
          <w:trHeight w:val="2856"/>
          <w:jc w:val="center"/>
        </w:trPr>
        <w:tc>
          <w:tcPr>
            <w:tcW w:w="793" w:type="dxa"/>
            <w:vAlign w:val="center"/>
          </w:tcPr>
          <w:p w14:paraId="75D86C5C" w14:textId="77777777" w:rsidR="00B9409B" w:rsidRDefault="00000000">
            <w:pPr>
              <w:jc w:val="center"/>
              <w:rPr>
                <w:rFonts w:ascii="宋体" w:eastAsia="宋体" w:hAnsi="宋体" w:cs="仿宋" w:hint="eastAsia"/>
                <w:bCs/>
                <w:sz w:val="24"/>
              </w:rPr>
            </w:pPr>
            <w:r>
              <w:rPr>
                <w:rFonts w:ascii="宋体" w:eastAsia="宋体" w:hAnsi="宋体" w:cs="仿宋" w:hint="eastAsia"/>
                <w:bCs/>
                <w:sz w:val="24"/>
              </w:rPr>
              <w:t>3</w:t>
            </w:r>
          </w:p>
        </w:tc>
        <w:tc>
          <w:tcPr>
            <w:tcW w:w="1200" w:type="dxa"/>
            <w:vAlign w:val="center"/>
          </w:tcPr>
          <w:p w14:paraId="0AC1F9CA" w14:textId="77777777" w:rsidR="00B9409B" w:rsidRDefault="00000000">
            <w:pPr>
              <w:jc w:val="center"/>
              <w:rPr>
                <w:rFonts w:ascii="宋体" w:eastAsia="宋体" w:hAnsi="宋体" w:cs="仿宋" w:hint="eastAsia"/>
                <w:bCs/>
                <w:sz w:val="24"/>
              </w:rPr>
            </w:pPr>
            <w:r>
              <w:rPr>
                <w:rFonts w:ascii="宋体" w:eastAsia="宋体" w:hAnsi="宋体" w:cs="仿宋" w:hint="eastAsia"/>
                <w:bCs/>
                <w:sz w:val="24"/>
              </w:rPr>
              <w:t>彩色超声诊断仪</w:t>
            </w:r>
          </w:p>
        </w:tc>
        <w:tc>
          <w:tcPr>
            <w:tcW w:w="801" w:type="dxa"/>
            <w:vAlign w:val="center"/>
          </w:tcPr>
          <w:p w14:paraId="4E98714E" w14:textId="77777777" w:rsidR="00B9409B" w:rsidRDefault="00000000">
            <w:pPr>
              <w:jc w:val="center"/>
              <w:rPr>
                <w:rFonts w:ascii="宋体" w:eastAsia="宋体" w:hAnsi="宋体" w:cs="仿宋" w:hint="eastAsia"/>
                <w:bCs/>
                <w:sz w:val="24"/>
              </w:rPr>
            </w:pPr>
            <w:r>
              <w:rPr>
                <w:rFonts w:ascii="宋体" w:eastAsia="宋体" w:hAnsi="宋体" w:cs="仿宋" w:hint="eastAsia"/>
                <w:bCs/>
                <w:sz w:val="24"/>
              </w:rPr>
              <w:t>飞利浦</w:t>
            </w:r>
          </w:p>
        </w:tc>
        <w:tc>
          <w:tcPr>
            <w:tcW w:w="850" w:type="dxa"/>
            <w:vAlign w:val="center"/>
          </w:tcPr>
          <w:p w14:paraId="493F9CA5" w14:textId="77777777" w:rsidR="00B9409B" w:rsidRDefault="00000000">
            <w:pPr>
              <w:jc w:val="center"/>
              <w:rPr>
                <w:rFonts w:ascii="宋体" w:eastAsia="宋体" w:hAnsi="宋体" w:cs="仿宋" w:hint="eastAsia"/>
                <w:bCs/>
                <w:sz w:val="24"/>
              </w:rPr>
            </w:pPr>
            <w:r>
              <w:rPr>
                <w:rFonts w:ascii="宋体" w:eastAsia="宋体" w:hAnsi="宋体" w:cs="仿宋" w:hint="eastAsia"/>
                <w:bCs/>
                <w:sz w:val="24"/>
              </w:rPr>
              <w:t>HD5</w:t>
            </w:r>
          </w:p>
        </w:tc>
        <w:tc>
          <w:tcPr>
            <w:tcW w:w="4869" w:type="dxa"/>
            <w:vAlign w:val="center"/>
          </w:tcPr>
          <w:p w14:paraId="28694195" w14:textId="77777777" w:rsidR="00B9409B" w:rsidRDefault="00000000">
            <w:pPr>
              <w:rPr>
                <w:rFonts w:ascii="宋体" w:eastAsia="宋体" w:hAnsi="宋体" w:hint="eastAsia"/>
                <w:sz w:val="24"/>
              </w:rPr>
            </w:pPr>
            <w:r>
              <w:rPr>
                <w:rFonts w:ascii="宋体" w:eastAsia="宋体" w:hAnsi="宋体" w:hint="eastAsia"/>
                <w:sz w:val="24"/>
              </w:rPr>
              <w:t>1.开机率：在合同期内，保证开机率≥9</w:t>
            </w:r>
            <w:r>
              <w:rPr>
                <w:rFonts w:ascii="宋体" w:eastAsia="宋体" w:hAnsi="宋体"/>
                <w:sz w:val="24"/>
              </w:rPr>
              <w:t>5%</w:t>
            </w:r>
            <w:r>
              <w:rPr>
                <w:rFonts w:ascii="宋体" w:eastAsia="宋体" w:hAnsi="宋体" w:hint="eastAsia"/>
                <w:sz w:val="24"/>
              </w:rPr>
              <w:t>。</w:t>
            </w:r>
          </w:p>
          <w:p w14:paraId="6905AA39" w14:textId="77777777" w:rsidR="00B9409B" w:rsidRDefault="00000000">
            <w:pPr>
              <w:rPr>
                <w:rFonts w:ascii="宋体" w:eastAsia="宋体" w:hAnsi="宋体" w:hint="eastAsia"/>
                <w:sz w:val="24"/>
              </w:rPr>
            </w:pPr>
            <w:r>
              <w:rPr>
                <w:rFonts w:ascii="宋体" w:eastAsia="宋体" w:hAnsi="宋体" w:hint="eastAsia"/>
                <w:sz w:val="24"/>
              </w:rPr>
              <w:t>2.全天候2</w:t>
            </w:r>
            <w:r>
              <w:rPr>
                <w:rFonts w:ascii="宋体" w:eastAsia="宋体" w:hAnsi="宋体"/>
                <w:sz w:val="24"/>
              </w:rPr>
              <w:t>4</w:t>
            </w:r>
            <w:r>
              <w:rPr>
                <w:rFonts w:ascii="宋体" w:eastAsia="宋体" w:hAnsi="宋体" w:hint="eastAsia"/>
                <w:sz w:val="24"/>
              </w:rPr>
              <w:t>小时×</w:t>
            </w:r>
            <w:r>
              <w:rPr>
                <w:rFonts w:ascii="宋体" w:eastAsia="宋体" w:hAnsi="宋体"/>
                <w:sz w:val="24"/>
              </w:rPr>
              <w:t>365</w:t>
            </w:r>
            <w:r>
              <w:rPr>
                <w:rFonts w:ascii="宋体" w:eastAsia="宋体" w:hAnsi="宋体" w:hint="eastAsia"/>
                <w:sz w:val="24"/>
              </w:rPr>
              <w:t>天响应，为用户快速诊断、提供临床应用服务和技术支持服务。专业工程师到场时间≤2</w:t>
            </w:r>
            <w:r>
              <w:rPr>
                <w:rFonts w:ascii="宋体" w:eastAsia="宋体" w:hAnsi="宋体"/>
                <w:sz w:val="24"/>
              </w:rPr>
              <w:t>4</w:t>
            </w:r>
            <w:r>
              <w:rPr>
                <w:rFonts w:ascii="宋体" w:eastAsia="宋体" w:hAnsi="宋体" w:hint="eastAsia"/>
                <w:sz w:val="24"/>
              </w:rPr>
              <w:t>小时。</w:t>
            </w:r>
          </w:p>
          <w:p w14:paraId="19603649" w14:textId="77777777" w:rsidR="00B9409B" w:rsidRDefault="00000000">
            <w:pPr>
              <w:rPr>
                <w:rFonts w:ascii="宋体" w:eastAsia="宋体" w:hAnsi="宋体" w:hint="eastAsia"/>
                <w:sz w:val="24"/>
              </w:rPr>
            </w:pPr>
            <w:r>
              <w:rPr>
                <w:rFonts w:ascii="宋体" w:eastAsia="宋体" w:hAnsi="宋体" w:hint="eastAsia"/>
                <w:sz w:val="24"/>
              </w:rPr>
              <w:t>3.本项目合同要求的质保期内含人工费用，并提供优先派工。</w:t>
            </w:r>
          </w:p>
          <w:p w14:paraId="1B0F3F60" w14:textId="77777777" w:rsidR="00B9409B" w:rsidRDefault="00000000">
            <w:pPr>
              <w:rPr>
                <w:rFonts w:ascii="宋体" w:eastAsia="宋体" w:hAnsi="宋体" w:hint="eastAsia"/>
                <w:sz w:val="24"/>
              </w:rPr>
            </w:pPr>
            <w:r>
              <w:rPr>
                <w:rFonts w:ascii="宋体" w:eastAsia="宋体" w:hAnsi="宋体" w:hint="eastAsia"/>
                <w:sz w:val="24"/>
              </w:rPr>
              <w:t>4.备件供应：</w:t>
            </w:r>
          </w:p>
          <w:p w14:paraId="32FF09D6" w14:textId="77777777" w:rsidR="00B9409B" w:rsidRDefault="00000000">
            <w:pPr>
              <w:rPr>
                <w:rFonts w:ascii="宋体" w:eastAsia="宋体" w:hAnsi="宋体" w:hint="eastAsia"/>
                <w:sz w:val="24"/>
              </w:rPr>
            </w:pPr>
            <w:r>
              <w:rPr>
                <w:rFonts w:ascii="宋体" w:eastAsia="宋体" w:hAnsi="宋体" w:hint="eastAsia"/>
                <w:sz w:val="24"/>
              </w:rPr>
              <w:t>本项目合同要求的质保期内，不包含任何备件更换。</w:t>
            </w:r>
          </w:p>
        </w:tc>
        <w:tc>
          <w:tcPr>
            <w:tcW w:w="1126" w:type="dxa"/>
            <w:vAlign w:val="center"/>
          </w:tcPr>
          <w:p w14:paraId="7D2926E9" w14:textId="77777777" w:rsidR="00B9409B" w:rsidRDefault="00B9409B">
            <w:pPr>
              <w:pStyle w:val="af"/>
              <w:ind w:firstLineChars="0" w:firstLine="0"/>
              <w:jc w:val="center"/>
              <w:rPr>
                <w:rFonts w:ascii="宋体" w:eastAsia="宋体" w:hAnsi="宋体" w:hint="eastAsia"/>
                <w:sz w:val="24"/>
              </w:rPr>
            </w:pPr>
          </w:p>
        </w:tc>
      </w:tr>
    </w:tbl>
    <w:p w14:paraId="1AB9570B" w14:textId="77777777" w:rsidR="00B9409B" w:rsidRDefault="00000000">
      <w:pPr>
        <w:spacing w:line="360" w:lineRule="auto"/>
        <w:ind w:firstLineChars="200" w:firstLine="482"/>
        <w:rPr>
          <w:rFonts w:ascii="宋体" w:eastAsia="宋体" w:hAnsi="宋体" w:cs="仿宋_GB2312" w:hint="eastAsia"/>
          <w:b/>
          <w:bCs/>
          <w:sz w:val="24"/>
        </w:rPr>
      </w:pPr>
      <w:r>
        <w:rPr>
          <w:rFonts w:ascii="宋体" w:eastAsia="宋体" w:hAnsi="宋体" w:cs="仿宋_GB2312" w:hint="eastAsia"/>
          <w:b/>
          <w:bCs/>
          <w:sz w:val="24"/>
        </w:rPr>
        <w:t>（二）主要零配件</w:t>
      </w:r>
    </w:p>
    <w:tbl>
      <w:tblPr>
        <w:tblW w:w="9639" w:type="dxa"/>
        <w:jc w:val="center"/>
        <w:tblLayout w:type="fixed"/>
        <w:tblLook w:val="04A0" w:firstRow="1" w:lastRow="0" w:firstColumn="1" w:lastColumn="0" w:noHBand="0" w:noVBand="1"/>
      </w:tblPr>
      <w:tblGrid>
        <w:gridCol w:w="756"/>
        <w:gridCol w:w="3115"/>
        <w:gridCol w:w="2878"/>
        <w:gridCol w:w="2890"/>
      </w:tblGrid>
      <w:tr w:rsidR="00B9409B" w14:paraId="714F4474" w14:textId="77777777">
        <w:trPr>
          <w:trHeight w:val="603"/>
          <w:jc w:val="center"/>
        </w:trPr>
        <w:tc>
          <w:tcPr>
            <w:tcW w:w="756" w:type="dxa"/>
            <w:tcBorders>
              <w:top w:val="single" w:sz="4" w:space="0" w:color="000000"/>
              <w:left w:val="single" w:sz="4" w:space="0" w:color="000000"/>
              <w:right w:val="single" w:sz="4" w:space="0" w:color="000000"/>
            </w:tcBorders>
            <w:shd w:val="clear" w:color="auto" w:fill="auto"/>
            <w:vAlign w:val="center"/>
          </w:tcPr>
          <w:p w14:paraId="534D0C39" w14:textId="77777777" w:rsidR="00B9409B" w:rsidRDefault="00000000">
            <w:pPr>
              <w:widowControl/>
              <w:jc w:val="center"/>
              <w:textAlignment w:val="center"/>
              <w:rPr>
                <w:rFonts w:ascii="宋体" w:eastAsia="宋体" w:hAnsi="宋体" w:cs="宋体" w:hint="eastAsia"/>
                <w:b/>
                <w:bCs/>
                <w:color w:val="000000"/>
                <w:sz w:val="24"/>
              </w:rPr>
            </w:pPr>
            <w:r>
              <w:rPr>
                <w:rFonts w:ascii="宋体" w:eastAsia="宋体" w:hAnsi="宋体" w:cs="宋体" w:hint="eastAsia"/>
                <w:b/>
                <w:bCs/>
                <w:color w:val="000000"/>
                <w:sz w:val="24"/>
              </w:rPr>
              <w:t>序号</w:t>
            </w:r>
          </w:p>
        </w:tc>
        <w:tc>
          <w:tcPr>
            <w:tcW w:w="3115" w:type="dxa"/>
            <w:tcBorders>
              <w:top w:val="single" w:sz="4" w:space="0" w:color="000000"/>
              <w:left w:val="single" w:sz="4" w:space="0" w:color="000000"/>
              <w:right w:val="single" w:sz="4" w:space="0" w:color="000000"/>
            </w:tcBorders>
            <w:shd w:val="clear" w:color="auto" w:fill="auto"/>
            <w:vAlign w:val="center"/>
          </w:tcPr>
          <w:p w14:paraId="4DDACEA2" w14:textId="77777777" w:rsidR="00B9409B" w:rsidRDefault="00000000">
            <w:pPr>
              <w:widowControl/>
              <w:jc w:val="center"/>
              <w:textAlignment w:val="center"/>
              <w:rPr>
                <w:rFonts w:ascii="宋体" w:eastAsia="宋体" w:hAnsi="宋体" w:cs="宋体" w:hint="eastAsia"/>
                <w:b/>
                <w:bCs/>
                <w:color w:val="000000"/>
                <w:sz w:val="24"/>
              </w:rPr>
            </w:pPr>
            <w:r>
              <w:rPr>
                <w:rFonts w:ascii="宋体" w:eastAsia="宋体" w:hAnsi="宋体" w:cs="宋体" w:hint="eastAsia"/>
                <w:b/>
                <w:bCs/>
                <w:color w:val="000000"/>
                <w:kern w:val="0"/>
                <w:sz w:val="24"/>
                <w:lang w:bidi="ar"/>
              </w:rPr>
              <w:t>设备</w:t>
            </w:r>
          </w:p>
        </w:tc>
        <w:tc>
          <w:tcPr>
            <w:tcW w:w="2878" w:type="dxa"/>
            <w:tcBorders>
              <w:top w:val="single" w:sz="4" w:space="0" w:color="000000"/>
              <w:left w:val="single" w:sz="4" w:space="0" w:color="000000"/>
              <w:right w:val="single" w:sz="4" w:space="0" w:color="000000"/>
            </w:tcBorders>
            <w:shd w:val="clear" w:color="auto" w:fill="auto"/>
            <w:vAlign w:val="center"/>
          </w:tcPr>
          <w:p w14:paraId="5E35F437" w14:textId="77777777" w:rsidR="00B9409B" w:rsidRDefault="00000000">
            <w:pPr>
              <w:widowControl/>
              <w:jc w:val="center"/>
              <w:textAlignment w:val="center"/>
              <w:rPr>
                <w:rFonts w:ascii="宋体" w:eastAsia="宋体" w:hAnsi="宋体" w:cs="宋体" w:hint="eastAsia"/>
                <w:b/>
                <w:bCs/>
                <w:color w:val="000000"/>
                <w:sz w:val="24"/>
              </w:rPr>
            </w:pPr>
            <w:r>
              <w:rPr>
                <w:rFonts w:ascii="宋体" w:eastAsia="宋体" w:hAnsi="宋体" w:cs="宋体" w:hint="eastAsia"/>
                <w:b/>
                <w:bCs/>
                <w:color w:val="000000"/>
                <w:kern w:val="0"/>
                <w:sz w:val="24"/>
                <w:lang w:bidi="ar"/>
              </w:rPr>
              <w:t>主要零配件名称</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6DA3D" w14:textId="77777777" w:rsidR="00B9409B" w:rsidRDefault="00000000">
            <w:pPr>
              <w:widowControl/>
              <w:jc w:val="center"/>
              <w:textAlignment w:val="center"/>
              <w:rPr>
                <w:rFonts w:ascii="宋体" w:eastAsia="宋体" w:hAnsi="宋体" w:cs="宋体" w:hint="eastAsia"/>
                <w:b/>
                <w:bCs/>
                <w:color w:val="000000"/>
                <w:kern w:val="0"/>
                <w:sz w:val="24"/>
                <w:lang w:bidi="ar"/>
              </w:rPr>
            </w:pPr>
            <w:r>
              <w:rPr>
                <w:rFonts w:ascii="宋体" w:eastAsia="宋体" w:hAnsi="宋体" w:cs="仿宋" w:hint="eastAsia"/>
                <w:b/>
                <w:sz w:val="24"/>
              </w:rPr>
              <w:t>结算单价（元）</w:t>
            </w:r>
          </w:p>
        </w:tc>
      </w:tr>
      <w:tr w:rsidR="00B9409B" w14:paraId="43450EBE" w14:textId="77777777">
        <w:trPr>
          <w:trHeight w:val="607"/>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1FE5F" w14:textId="77777777" w:rsidR="00B9409B"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w:t>
            </w:r>
          </w:p>
        </w:tc>
        <w:tc>
          <w:tcPr>
            <w:tcW w:w="3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88291A" w14:textId="77777777" w:rsidR="00B9409B"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医用数字化X射线摄像系统</w:t>
            </w:r>
            <w:r>
              <w:rPr>
                <w:rFonts w:ascii="宋体" w:eastAsia="宋体" w:hAnsi="宋体" w:cs="宋体" w:hint="eastAsia"/>
                <w:color w:val="000000"/>
                <w:kern w:val="0"/>
                <w:sz w:val="24"/>
                <w:lang w:bidi="ar"/>
              </w:rPr>
              <w:br/>
              <w:t>GE 玲珑</w:t>
            </w:r>
            <w:r>
              <w:rPr>
                <w:rFonts w:ascii="宋体" w:eastAsia="宋体" w:hAnsi="宋体" w:cs="宋体" w:hint="eastAsia"/>
                <w:color w:val="000000"/>
                <w:kern w:val="0"/>
                <w:sz w:val="24"/>
                <w:lang w:bidi="ar"/>
              </w:rPr>
              <w:br/>
              <w:t>DR-F</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D92D3" w14:textId="77777777" w:rsidR="00B9409B" w:rsidRDefault="00000000">
            <w:pPr>
              <w:widowControl/>
              <w:jc w:val="center"/>
              <w:textAlignment w:val="center"/>
              <w:rPr>
                <w:rFonts w:ascii="宋体" w:eastAsia="宋体" w:hAnsi="宋体" w:cs="宋体" w:hint="eastAsia"/>
                <w:color w:val="000000"/>
                <w:sz w:val="24"/>
              </w:rPr>
            </w:pPr>
            <w:proofErr w:type="gramStart"/>
            <w:r>
              <w:rPr>
                <w:rFonts w:ascii="宋体" w:eastAsia="宋体" w:hAnsi="宋体" w:cs="宋体" w:hint="eastAsia"/>
                <w:color w:val="000000"/>
                <w:kern w:val="0"/>
                <w:sz w:val="24"/>
                <w:lang w:bidi="ar"/>
              </w:rPr>
              <w:t>球管</w:t>
            </w:r>
            <w:proofErr w:type="gramEnd"/>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69452" w14:textId="77777777" w:rsidR="00B9409B" w:rsidRDefault="00B9409B">
            <w:pPr>
              <w:widowControl/>
              <w:jc w:val="center"/>
              <w:textAlignment w:val="center"/>
              <w:rPr>
                <w:rFonts w:ascii="宋体" w:eastAsia="宋体" w:hAnsi="宋体" w:cs="楷体" w:hint="eastAsia"/>
                <w:color w:val="000000"/>
                <w:kern w:val="0"/>
                <w:sz w:val="24"/>
                <w:lang w:bidi="ar"/>
              </w:rPr>
            </w:pPr>
          </w:p>
        </w:tc>
      </w:tr>
      <w:tr w:rsidR="00B9409B" w14:paraId="35D3E596" w14:textId="77777777">
        <w:trPr>
          <w:trHeight w:val="607"/>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359BA" w14:textId="77777777" w:rsidR="00B9409B"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2</w:t>
            </w:r>
          </w:p>
        </w:tc>
        <w:tc>
          <w:tcPr>
            <w:tcW w:w="3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A61214" w14:textId="77777777" w:rsidR="00B9409B" w:rsidRDefault="00B9409B">
            <w:pPr>
              <w:jc w:val="center"/>
              <w:rPr>
                <w:rFonts w:ascii="宋体" w:eastAsia="宋体" w:hAnsi="宋体" w:cs="宋体" w:hint="eastAsia"/>
                <w:color w:val="000000"/>
                <w:sz w:val="24"/>
              </w:rPr>
            </w:pP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07D7B" w14:textId="77777777" w:rsidR="00B9409B"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平板探测器</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AA6F6" w14:textId="77777777" w:rsidR="00B9409B" w:rsidRDefault="00B9409B">
            <w:pPr>
              <w:widowControl/>
              <w:jc w:val="center"/>
              <w:textAlignment w:val="center"/>
              <w:rPr>
                <w:rFonts w:ascii="宋体" w:eastAsia="宋体" w:hAnsi="宋体" w:cs="楷体" w:hint="eastAsia"/>
                <w:color w:val="000000"/>
                <w:kern w:val="0"/>
                <w:sz w:val="24"/>
                <w:lang w:bidi="ar"/>
              </w:rPr>
            </w:pPr>
          </w:p>
        </w:tc>
      </w:tr>
      <w:tr w:rsidR="00B9409B" w14:paraId="0CEB688E" w14:textId="77777777">
        <w:trPr>
          <w:trHeight w:val="607"/>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B8A81" w14:textId="77777777" w:rsidR="00B9409B"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3</w:t>
            </w:r>
          </w:p>
        </w:tc>
        <w:tc>
          <w:tcPr>
            <w:tcW w:w="3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9D36A1" w14:textId="77777777" w:rsidR="00B9409B" w:rsidRDefault="00B9409B">
            <w:pPr>
              <w:jc w:val="center"/>
              <w:rPr>
                <w:rFonts w:ascii="宋体" w:eastAsia="宋体" w:hAnsi="宋体" w:cs="宋体" w:hint="eastAsia"/>
                <w:color w:val="000000"/>
                <w:sz w:val="24"/>
              </w:rPr>
            </w:pP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58811" w14:textId="77777777" w:rsidR="00B9409B"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平板探测器电源</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1DC41" w14:textId="77777777" w:rsidR="00B9409B" w:rsidRDefault="00B9409B">
            <w:pPr>
              <w:widowControl/>
              <w:jc w:val="center"/>
              <w:textAlignment w:val="center"/>
              <w:rPr>
                <w:rFonts w:ascii="宋体" w:eastAsia="宋体" w:hAnsi="宋体" w:cs="楷体" w:hint="eastAsia"/>
                <w:color w:val="000000"/>
                <w:kern w:val="0"/>
                <w:sz w:val="24"/>
                <w:lang w:bidi="ar"/>
              </w:rPr>
            </w:pPr>
          </w:p>
        </w:tc>
      </w:tr>
      <w:tr w:rsidR="00B9409B" w14:paraId="0D5E03FD" w14:textId="77777777">
        <w:trPr>
          <w:trHeight w:val="607"/>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6D93E" w14:textId="77777777" w:rsidR="00B9409B"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lastRenderedPageBreak/>
              <w:t>4</w:t>
            </w:r>
          </w:p>
        </w:tc>
        <w:tc>
          <w:tcPr>
            <w:tcW w:w="3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98E835" w14:textId="77777777" w:rsidR="00B9409B" w:rsidRDefault="00B9409B">
            <w:pPr>
              <w:jc w:val="center"/>
              <w:rPr>
                <w:rFonts w:ascii="宋体" w:eastAsia="宋体" w:hAnsi="宋体" w:cs="宋体" w:hint="eastAsia"/>
                <w:color w:val="000000"/>
                <w:sz w:val="24"/>
              </w:rPr>
            </w:pP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0F413" w14:textId="77777777" w:rsidR="00B9409B"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高压电源板（含前后电源板）</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046EF" w14:textId="77777777" w:rsidR="00B9409B" w:rsidRDefault="00B9409B">
            <w:pPr>
              <w:widowControl/>
              <w:jc w:val="center"/>
              <w:textAlignment w:val="center"/>
              <w:rPr>
                <w:rFonts w:ascii="宋体" w:eastAsia="宋体" w:hAnsi="宋体" w:cs="楷体" w:hint="eastAsia"/>
                <w:color w:val="000000"/>
                <w:kern w:val="0"/>
                <w:sz w:val="24"/>
                <w:lang w:bidi="ar"/>
              </w:rPr>
            </w:pPr>
          </w:p>
        </w:tc>
      </w:tr>
      <w:tr w:rsidR="00B9409B" w14:paraId="2527EA1A" w14:textId="77777777">
        <w:trPr>
          <w:trHeight w:val="607"/>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BA71F" w14:textId="77777777" w:rsidR="00B9409B"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5</w:t>
            </w:r>
          </w:p>
        </w:tc>
        <w:tc>
          <w:tcPr>
            <w:tcW w:w="3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D74288" w14:textId="77777777" w:rsidR="00B9409B" w:rsidRDefault="00B9409B">
            <w:pPr>
              <w:jc w:val="center"/>
              <w:rPr>
                <w:rFonts w:ascii="宋体" w:eastAsia="宋体" w:hAnsi="宋体" w:cs="宋体" w:hint="eastAsia"/>
                <w:color w:val="000000"/>
                <w:sz w:val="24"/>
              </w:rPr>
            </w:pP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00F08" w14:textId="77777777" w:rsidR="00B9409B"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旋转阳极板</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D8584" w14:textId="77777777" w:rsidR="00B9409B" w:rsidRDefault="00B9409B">
            <w:pPr>
              <w:widowControl/>
              <w:jc w:val="center"/>
              <w:textAlignment w:val="center"/>
              <w:rPr>
                <w:rFonts w:ascii="宋体" w:eastAsia="宋体" w:hAnsi="宋体" w:cs="楷体" w:hint="eastAsia"/>
                <w:color w:val="000000"/>
                <w:kern w:val="0"/>
                <w:sz w:val="24"/>
                <w:lang w:bidi="ar"/>
              </w:rPr>
            </w:pPr>
          </w:p>
        </w:tc>
      </w:tr>
      <w:tr w:rsidR="00B9409B" w14:paraId="5C487DCA" w14:textId="77777777">
        <w:trPr>
          <w:trHeight w:val="607"/>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CB66C" w14:textId="77777777" w:rsidR="00B9409B"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6</w:t>
            </w:r>
          </w:p>
        </w:tc>
        <w:tc>
          <w:tcPr>
            <w:tcW w:w="3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FF11F2" w14:textId="77777777" w:rsidR="00B9409B" w:rsidRDefault="00B9409B">
            <w:pPr>
              <w:jc w:val="center"/>
              <w:rPr>
                <w:rFonts w:ascii="宋体" w:eastAsia="宋体" w:hAnsi="宋体" w:cs="宋体" w:hint="eastAsia"/>
                <w:color w:val="000000"/>
                <w:sz w:val="24"/>
              </w:rPr>
            </w:pP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03A0B" w14:textId="77777777" w:rsidR="00B9409B"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高压控制板</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F9CA0" w14:textId="77777777" w:rsidR="00B9409B" w:rsidRDefault="00B9409B">
            <w:pPr>
              <w:widowControl/>
              <w:jc w:val="center"/>
              <w:textAlignment w:val="center"/>
              <w:rPr>
                <w:rFonts w:ascii="宋体" w:eastAsia="宋体" w:hAnsi="宋体" w:cs="楷体" w:hint="eastAsia"/>
                <w:color w:val="000000"/>
                <w:kern w:val="0"/>
                <w:sz w:val="24"/>
                <w:lang w:bidi="ar"/>
              </w:rPr>
            </w:pPr>
          </w:p>
        </w:tc>
      </w:tr>
      <w:tr w:rsidR="00B9409B" w14:paraId="07C03C8A" w14:textId="77777777">
        <w:trPr>
          <w:trHeight w:val="574"/>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E9C27" w14:textId="77777777" w:rsidR="00B9409B"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7</w:t>
            </w:r>
          </w:p>
        </w:tc>
        <w:tc>
          <w:tcPr>
            <w:tcW w:w="3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8961FB" w14:textId="77777777" w:rsidR="00B9409B" w:rsidRDefault="00B9409B">
            <w:pPr>
              <w:jc w:val="center"/>
              <w:rPr>
                <w:rFonts w:ascii="宋体" w:eastAsia="宋体" w:hAnsi="宋体" w:cs="宋体" w:hint="eastAsia"/>
                <w:color w:val="000000"/>
                <w:sz w:val="24"/>
              </w:rPr>
            </w:pP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09D8B" w14:textId="77777777" w:rsidR="00B9409B"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AEC控制板</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8C2A7" w14:textId="77777777" w:rsidR="00B9409B" w:rsidRDefault="00B9409B">
            <w:pPr>
              <w:widowControl/>
              <w:jc w:val="center"/>
              <w:textAlignment w:val="center"/>
              <w:rPr>
                <w:rFonts w:ascii="宋体" w:eastAsia="宋体" w:hAnsi="宋体" w:cs="楷体" w:hint="eastAsia"/>
                <w:color w:val="000000"/>
                <w:kern w:val="0"/>
                <w:sz w:val="24"/>
                <w:lang w:bidi="ar"/>
              </w:rPr>
            </w:pPr>
          </w:p>
        </w:tc>
      </w:tr>
      <w:tr w:rsidR="00B9409B" w14:paraId="21C116AC" w14:textId="77777777">
        <w:trPr>
          <w:trHeight w:val="607"/>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F32A0" w14:textId="77777777" w:rsidR="00B9409B"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8</w:t>
            </w:r>
          </w:p>
        </w:tc>
        <w:tc>
          <w:tcPr>
            <w:tcW w:w="3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A622AE" w14:textId="77777777" w:rsidR="00B9409B" w:rsidRDefault="00B9409B">
            <w:pPr>
              <w:jc w:val="center"/>
              <w:rPr>
                <w:rFonts w:ascii="宋体" w:eastAsia="宋体" w:hAnsi="宋体" w:cs="宋体" w:hint="eastAsia"/>
                <w:color w:val="000000"/>
                <w:sz w:val="24"/>
              </w:rPr>
            </w:pP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D3F1B" w14:textId="77777777" w:rsidR="00B9409B"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电脑主机（不含采集卡）</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ADD1A" w14:textId="77777777" w:rsidR="00B9409B" w:rsidRDefault="00B9409B">
            <w:pPr>
              <w:widowControl/>
              <w:jc w:val="center"/>
              <w:textAlignment w:val="center"/>
              <w:rPr>
                <w:rFonts w:ascii="宋体" w:eastAsia="宋体" w:hAnsi="宋体" w:cs="楷体" w:hint="eastAsia"/>
                <w:color w:val="000000"/>
                <w:kern w:val="0"/>
                <w:sz w:val="24"/>
                <w:lang w:bidi="ar"/>
              </w:rPr>
            </w:pPr>
          </w:p>
        </w:tc>
      </w:tr>
      <w:tr w:rsidR="00B9409B" w14:paraId="56766A9F" w14:textId="77777777">
        <w:trPr>
          <w:trHeight w:val="640"/>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F915D" w14:textId="77777777" w:rsidR="00B9409B"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9</w:t>
            </w:r>
          </w:p>
        </w:tc>
        <w:tc>
          <w:tcPr>
            <w:tcW w:w="3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C85E33" w14:textId="77777777" w:rsidR="00B9409B" w:rsidRDefault="00B9409B">
            <w:pPr>
              <w:jc w:val="center"/>
              <w:rPr>
                <w:rFonts w:ascii="宋体" w:eastAsia="宋体" w:hAnsi="宋体" w:cs="宋体" w:hint="eastAsia"/>
                <w:color w:val="000000"/>
                <w:sz w:val="24"/>
              </w:rPr>
            </w:pP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293F6" w14:textId="77777777" w:rsidR="00B9409B"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采集卡</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2F824" w14:textId="77777777" w:rsidR="00B9409B" w:rsidRDefault="00B9409B">
            <w:pPr>
              <w:widowControl/>
              <w:jc w:val="center"/>
              <w:textAlignment w:val="center"/>
              <w:rPr>
                <w:rFonts w:ascii="宋体" w:eastAsia="宋体" w:hAnsi="宋体" w:cs="楷体" w:hint="eastAsia"/>
                <w:color w:val="000000"/>
                <w:kern w:val="0"/>
                <w:sz w:val="24"/>
                <w:lang w:bidi="ar"/>
              </w:rPr>
            </w:pPr>
          </w:p>
        </w:tc>
      </w:tr>
      <w:tr w:rsidR="00B9409B" w14:paraId="7087BCF4" w14:textId="77777777">
        <w:trPr>
          <w:trHeight w:val="607"/>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54508" w14:textId="77777777" w:rsidR="00B9409B"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10</w:t>
            </w:r>
          </w:p>
        </w:tc>
        <w:tc>
          <w:tcPr>
            <w:tcW w:w="3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9613A1" w14:textId="77777777" w:rsidR="00B9409B"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彩色超声诊断仪</w:t>
            </w:r>
            <w:r>
              <w:rPr>
                <w:rFonts w:ascii="宋体" w:eastAsia="宋体" w:hAnsi="宋体" w:cs="宋体" w:hint="eastAsia"/>
                <w:color w:val="000000"/>
                <w:kern w:val="0"/>
                <w:sz w:val="24"/>
                <w:lang w:bidi="ar"/>
              </w:rPr>
              <w:br/>
              <w:t>飞利浦 HD5</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BEB85" w14:textId="77777777" w:rsidR="00B9409B"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探头</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71398" w14:textId="77777777" w:rsidR="00B9409B" w:rsidRDefault="00B9409B">
            <w:pPr>
              <w:widowControl/>
              <w:jc w:val="center"/>
              <w:textAlignment w:val="center"/>
              <w:rPr>
                <w:rFonts w:ascii="宋体" w:eastAsia="宋体" w:hAnsi="宋体" w:cs="楷体" w:hint="eastAsia"/>
                <w:color w:val="000000"/>
                <w:kern w:val="0"/>
                <w:sz w:val="24"/>
                <w:lang w:bidi="ar"/>
              </w:rPr>
            </w:pPr>
          </w:p>
        </w:tc>
      </w:tr>
      <w:tr w:rsidR="00B9409B" w14:paraId="0FE39A6A" w14:textId="77777777">
        <w:trPr>
          <w:trHeight w:val="607"/>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8DDE5" w14:textId="77777777" w:rsidR="00B9409B"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11</w:t>
            </w:r>
          </w:p>
        </w:tc>
        <w:tc>
          <w:tcPr>
            <w:tcW w:w="3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155A68" w14:textId="77777777" w:rsidR="00B9409B" w:rsidRDefault="00B9409B">
            <w:pPr>
              <w:jc w:val="center"/>
              <w:rPr>
                <w:rFonts w:ascii="宋体" w:eastAsia="宋体" w:hAnsi="宋体" w:cs="宋体" w:hint="eastAsia"/>
                <w:color w:val="000000"/>
                <w:sz w:val="24"/>
              </w:rPr>
            </w:pP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A14CF" w14:textId="77777777" w:rsidR="00B9409B"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主板</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D188D" w14:textId="77777777" w:rsidR="00B9409B" w:rsidRDefault="00B9409B">
            <w:pPr>
              <w:widowControl/>
              <w:jc w:val="center"/>
              <w:textAlignment w:val="center"/>
              <w:rPr>
                <w:rFonts w:ascii="宋体" w:eastAsia="宋体" w:hAnsi="宋体" w:cs="楷体" w:hint="eastAsia"/>
                <w:color w:val="000000"/>
                <w:kern w:val="0"/>
                <w:sz w:val="24"/>
                <w:lang w:bidi="ar"/>
              </w:rPr>
            </w:pPr>
          </w:p>
        </w:tc>
      </w:tr>
      <w:tr w:rsidR="00B9409B" w14:paraId="041C7E9A" w14:textId="77777777">
        <w:trPr>
          <w:trHeight w:val="607"/>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78909" w14:textId="77777777" w:rsidR="00B9409B"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12</w:t>
            </w:r>
          </w:p>
        </w:tc>
        <w:tc>
          <w:tcPr>
            <w:tcW w:w="3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40DE69" w14:textId="77777777" w:rsidR="00B9409B" w:rsidRDefault="00B9409B">
            <w:pPr>
              <w:jc w:val="center"/>
              <w:rPr>
                <w:rFonts w:ascii="宋体" w:eastAsia="宋体" w:hAnsi="宋体" w:cs="宋体" w:hint="eastAsia"/>
                <w:color w:val="000000"/>
                <w:sz w:val="24"/>
              </w:rPr>
            </w:pP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12834" w14:textId="77777777" w:rsidR="00B9409B"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显示器</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0265D" w14:textId="77777777" w:rsidR="00B9409B" w:rsidRDefault="00B9409B">
            <w:pPr>
              <w:widowControl/>
              <w:jc w:val="center"/>
              <w:textAlignment w:val="center"/>
              <w:rPr>
                <w:rFonts w:ascii="宋体" w:eastAsia="宋体" w:hAnsi="宋体" w:cs="楷体" w:hint="eastAsia"/>
                <w:color w:val="000000"/>
                <w:kern w:val="0"/>
                <w:sz w:val="24"/>
                <w:lang w:bidi="ar"/>
              </w:rPr>
            </w:pPr>
          </w:p>
        </w:tc>
      </w:tr>
      <w:tr w:rsidR="00B9409B" w14:paraId="64828974" w14:textId="77777777">
        <w:trPr>
          <w:trHeight w:val="607"/>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191FE" w14:textId="77777777" w:rsidR="00B9409B"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13</w:t>
            </w:r>
          </w:p>
        </w:tc>
        <w:tc>
          <w:tcPr>
            <w:tcW w:w="3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BA9205" w14:textId="77777777" w:rsidR="00B9409B" w:rsidRDefault="00B9409B">
            <w:pPr>
              <w:jc w:val="center"/>
              <w:rPr>
                <w:rFonts w:ascii="宋体" w:eastAsia="宋体" w:hAnsi="宋体" w:cs="宋体" w:hint="eastAsia"/>
                <w:color w:val="000000"/>
                <w:sz w:val="24"/>
              </w:rPr>
            </w:pP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08E00" w14:textId="77777777" w:rsidR="00B9409B"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轨迹球</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47B15" w14:textId="77777777" w:rsidR="00B9409B" w:rsidRDefault="00B9409B">
            <w:pPr>
              <w:widowControl/>
              <w:jc w:val="center"/>
              <w:textAlignment w:val="center"/>
              <w:rPr>
                <w:rFonts w:ascii="宋体" w:eastAsia="宋体" w:hAnsi="宋体" w:cs="楷体" w:hint="eastAsia"/>
                <w:color w:val="000000"/>
                <w:kern w:val="0"/>
                <w:sz w:val="24"/>
                <w:lang w:bidi="ar"/>
              </w:rPr>
            </w:pPr>
          </w:p>
        </w:tc>
      </w:tr>
      <w:tr w:rsidR="00B9409B" w14:paraId="28FBC828" w14:textId="77777777">
        <w:trPr>
          <w:trHeight w:val="607"/>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00326" w14:textId="77777777" w:rsidR="00B9409B"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14</w:t>
            </w:r>
          </w:p>
        </w:tc>
        <w:tc>
          <w:tcPr>
            <w:tcW w:w="3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E5CB1A" w14:textId="77777777" w:rsidR="00B9409B"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全自动生化分析仪</w:t>
            </w:r>
            <w:r>
              <w:rPr>
                <w:rFonts w:ascii="宋体" w:eastAsia="宋体" w:hAnsi="宋体" w:cs="宋体" w:hint="eastAsia"/>
                <w:color w:val="000000"/>
                <w:kern w:val="0"/>
                <w:sz w:val="24"/>
                <w:lang w:bidi="ar"/>
              </w:rPr>
              <w:br/>
              <w:t>迈瑞 BS380</w:t>
            </w: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D9FD9" w14:textId="77777777" w:rsidR="00B9409B"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主控板</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A4E54" w14:textId="77777777" w:rsidR="00B9409B" w:rsidRDefault="00B9409B">
            <w:pPr>
              <w:widowControl/>
              <w:jc w:val="center"/>
              <w:textAlignment w:val="center"/>
              <w:rPr>
                <w:rFonts w:ascii="宋体" w:eastAsia="宋体" w:hAnsi="宋体" w:cs="楷体" w:hint="eastAsia"/>
                <w:color w:val="000000"/>
                <w:kern w:val="0"/>
                <w:sz w:val="24"/>
                <w:lang w:bidi="ar"/>
              </w:rPr>
            </w:pPr>
          </w:p>
        </w:tc>
      </w:tr>
      <w:tr w:rsidR="00B9409B" w14:paraId="6A8DBC78" w14:textId="77777777">
        <w:trPr>
          <w:trHeight w:val="617"/>
          <w:jc w:val="center"/>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A5FA0" w14:textId="77777777" w:rsidR="00B9409B"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15</w:t>
            </w:r>
          </w:p>
        </w:tc>
        <w:tc>
          <w:tcPr>
            <w:tcW w:w="3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7366B4" w14:textId="77777777" w:rsidR="00B9409B" w:rsidRDefault="00B9409B">
            <w:pPr>
              <w:jc w:val="center"/>
              <w:rPr>
                <w:rFonts w:ascii="宋体" w:eastAsia="宋体" w:hAnsi="宋体" w:cs="宋体" w:hint="eastAsia"/>
                <w:color w:val="000000"/>
                <w:sz w:val="24"/>
              </w:rPr>
            </w:pPr>
          </w:p>
        </w:tc>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7B83E" w14:textId="77777777" w:rsidR="00B9409B" w:rsidRDefault="00000000">
            <w:pPr>
              <w:widowControl/>
              <w:jc w:val="center"/>
              <w:textAlignment w:val="center"/>
              <w:rPr>
                <w:rFonts w:ascii="宋体" w:eastAsia="宋体" w:hAnsi="宋体" w:cs="宋体" w:hint="eastAsia"/>
                <w:color w:val="000000"/>
                <w:sz w:val="24"/>
              </w:rPr>
            </w:pPr>
            <w:r>
              <w:rPr>
                <w:rFonts w:ascii="宋体" w:eastAsia="宋体" w:hAnsi="宋体" w:cs="宋体" w:hint="eastAsia"/>
                <w:color w:val="000000"/>
                <w:kern w:val="0"/>
                <w:sz w:val="24"/>
                <w:lang w:bidi="ar"/>
              </w:rPr>
              <w:t>电源板</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40CDA" w14:textId="77777777" w:rsidR="00B9409B" w:rsidRDefault="00B9409B">
            <w:pPr>
              <w:widowControl/>
              <w:jc w:val="center"/>
              <w:textAlignment w:val="center"/>
              <w:rPr>
                <w:rFonts w:ascii="宋体" w:eastAsia="宋体" w:hAnsi="宋体" w:cs="楷体" w:hint="eastAsia"/>
                <w:color w:val="000000"/>
                <w:kern w:val="0"/>
                <w:sz w:val="24"/>
                <w:lang w:bidi="ar"/>
              </w:rPr>
            </w:pPr>
          </w:p>
        </w:tc>
      </w:tr>
    </w:tbl>
    <w:p w14:paraId="5A84270E" w14:textId="77777777" w:rsidR="00B9409B" w:rsidRDefault="00000000">
      <w:pPr>
        <w:spacing w:line="360" w:lineRule="auto"/>
        <w:ind w:firstLineChars="200" w:firstLine="482"/>
        <w:rPr>
          <w:rFonts w:ascii="宋体" w:eastAsia="宋体" w:hAnsi="宋体" w:cs="黑体" w:hint="eastAsia"/>
          <w:b/>
          <w:bCs/>
          <w:sz w:val="24"/>
        </w:rPr>
      </w:pPr>
      <w:r>
        <w:rPr>
          <w:rFonts w:ascii="宋体" w:eastAsia="宋体" w:hAnsi="宋体" w:cs="仿宋_GB2312" w:hint="eastAsia"/>
          <w:b/>
          <w:bCs/>
          <w:sz w:val="24"/>
        </w:rPr>
        <w:t>备注：以上配件自验收合格之日起，提供一年的质量保修期，质保期内，对非人为原因出现的质量问题进行维修，确定不能使用则进行免费更换。</w:t>
      </w:r>
    </w:p>
    <w:p w14:paraId="1ADB1E4D" w14:textId="77777777" w:rsidR="00B9409B" w:rsidRDefault="00000000">
      <w:pPr>
        <w:pStyle w:val="af"/>
        <w:numPr>
          <w:ilvl w:val="0"/>
          <w:numId w:val="1"/>
        </w:numPr>
        <w:spacing w:line="360" w:lineRule="auto"/>
        <w:ind w:firstLineChars="0"/>
        <w:rPr>
          <w:rFonts w:ascii="宋体" w:eastAsia="宋体" w:hAnsi="宋体" w:cs="黑体" w:hint="eastAsia"/>
          <w:b/>
          <w:bCs/>
          <w:sz w:val="24"/>
        </w:rPr>
      </w:pPr>
      <w:r>
        <w:rPr>
          <w:rFonts w:ascii="宋体" w:eastAsia="宋体" w:hAnsi="宋体" w:cs="黑体" w:hint="eastAsia"/>
          <w:b/>
          <w:bCs/>
          <w:sz w:val="24"/>
        </w:rPr>
        <w:t>技术服务相关要求</w:t>
      </w:r>
    </w:p>
    <w:p w14:paraId="63263E1F" w14:textId="77777777" w:rsidR="00B9409B" w:rsidRDefault="00000000">
      <w:pPr>
        <w:spacing w:line="360" w:lineRule="auto"/>
        <w:ind w:firstLineChars="200" w:firstLine="480"/>
        <w:rPr>
          <w:rFonts w:ascii="宋体" w:eastAsia="宋体" w:hAnsi="宋体" w:cs="仿宋_GB2312" w:hint="eastAsia"/>
          <w:bCs/>
          <w:color w:val="000000"/>
          <w:sz w:val="24"/>
        </w:rPr>
      </w:pPr>
      <w:r>
        <w:rPr>
          <w:rFonts w:ascii="宋体" w:eastAsia="宋体" w:hAnsi="宋体" w:cs="仿宋_GB2312" w:hint="eastAsia"/>
          <w:bCs/>
          <w:color w:val="000000"/>
          <w:sz w:val="24"/>
        </w:rPr>
        <w:t>（一）若设备出现故障，影响正常运行，乙方需按照国家及行业技术标准和管理要求，及时到现场检查、维护及保养（含更换必要的主要配件），保证三台医疗设备良好运行。乙方对每台设备的维修服务需作详细的台账记录；该台</w:t>
      </w:r>
      <w:proofErr w:type="gramStart"/>
      <w:r>
        <w:rPr>
          <w:rFonts w:ascii="宋体" w:eastAsia="宋体" w:hAnsi="宋体" w:cs="仿宋_GB2312" w:hint="eastAsia"/>
          <w:bCs/>
          <w:color w:val="000000"/>
          <w:sz w:val="24"/>
        </w:rPr>
        <w:t>账</w:t>
      </w:r>
      <w:proofErr w:type="gramEnd"/>
      <w:r>
        <w:rPr>
          <w:rFonts w:ascii="宋体" w:eastAsia="宋体" w:hAnsi="宋体" w:cs="仿宋_GB2312" w:hint="eastAsia"/>
          <w:bCs/>
          <w:color w:val="000000"/>
          <w:sz w:val="24"/>
        </w:rPr>
        <w:t>记录作为考核是否按本项目需求书完成服务内容的依据。若未能完成服务内容或未</w:t>
      </w:r>
      <w:proofErr w:type="gramStart"/>
      <w:r>
        <w:rPr>
          <w:rFonts w:ascii="宋体" w:eastAsia="宋体" w:hAnsi="宋体" w:cs="仿宋_GB2312" w:hint="eastAsia"/>
          <w:bCs/>
          <w:color w:val="000000"/>
          <w:sz w:val="24"/>
        </w:rPr>
        <w:t>达到维保服务</w:t>
      </w:r>
      <w:proofErr w:type="gramEnd"/>
      <w:r>
        <w:rPr>
          <w:rFonts w:ascii="宋体" w:eastAsia="宋体" w:hAnsi="宋体" w:cs="仿宋_GB2312" w:hint="eastAsia"/>
          <w:bCs/>
          <w:color w:val="000000"/>
          <w:sz w:val="24"/>
        </w:rPr>
        <w:t>需求的，每发现一次，则扣除履约保证金的10%。</w:t>
      </w:r>
    </w:p>
    <w:p w14:paraId="4D2A1669" w14:textId="77777777" w:rsidR="00B9409B" w:rsidRDefault="00000000">
      <w:pPr>
        <w:spacing w:line="360" w:lineRule="auto"/>
        <w:ind w:firstLineChars="200" w:firstLine="480"/>
        <w:rPr>
          <w:rFonts w:ascii="宋体" w:eastAsia="宋体" w:hAnsi="宋体" w:cs="仿宋_GB2312" w:hint="eastAsia"/>
          <w:bCs/>
          <w:color w:val="000000"/>
          <w:sz w:val="24"/>
        </w:rPr>
      </w:pPr>
      <w:r>
        <w:rPr>
          <w:rFonts w:ascii="宋体" w:eastAsia="宋体" w:hAnsi="宋体" w:cs="仿宋_GB2312" w:hint="eastAsia"/>
          <w:bCs/>
          <w:color w:val="000000"/>
          <w:sz w:val="24"/>
        </w:rPr>
        <w:t>（二）若设备因某种零配件损坏影响正常运行，乙方需根据具体状况更换相同型号及品牌的配件，直至确保</w:t>
      </w:r>
      <w:r>
        <w:rPr>
          <w:rFonts w:ascii="宋体" w:eastAsia="宋体" w:hAnsi="宋体" w:cs="仿宋_GB2312" w:hint="eastAsia"/>
          <w:bCs/>
          <w:sz w:val="24"/>
        </w:rPr>
        <w:t>设备正常运行；</w:t>
      </w:r>
      <w:r>
        <w:rPr>
          <w:rFonts w:ascii="宋体" w:eastAsia="宋体" w:hAnsi="宋体" w:cs="仿宋_GB2312" w:hint="eastAsia"/>
          <w:bCs/>
          <w:color w:val="000000"/>
          <w:sz w:val="24"/>
        </w:rPr>
        <w:t>配件必须是全新、原厂出厂、达到出厂标准的产品。所</w:t>
      </w:r>
      <w:r>
        <w:rPr>
          <w:rFonts w:ascii="宋体" w:eastAsia="宋体" w:hAnsi="宋体" w:cs="仿宋_GB2312" w:hint="eastAsia"/>
          <w:bCs/>
          <w:sz w:val="24"/>
        </w:rPr>
        <w:t>更换配件质保期：一年。</w:t>
      </w:r>
      <w:r>
        <w:rPr>
          <w:rFonts w:ascii="宋体" w:eastAsia="宋体" w:hAnsi="宋体" w:cs="仿宋_GB2312" w:hint="eastAsia"/>
          <w:bCs/>
          <w:color w:val="000000"/>
          <w:sz w:val="24"/>
        </w:rPr>
        <w:t>具体更换的配件、数量以实际为准。</w:t>
      </w:r>
      <w:r>
        <w:rPr>
          <w:rStyle w:val="fontstyle11"/>
          <w:rFonts w:cs="仿宋_GB2312" w:hint="eastAsia"/>
          <w:b/>
          <w:bCs/>
          <w:sz w:val="24"/>
          <w:szCs w:val="24"/>
          <w:lang w:bidi="ar"/>
        </w:rPr>
        <w:t>结算单价以双方签署合同的配件单价为准，本项目配件更换费用达到“合同总金额-单次技术服务费*技术服务次数”</w:t>
      </w:r>
      <w:r>
        <w:rPr>
          <w:rFonts w:ascii="宋体" w:eastAsia="宋体" w:hAnsi="宋体" w:cs="仿宋_GB2312" w:hint="eastAsia"/>
          <w:b/>
          <w:bCs/>
          <w:sz w:val="24"/>
        </w:rPr>
        <w:t>时，则不可再更换新的配件</w:t>
      </w:r>
      <w:r>
        <w:rPr>
          <w:rStyle w:val="fontstyle11"/>
          <w:rFonts w:cs="仿宋_GB2312" w:hint="eastAsia"/>
          <w:b/>
          <w:bCs/>
          <w:sz w:val="24"/>
          <w:szCs w:val="24"/>
          <w:lang w:bidi="ar"/>
        </w:rPr>
        <w:t>。</w:t>
      </w:r>
    </w:p>
    <w:p w14:paraId="62AA8A3E" w14:textId="77777777" w:rsidR="00B9409B" w:rsidRDefault="00000000">
      <w:pPr>
        <w:spacing w:line="360" w:lineRule="auto"/>
        <w:ind w:firstLineChars="200" w:firstLine="480"/>
        <w:rPr>
          <w:rStyle w:val="fontstyle11"/>
          <w:rFonts w:cs="仿宋_GB2312" w:hint="eastAsia"/>
          <w:sz w:val="24"/>
          <w:szCs w:val="24"/>
          <w:lang w:bidi="ar"/>
        </w:rPr>
      </w:pPr>
      <w:r>
        <w:rPr>
          <w:rFonts w:ascii="宋体" w:eastAsia="宋体" w:hAnsi="宋体" w:cs="仿宋_GB2312" w:hint="eastAsia"/>
          <w:bCs/>
          <w:color w:val="000000"/>
          <w:sz w:val="24"/>
        </w:rPr>
        <w:t>（三）当设备出现故障，接到甲方通知后，乙方的专业工程师必须保证在收</w:t>
      </w:r>
      <w:r>
        <w:rPr>
          <w:rFonts w:ascii="宋体" w:eastAsia="宋体" w:hAnsi="宋体" w:cs="仿宋_GB2312" w:hint="eastAsia"/>
          <w:bCs/>
          <w:color w:val="000000"/>
          <w:sz w:val="24"/>
        </w:rPr>
        <w:lastRenderedPageBreak/>
        <w:t>到电话通知后24小时内到达故障现场处理，排除设备故障，直至设备正常运行为止。</w:t>
      </w:r>
      <w:r>
        <w:rPr>
          <w:rFonts w:ascii="宋体" w:eastAsia="宋体" w:hAnsi="宋体" w:cs="仿宋_GB2312" w:hint="eastAsia"/>
          <w:color w:val="000000"/>
          <w:sz w:val="24"/>
        </w:rPr>
        <w:t>如发现专业工程师未按时到场，每发现一次，则扣除履约保证金的10%。当发现专业工程师未按时到场情况累计达到三次，甲方有权</w:t>
      </w:r>
      <w:r>
        <w:rPr>
          <w:rStyle w:val="fontstyle11"/>
          <w:rFonts w:cs="仿宋_GB2312" w:hint="eastAsia"/>
          <w:sz w:val="24"/>
          <w:szCs w:val="24"/>
          <w:lang w:bidi="ar"/>
        </w:rPr>
        <w:t>单方面解除合同并没收全部履约保证金，并有权进一步追究因此产生的一切费用。</w:t>
      </w:r>
    </w:p>
    <w:p w14:paraId="43864D08" w14:textId="77777777" w:rsidR="00B9409B" w:rsidRDefault="00000000">
      <w:pPr>
        <w:pStyle w:val="2"/>
        <w:spacing w:line="360" w:lineRule="auto"/>
        <w:ind w:left="0" w:firstLineChars="200" w:firstLine="480"/>
        <w:rPr>
          <w:rFonts w:ascii="宋体" w:eastAsia="宋体" w:hAnsi="宋体" w:cs="仿宋_GB2312" w:hint="eastAsia"/>
          <w:color w:val="000000"/>
          <w:kern w:val="2"/>
          <w:sz w:val="24"/>
          <w:szCs w:val="24"/>
        </w:rPr>
      </w:pPr>
      <w:r>
        <w:rPr>
          <w:rFonts w:ascii="宋体" w:eastAsia="宋体" w:hAnsi="宋体" w:cs="仿宋_GB2312" w:hint="eastAsia"/>
          <w:color w:val="000000"/>
          <w:kern w:val="2"/>
          <w:sz w:val="24"/>
          <w:szCs w:val="24"/>
        </w:rPr>
        <w:t>（四）如乙方存在上述</w:t>
      </w:r>
      <w:proofErr w:type="gramStart"/>
      <w:r>
        <w:rPr>
          <w:rFonts w:ascii="宋体" w:eastAsia="宋体" w:hAnsi="宋体" w:cs="仿宋_GB2312" w:hint="eastAsia"/>
          <w:color w:val="000000"/>
          <w:kern w:val="2"/>
          <w:sz w:val="24"/>
          <w:szCs w:val="24"/>
        </w:rPr>
        <w:t>怠</w:t>
      </w:r>
      <w:proofErr w:type="gramEnd"/>
      <w:r>
        <w:rPr>
          <w:rFonts w:ascii="宋体" w:eastAsia="宋体" w:hAnsi="宋体" w:cs="仿宋_GB2312" w:hint="eastAsia"/>
          <w:color w:val="000000"/>
          <w:kern w:val="2"/>
          <w:sz w:val="24"/>
          <w:szCs w:val="24"/>
        </w:rPr>
        <w:t>于、拒绝履行合同义务的违约情形或合同期内累计被扣除履约保证金达到3次以上（含3次），甲方有权单方解除本合同，一次性没收剩余履约保证金，如履约保证金不足弥补甲方损失的，甲方有权继续向乙方追偿。</w:t>
      </w:r>
    </w:p>
    <w:p w14:paraId="124603F3" w14:textId="77777777" w:rsidR="00B9409B" w:rsidRDefault="00000000">
      <w:pPr>
        <w:pStyle w:val="af"/>
        <w:numPr>
          <w:ilvl w:val="0"/>
          <w:numId w:val="1"/>
        </w:numPr>
        <w:spacing w:line="360" w:lineRule="auto"/>
        <w:ind w:firstLineChars="0"/>
        <w:rPr>
          <w:rStyle w:val="fontstyle11"/>
          <w:rFonts w:cs="仿宋_GB2312" w:hint="eastAsia"/>
          <w:sz w:val="24"/>
          <w:szCs w:val="24"/>
          <w:lang w:bidi="ar"/>
        </w:rPr>
      </w:pPr>
      <w:r>
        <w:rPr>
          <w:rFonts w:ascii="宋体" w:eastAsia="宋体" w:hAnsi="宋体" w:cs="黑体" w:hint="eastAsia"/>
          <w:b/>
          <w:bCs/>
          <w:sz w:val="24"/>
        </w:rPr>
        <w:t>结算及付款方式</w:t>
      </w:r>
      <w:r>
        <w:rPr>
          <w:rStyle w:val="fontstyle11"/>
          <w:rFonts w:cs="仿宋_GB2312" w:hint="eastAsia"/>
          <w:sz w:val="24"/>
          <w:szCs w:val="24"/>
          <w:lang w:bidi="ar"/>
        </w:rPr>
        <w:br/>
        <w:t xml:space="preserve">    （一）零配件更换费用结算。</w:t>
      </w:r>
      <w:proofErr w:type="gramStart"/>
      <w:r>
        <w:rPr>
          <w:rStyle w:val="fontstyle11"/>
          <w:rFonts w:cs="仿宋_GB2312" w:hint="eastAsia"/>
          <w:sz w:val="24"/>
          <w:szCs w:val="24"/>
          <w:lang w:bidi="ar"/>
        </w:rPr>
        <w:t>乙方维保所</w:t>
      </w:r>
      <w:proofErr w:type="gramEnd"/>
      <w:r>
        <w:rPr>
          <w:rStyle w:val="fontstyle11"/>
          <w:rFonts w:cs="仿宋_GB2312" w:hint="eastAsia"/>
          <w:sz w:val="24"/>
          <w:szCs w:val="24"/>
          <w:lang w:bidi="ar"/>
        </w:rPr>
        <w:t>更换的配件材料，需填写维修工单，经双方人员签名确认，双方凭维修工单结算。甲方以季度为单位，办理结算支付手续。乙方提供国家正式发票，甲方于收到发票后30个工作日内以转账方式支付服务款。</w:t>
      </w:r>
    </w:p>
    <w:p w14:paraId="2312452A" w14:textId="77777777" w:rsidR="00B9409B" w:rsidRDefault="00000000">
      <w:pPr>
        <w:pStyle w:val="af"/>
        <w:spacing w:line="360" w:lineRule="auto"/>
        <w:ind w:left="104" w:firstLine="480"/>
        <w:rPr>
          <w:rStyle w:val="fontstyle11"/>
          <w:rFonts w:cs="仿宋_GB2312" w:hint="eastAsia"/>
          <w:sz w:val="24"/>
          <w:szCs w:val="24"/>
          <w:lang w:bidi="ar"/>
        </w:rPr>
      </w:pPr>
      <w:r>
        <w:rPr>
          <w:rStyle w:val="fontstyle11"/>
          <w:rFonts w:cs="仿宋_GB2312" w:hint="eastAsia"/>
          <w:sz w:val="24"/>
          <w:szCs w:val="24"/>
          <w:lang w:bidi="ar"/>
        </w:rPr>
        <w:t>（二）技术服务费用结算。</w:t>
      </w:r>
      <w:proofErr w:type="gramStart"/>
      <w:r>
        <w:rPr>
          <w:rStyle w:val="fontstyle11"/>
          <w:rFonts w:cs="仿宋_GB2312" w:hint="eastAsia"/>
          <w:sz w:val="24"/>
          <w:szCs w:val="24"/>
          <w:lang w:bidi="ar"/>
        </w:rPr>
        <w:t>乙方先</w:t>
      </w:r>
      <w:proofErr w:type="gramEnd"/>
      <w:r>
        <w:rPr>
          <w:rStyle w:val="fontstyle11"/>
          <w:rFonts w:cs="仿宋_GB2312" w:hint="eastAsia"/>
          <w:sz w:val="24"/>
          <w:szCs w:val="24"/>
          <w:lang w:bidi="ar"/>
        </w:rPr>
        <w:t>服务后收费，甲方以季度为单位支付服务费。乙方提供国家正式发票，甲方于收到发票后30个工作日内以转账方式支付服务款。</w:t>
      </w:r>
    </w:p>
    <w:p w14:paraId="0EF42577" w14:textId="77777777" w:rsidR="00B9409B" w:rsidRDefault="00000000">
      <w:pPr>
        <w:pStyle w:val="af"/>
        <w:spacing w:line="360" w:lineRule="auto"/>
        <w:ind w:left="104" w:firstLine="480"/>
        <w:rPr>
          <w:rStyle w:val="fontstyle11"/>
          <w:rFonts w:cs="仿宋_GB2312" w:hint="eastAsia"/>
          <w:sz w:val="24"/>
          <w:szCs w:val="24"/>
          <w:lang w:bidi="ar"/>
        </w:rPr>
      </w:pPr>
      <w:r>
        <w:rPr>
          <w:rStyle w:val="fontstyle11"/>
          <w:rFonts w:cs="仿宋_GB2312" w:hint="eastAsia"/>
          <w:sz w:val="24"/>
          <w:szCs w:val="24"/>
          <w:lang w:bidi="ar"/>
        </w:rPr>
        <w:t>（三）如甲方对乙方提供的结算请款等材料存在异议的，甲方有权中止支付且不构成违约。甲方应尽快组织乙方重新核对，乙方应予以配合。</w:t>
      </w:r>
    </w:p>
    <w:p w14:paraId="474E0B77" w14:textId="77777777" w:rsidR="00B9409B" w:rsidRDefault="00000000">
      <w:pPr>
        <w:pStyle w:val="af"/>
        <w:numPr>
          <w:ilvl w:val="0"/>
          <w:numId w:val="1"/>
        </w:numPr>
        <w:spacing w:line="360" w:lineRule="auto"/>
        <w:ind w:firstLineChars="0"/>
        <w:rPr>
          <w:rFonts w:ascii="宋体" w:eastAsia="宋体" w:hAnsi="宋体" w:cs="黑体" w:hint="eastAsia"/>
          <w:b/>
          <w:bCs/>
          <w:sz w:val="24"/>
        </w:rPr>
      </w:pPr>
      <w:r>
        <w:rPr>
          <w:rFonts w:ascii="宋体" w:eastAsia="宋体" w:hAnsi="宋体" w:cs="黑体" w:hint="eastAsia"/>
          <w:b/>
          <w:bCs/>
          <w:sz w:val="24"/>
        </w:rPr>
        <w:t>履约保证金</w:t>
      </w:r>
    </w:p>
    <w:p w14:paraId="181AA7C7" w14:textId="77777777" w:rsidR="00B9409B" w:rsidRDefault="00000000">
      <w:pPr>
        <w:pStyle w:val="af"/>
        <w:spacing w:line="360" w:lineRule="auto"/>
        <w:ind w:firstLine="480"/>
        <w:rPr>
          <w:rStyle w:val="fontstyle11"/>
          <w:rFonts w:cs="仿宋_GB2312" w:hint="eastAsia"/>
          <w:sz w:val="24"/>
          <w:szCs w:val="24"/>
          <w:lang w:bidi="ar"/>
        </w:rPr>
      </w:pPr>
      <w:r>
        <w:rPr>
          <w:rStyle w:val="fontstyle11"/>
          <w:rFonts w:cs="仿宋_GB2312" w:hint="eastAsia"/>
          <w:sz w:val="24"/>
          <w:szCs w:val="24"/>
          <w:lang w:bidi="ar"/>
        </w:rPr>
        <w:t>（一）合同签订后十个工作日内，乙方须向甲方支付合同总金额的5%</w:t>
      </w:r>
      <w:proofErr w:type="gramStart"/>
      <w:r>
        <w:rPr>
          <w:rStyle w:val="fontstyle11"/>
          <w:rFonts w:cs="仿宋_GB2312" w:hint="eastAsia"/>
          <w:sz w:val="24"/>
          <w:szCs w:val="24"/>
          <w:lang w:bidi="ar"/>
        </w:rPr>
        <w:t>做为</w:t>
      </w:r>
      <w:proofErr w:type="gramEnd"/>
      <w:r>
        <w:rPr>
          <w:rStyle w:val="fontstyle11"/>
          <w:rFonts w:cs="仿宋_GB2312" w:hint="eastAsia"/>
          <w:sz w:val="24"/>
          <w:szCs w:val="24"/>
          <w:lang w:bidi="ar"/>
        </w:rPr>
        <w:t>履约保证金。在乙方完成其合同义务，包括任何保证义务后30个自然日内，甲方一次性无息退还履约保证金。履约保证金以银行转账、支票、汇票、本票或者金融机构出具的保函等非现金形式提交，乙方以银行保函形式缴纳履约保证金的，需提交不可撤销、见索即付的独立保函。如乙方逾期未足额缴纳履约保证金的，甲方有权立即单方解除本合同，因此造成需要重新竞价等损失的，甲方有权向乙方追偿。</w:t>
      </w:r>
    </w:p>
    <w:p w14:paraId="51A34513" w14:textId="77777777" w:rsidR="00B9409B" w:rsidRDefault="00000000">
      <w:pPr>
        <w:spacing w:line="360" w:lineRule="auto"/>
        <w:ind w:firstLineChars="200" w:firstLine="480"/>
        <w:rPr>
          <w:rFonts w:ascii="宋体" w:eastAsia="宋体" w:hAnsi="宋体" w:cs="仿宋_GB2312" w:hint="eastAsia"/>
          <w:bCs/>
          <w:color w:val="000000"/>
          <w:sz w:val="24"/>
        </w:rPr>
      </w:pPr>
      <w:r>
        <w:rPr>
          <w:rFonts w:ascii="宋体" w:eastAsia="宋体" w:hAnsi="宋体" w:cs="仿宋_GB2312" w:hint="eastAsia"/>
          <w:bCs/>
          <w:color w:val="000000"/>
          <w:sz w:val="24"/>
        </w:rPr>
        <w:t>（二）履约保证金全部扣除完后，乙方必须于7日内补齐履约保证金；如未按规定时间内补齐，甲方有权单方面解除合同，没收剩余履约保证金，并追究由此产生的一切费用。</w:t>
      </w:r>
    </w:p>
    <w:p w14:paraId="7F9DC430" w14:textId="77777777" w:rsidR="00B9409B" w:rsidRDefault="00000000">
      <w:pPr>
        <w:pStyle w:val="af"/>
        <w:numPr>
          <w:ilvl w:val="0"/>
          <w:numId w:val="1"/>
        </w:numPr>
        <w:spacing w:line="360" w:lineRule="auto"/>
        <w:ind w:firstLineChars="0"/>
        <w:rPr>
          <w:rFonts w:cs="黑体"/>
          <w:b/>
          <w:bCs/>
        </w:rPr>
      </w:pPr>
      <w:r>
        <w:rPr>
          <w:rFonts w:ascii="宋体" w:eastAsia="宋体" w:hAnsi="宋体" w:cs="黑体" w:hint="eastAsia"/>
          <w:b/>
          <w:bCs/>
          <w:sz w:val="24"/>
        </w:rPr>
        <w:lastRenderedPageBreak/>
        <w:t xml:space="preserve"> 双方权利义务</w:t>
      </w:r>
    </w:p>
    <w:p w14:paraId="627C60EB" w14:textId="77777777" w:rsidR="00B9409B" w:rsidRDefault="00000000">
      <w:pPr>
        <w:pStyle w:val="af"/>
        <w:spacing w:line="360" w:lineRule="auto"/>
        <w:ind w:left="102" w:firstLine="480"/>
        <w:rPr>
          <w:rStyle w:val="fontstyle11"/>
          <w:rFonts w:cs="仿宋_GB2312" w:hint="eastAsia"/>
          <w:sz w:val="24"/>
          <w:szCs w:val="24"/>
          <w:lang w:bidi="ar"/>
        </w:rPr>
      </w:pPr>
      <w:r>
        <w:rPr>
          <w:rStyle w:val="fontstyle11"/>
          <w:rFonts w:cs="仿宋_GB2312" w:hint="eastAsia"/>
          <w:sz w:val="24"/>
          <w:szCs w:val="24"/>
          <w:lang w:bidi="ar"/>
        </w:rPr>
        <w:t>（一）甲方权利义务</w:t>
      </w:r>
    </w:p>
    <w:p w14:paraId="589EFE65" w14:textId="77777777" w:rsidR="00B9409B" w:rsidRDefault="00000000">
      <w:pPr>
        <w:pStyle w:val="af"/>
        <w:spacing w:line="360" w:lineRule="auto"/>
        <w:ind w:left="102" w:firstLine="480"/>
        <w:rPr>
          <w:rStyle w:val="fontstyle11"/>
          <w:rFonts w:cs="仿宋_GB2312" w:hint="eastAsia"/>
          <w:sz w:val="24"/>
          <w:szCs w:val="24"/>
          <w:lang w:bidi="ar"/>
        </w:rPr>
      </w:pPr>
      <w:r>
        <w:rPr>
          <w:rStyle w:val="fontstyle11"/>
          <w:rFonts w:cs="仿宋_GB2312" w:hint="eastAsia"/>
          <w:sz w:val="24"/>
          <w:szCs w:val="24"/>
          <w:lang w:bidi="ar"/>
        </w:rPr>
        <w:t>1.甲方应保证设备主电源供电电压正常，不缺相不漏相，电压稳定。</w:t>
      </w:r>
    </w:p>
    <w:p w14:paraId="66925F87" w14:textId="77777777" w:rsidR="00B9409B" w:rsidRDefault="00000000">
      <w:pPr>
        <w:pStyle w:val="af"/>
        <w:spacing w:line="360" w:lineRule="auto"/>
        <w:ind w:left="102" w:firstLine="480"/>
        <w:rPr>
          <w:rStyle w:val="fontstyle11"/>
          <w:rFonts w:cs="仿宋_GB2312" w:hint="eastAsia"/>
          <w:sz w:val="24"/>
          <w:szCs w:val="24"/>
          <w:lang w:bidi="ar"/>
        </w:rPr>
      </w:pPr>
      <w:r>
        <w:rPr>
          <w:rStyle w:val="fontstyle11"/>
          <w:rFonts w:cs="仿宋_GB2312" w:hint="eastAsia"/>
          <w:sz w:val="24"/>
          <w:szCs w:val="24"/>
          <w:lang w:bidi="ar"/>
        </w:rPr>
        <w:t>2.甲方有权对乙方工作质量和效果进行检查，并提出意见要求。乙方应积极配合，如乙方不配合并态度不好，甲方有权单方面解除合同并扣除全部履约保证金 。</w:t>
      </w:r>
    </w:p>
    <w:p w14:paraId="18679B08" w14:textId="77777777" w:rsidR="00B9409B" w:rsidRDefault="00000000">
      <w:pPr>
        <w:pStyle w:val="af"/>
        <w:spacing w:line="360" w:lineRule="auto"/>
        <w:ind w:left="102" w:firstLine="480"/>
        <w:rPr>
          <w:rStyle w:val="fontstyle11"/>
          <w:rFonts w:cs="仿宋_GB2312" w:hint="eastAsia"/>
          <w:sz w:val="24"/>
          <w:szCs w:val="24"/>
          <w:lang w:bidi="ar"/>
        </w:rPr>
      </w:pPr>
      <w:r>
        <w:rPr>
          <w:rStyle w:val="fontstyle11"/>
          <w:rFonts w:cs="仿宋_GB2312" w:hint="eastAsia"/>
          <w:sz w:val="24"/>
          <w:szCs w:val="24"/>
          <w:lang w:bidi="ar"/>
        </w:rPr>
        <w:t>3.甲方按合同约定按时支付相关费用。</w:t>
      </w:r>
    </w:p>
    <w:p w14:paraId="59B34557" w14:textId="77777777" w:rsidR="00B9409B" w:rsidRDefault="00000000">
      <w:pPr>
        <w:pStyle w:val="af"/>
        <w:spacing w:line="360" w:lineRule="auto"/>
        <w:ind w:left="102" w:firstLine="480"/>
        <w:rPr>
          <w:rStyle w:val="fontstyle11"/>
          <w:rFonts w:cs="仿宋_GB2312" w:hint="eastAsia"/>
          <w:sz w:val="24"/>
          <w:szCs w:val="24"/>
          <w:lang w:bidi="ar"/>
        </w:rPr>
      </w:pPr>
      <w:r>
        <w:rPr>
          <w:rStyle w:val="fontstyle11"/>
          <w:rFonts w:cs="仿宋_GB2312" w:hint="eastAsia"/>
          <w:sz w:val="24"/>
          <w:szCs w:val="24"/>
          <w:lang w:bidi="ar"/>
        </w:rPr>
        <w:t>4.甲方指定1名人员负责本项目沟通协调等具体工作。</w:t>
      </w:r>
    </w:p>
    <w:p w14:paraId="4D7806BA" w14:textId="77777777" w:rsidR="00B9409B" w:rsidRDefault="00000000">
      <w:pPr>
        <w:pStyle w:val="af"/>
        <w:spacing w:line="360" w:lineRule="auto"/>
        <w:ind w:left="102" w:firstLine="480"/>
        <w:rPr>
          <w:rStyle w:val="fontstyle11"/>
          <w:rFonts w:cs="仿宋_GB2312" w:hint="eastAsia"/>
          <w:sz w:val="24"/>
          <w:szCs w:val="24"/>
          <w:lang w:bidi="ar"/>
        </w:rPr>
      </w:pPr>
      <w:r>
        <w:rPr>
          <w:rStyle w:val="fontstyle11"/>
          <w:rFonts w:cs="仿宋_GB2312" w:hint="eastAsia"/>
          <w:sz w:val="24"/>
          <w:szCs w:val="24"/>
          <w:lang w:bidi="ar"/>
        </w:rPr>
        <w:t>（二）乙方权利义务</w:t>
      </w:r>
    </w:p>
    <w:p w14:paraId="10A6EB89" w14:textId="77777777" w:rsidR="00B9409B" w:rsidRDefault="00000000">
      <w:pPr>
        <w:pStyle w:val="af"/>
        <w:spacing w:line="360" w:lineRule="auto"/>
        <w:ind w:left="102" w:firstLine="480"/>
        <w:rPr>
          <w:rStyle w:val="fontstyle11"/>
          <w:rFonts w:cs="仿宋_GB2312" w:hint="eastAsia"/>
          <w:sz w:val="24"/>
          <w:szCs w:val="24"/>
          <w:lang w:bidi="ar"/>
        </w:rPr>
      </w:pPr>
      <w:r>
        <w:rPr>
          <w:rStyle w:val="fontstyle11"/>
          <w:rFonts w:cs="仿宋_GB2312" w:hint="eastAsia"/>
          <w:sz w:val="24"/>
          <w:szCs w:val="24"/>
          <w:lang w:bidi="ar"/>
        </w:rPr>
        <w:t>1.专业工程师工作时必须穿统一工作服，佩戴工牌，遵守甲方单位规章制度和保密要求，安全文明作业。</w:t>
      </w:r>
    </w:p>
    <w:p w14:paraId="6EA691B3" w14:textId="77777777" w:rsidR="00B9409B" w:rsidRDefault="00000000">
      <w:pPr>
        <w:pStyle w:val="af"/>
        <w:spacing w:line="360" w:lineRule="auto"/>
        <w:ind w:left="102" w:firstLine="480"/>
        <w:rPr>
          <w:rStyle w:val="fontstyle11"/>
          <w:rFonts w:cs="仿宋_GB2312" w:hint="eastAsia"/>
          <w:sz w:val="24"/>
          <w:szCs w:val="24"/>
          <w:lang w:bidi="ar"/>
        </w:rPr>
      </w:pPr>
      <w:r>
        <w:rPr>
          <w:rStyle w:val="fontstyle11"/>
          <w:rFonts w:cs="仿宋_GB2312" w:hint="eastAsia"/>
          <w:sz w:val="24"/>
          <w:szCs w:val="24"/>
          <w:lang w:bidi="ar"/>
        </w:rPr>
        <w:t>2.乙方应按国家规定支付专业工程师工资、加班费、津贴绩效、高温补贴、社保医保等。乙方与专业工程师发生劳动纠纷等行为，与甲方无关。</w:t>
      </w:r>
    </w:p>
    <w:p w14:paraId="0730834E" w14:textId="77777777" w:rsidR="00B9409B" w:rsidRDefault="00000000">
      <w:pPr>
        <w:pStyle w:val="af"/>
        <w:spacing w:line="360" w:lineRule="auto"/>
        <w:ind w:left="102" w:firstLine="480"/>
        <w:rPr>
          <w:rStyle w:val="fontstyle11"/>
          <w:rFonts w:cs="仿宋_GB2312" w:hint="eastAsia"/>
          <w:sz w:val="24"/>
          <w:szCs w:val="24"/>
          <w:lang w:bidi="ar"/>
        </w:rPr>
      </w:pPr>
      <w:r>
        <w:rPr>
          <w:rStyle w:val="fontstyle11"/>
          <w:rFonts w:cs="仿宋_GB2312" w:hint="eastAsia"/>
          <w:sz w:val="24"/>
          <w:szCs w:val="24"/>
          <w:lang w:bidi="ar"/>
        </w:rPr>
        <w:t>3.乙方应当为现场专业工程师购买人身意外保险。当现场</w:t>
      </w:r>
      <w:proofErr w:type="gramStart"/>
      <w:r>
        <w:rPr>
          <w:rStyle w:val="fontstyle11"/>
          <w:rFonts w:cs="仿宋_GB2312" w:hint="eastAsia"/>
          <w:sz w:val="24"/>
          <w:szCs w:val="24"/>
          <w:lang w:bidi="ar"/>
        </w:rPr>
        <w:t>维保专业</w:t>
      </w:r>
      <w:proofErr w:type="gramEnd"/>
      <w:r>
        <w:rPr>
          <w:rStyle w:val="fontstyle11"/>
          <w:rFonts w:cs="仿宋_GB2312" w:hint="eastAsia"/>
          <w:sz w:val="24"/>
          <w:szCs w:val="24"/>
          <w:lang w:bidi="ar"/>
        </w:rPr>
        <w:t>工程师发生作业意外时，所产生的所有费用支出由乙方负责。</w:t>
      </w:r>
    </w:p>
    <w:p w14:paraId="6B2A03CD" w14:textId="77777777" w:rsidR="00B9409B" w:rsidRDefault="00000000">
      <w:pPr>
        <w:pStyle w:val="af"/>
        <w:spacing w:line="360" w:lineRule="auto"/>
        <w:ind w:left="102" w:firstLine="480"/>
        <w:rPr>
          <w:rStyle w:val="fontstyle11"/>
          <w:rFonts w:cs="仿宋_GB2312" w:hint="eastAsia"/>
          <w:sz w:val="24"/>
          <w:szCs w:val="24"/>
          <w:lang w:bidi="ar"/>
        </w:rPr>
      </w:pPr>
      <w:r>
        <w:rPr>
          <w:rStyle w:val="fontstyle11"/>
          <w:rFonts w:cs="仿宋_GB2312" w:hint="eastAsia"/>
          <w:sz w:val="24"/>
          <w:szCs w:val="24"/>
          <w:lang w:bidi="ar"/>
        </w:rPr>
        <w:t>4.乙方需提供一至两个全年24小时</w:t>
      </w:r>
      <w:proofErr w:type="gramStart"/>
      <w:r>
        <w:rPr>
          <w:rStyle w:val="fontstyle11"/>
          <w:rFonts w:cs="仿宋_GB2312" w:hint="eastAsia"/>
          <w:sz w:val="24"/>
          <w:szCs w:val="24"/>
          <w:lang w:bidi="ar"/>
        </w:rPr>
        <w:t>不</w:t>
      </w:r>
      <w:proofErr w:type="gramEnd"/>
      <w:r>
        <w:rPr>
          <w:rStyle w:val="fontstyle11"/>
          <w:rFonts w:cs="仿宋_GB2312" w:hint="eastAsia"/>
          <w:sz w:val="24"/>
          <w:szCs w:val="24"/>
          <w:lang w:bidi="ar"/>
        </w:rPr>
        <w:t>停机、</w:t>
      </w:r>
      <w:proofErr w:type="gramStart"/>
      <w:r>
        <w:rPr>
          <w:rStyle w:val="fontstyle11"/>
          <w:rFonts w:cs="仿宋_GB2312" w:hint="eastAsia"/>
          <w:sz w:val="24"/>
          <w:szCs w:val="24"/>
          <w:lang w:bidi="ar"/>
        </w:rPr>
        <w:t>不</w:t>
      </w:r>
      <w:proofErr w:type="gramEnd"/>
      <w:r>
        <w:rPr>
          <w:rStyle w:val="fontstyle11"/>
          <w:rFonts w:cs="仿宋_GB2312" w:hint="eastAsia"/>
          <w:sz w:val="24"/>
          <w:szCs w:val="24"/>
          <w:lang w:bidi="ar"/>
        </w:rPr>
        <w:t>关机并必须有人接听的联系人及联系方式。接到甲方维修通知后，乙方必须在24小时内赶到设备现场进行维保。</w:t>
      </w:r>
    </w:p>
    <w:p w14:paraId="45E0BFB7" w14:textId="77777777" w:rsidR="00B9409B" w:rsidRDefault="00000000">
      <w:pPr>
        <w:pStyle w:val="af"/>
        <w:spacing w:line="360" w:lineRule="auto"/>
        <w:ind w:left="102" w:firstLine="480"/>
        <w:rPr>
          <w:rStyle w:val="fontstyle11"/>
          <w:rFonts w:cs="仿宋_GB2312" w:hint="eastAsia"/>
          <w:sz w:val="24"/>
          <w:szCs w:val="24"/>
          <w:lang w:bidi="ar"/>
        </w:rPr>
      </w:pPr>
      <w:r>
        <w:rPr>
          <w:rStyle w:val="fontstyle11"/>
          <w:rFonts w:cs="仿宋_GB2312" w:hint="eastAsia"/>
          <w:sz w:val="24"/>
          <w:szCs w:val="24"/>
          <w:lang w:bidi="ar"/>
        </w:rPr>
        <w:t>5.甲方若拨通乙方提供的手机号码（包含微信），则视为需求通知。若无人接听，甲方则编制短信内容发至提供的手机号码（包含微信）后则视为通知到位。</w:t>
      </w:r>
    </w:p>
    <w:p w14:paraId="5A27AD37" w14:textId="77777777" w:rsidR="00B9409B" w:rsidRDefault="00000000">
      <w:pPr>
        <w:pStyle w:val="af"/>
        <w:numPr>
          <w:ilvl w:val="0"/>
          <w:numId w:val="1"/>
        </w:numPr>
        <w:spacing w:line="360" w:lineRule="auto"/>
        <w:ind w:firstLineChars="0"/>
        <w:rPr>
          <w:rFonts w:ascii="宋体" w:eastAsia="宋体" w:hAnsi="宋体" w:cs="黑体" w:hint="eastAsia"/>
          <w:b/>
          <w:bCs/>
          <w:sz w:val="24"/>
        </w:rPr>
      </w:pPr>
      <w:r>
        <w:rPr>
          <w:rFonts w:ascii="宋体" w:eastAsia="宋体" w:hAnsi="宋体" w:cs="黑体" w:hint="eastAsia"/>
          <w:b/>
          <w:bCs/>
          <w:sz w:val="24"/>
        </w:rPr>
        <w:t>争议解决方式</w:t>
      </w:r>
    </w:p>
    <w:p w14:paraId="3F2CF9BD" w14:textId="77777777" w:rsidR="00B9409B" w:rsidRDefault="00000000">
      <w:pPr>
        <w:snapToGrid w:val="0"/>
        <w:spacing w:line="360" w:lineRule="auto"/>
        <w:ind w:firstLineChars="200" w:firstLine="480"/>
        <w:rPr>
          <w:rFonts w:ascii="宋体" w:eastAsia="宋体" w:hAnsi="宋体" w:cs="仿宋_GB2312" w:hint="eastAsia"/>
          <w:color w:val="000000" w:themeColor="text1"/>
          <w:sz w:val="24"/>
        </w:rPr>
      </w:pPr>
      <w:r>
        <w:rPr>
          <w:rFonts w:ascii="宋体" w:eastAsia="宋体" w:hAnsi="宋体" w:cs="仿宋_GB2312" w:hint="eastAsia"/>
          <w:color w:val="000000" w:themeColor="text1"/>
          <w:sz w:val="24"/>
        </w:rPr>
        <w:t>（一）因货物的质量问题而发生的争议，由甲方所在地具有检验资质的相关部门进行质量鉴定。经检验，质量符合标准的，鉴定费用由甲方承担；质量不符合标准的，鉴定费用由乙方承担，并且乙方无条件负责重新提供符合合同要求的货物给甲方，由此造成延期供货的，乙方承担延期供货的违约责任。</w:t>
      </w:r>
    </w:p>
    <w:p w14:paraId="3B758A92" w14:textId="77777777" w:rsidR="00B9409B" w:rsidRDefault="00000000">
      <w:pPr>
        <w:autoSpaceDE w:val="0"/>
        <w:autoSpaceDN w:val="0"/>
        <w:adjustRightInd w:val="0"/>
        <w:spacing w:line="360" w:lineRule="auto"/>
        <w:ind w:firstLineChars="200" w:firstLine="480"/>
        <w:jc w:val="left"/>
        <w:rPr>
          <w:rFonts w:ascii="宋体" w:eastAsia="宋体" w:hAnsi="宋体" w:cs="仿宋_GB2312" w:hint="eastAsia"/>
          <w:color w:val="000000" w:themeColor="text1"/>
          <w:sz w:val="24"/>
        </w:rPr>
      </w:pPr>
      <w:r>
        <w:rPr>
          <w:rFonts w:ascii="宋体" w:eastAsia="宋体" w:hAnsi="宋体" w:cs="仿宋_GB2312" w:hint="eastAsia"/>
          <w:color w:val="000000" w:themeColor="text1"/>
          <w:sz w:val="24"/>
        </w:rPr>
        <w:t>（二）发生争议，由双方协商或由政府采购监督管理部门等相关部门调解解决，协商或调解不成时向甲方所在地具有管辖权的人民法院提起诉讼，在诉讼期间，除有争议部分的事项外，其他部分仍应继续履行。</w:t>
      </w:r>
    </w:p>
    <w:p w14:paraId="2751E4BF" w14:textId="77777777" w:rsidR="00B9409B" w:rsidRDefault="00000000">
      <w:pPr>
        <w:pStyle w:val="af"/>
        <w:numPr>
          <w:ilvl w:val="0"/>
          <w:numId w:val="1"/>
        </w:numPr>
        <w:spacing w:line="360" w:lineRule="auto"/>
        <w:ind w:firstLineChars="0"/>
        <w:rPr>
          <w:rFonts w:ascii="宋体" w:eastAsia="宋体" w:hAnsi="宋体" w:cs="黑体" w:hint="eastAsia"/>
          <w:b/>
          <w:bCs/>
          <w:sz w:val="24"/>
        </w:rPr>
      </w:pPr>
      <w:r>
        <w:rPr>
          <w:rFonts w:ascii="宋体" w:eastAsia="宋体" w:hAnsi="宋体" w:cs="黑体" w:hint="eastAsia"/>
          <w:b/>
          <w:bCs/>
          <w:sz w:val="24"/>
        </w:rPr>
        <w:t>不可抗力</w:t>
      </w:r>
    </w:p>
    <w:p w14:paraId="0BC147D6" w14:textId="77777777" w:rsidR="00B9409B" w:rsidRDefault="00000000">
      <w:pPr>
        <w:spacing w:line="360" w:lineRule="auto"/>
        <w:ind w:firstLineChars="200" w:firstLine="480"/>
        <w:rPr>
          <w:rFonts w:ascii="宋体" w:eastAsia="宋体" w:hAnsi="宋体" w:cs="仿宋_GB2312" w:hint="eastAsia"/>
          <w:kern w:val="0"/>
          <w:sz w:val="24"/>
        </w:rPr>
      </w:pPr>
      <w:bookmarkStart w:id="0" w:name="_Hlk172281078"/>
      <w:r>
        <w:rPr>
          <w:rFonts w:ascii="宋体" w:eastAsia="宋体" w:hAnsi="宋体" w:cs="仿宋_GB2312" w:hint="eastAsia"/>
          <w:kern w:val="0"/>
          <w:sz w:val="24"/>
        </w:rPr>
        <w:lastRenderedPageBreak/>
        <w:t>（一）由于不可预见、不可避免、不可克服等不可抗力的原因，一方不能履行合同义务的，应当在不可抗力发生之日起 14 天内以书面形式通知对方，证明不可抗力事件的存在。</w:t>
      </w:r>
    </w:p>
    <w:p w14:paraId="10ED850F" w14:textId="77777777" w:rsidR="00B9409B" w:rsidRDefault="00000000">
      <w:pPr>
        <w:spacing w:line="360" w:lineRule="auto"/>
        <w:ind w:firstLineChars="200" w:firstLine="480"/>
        <w:rPr>
          <w:rFonts w:ascii="宋体" w:eastAsia="宋体" w:hAnsi="宋体" w:cs="仿宋_GB2312" w:hint="eastAsia"/>
          <w:kern w:val="0"/>
          <w:sz w:val="24"/>
        </w:rPr>
      </w:pPr>
      <w:r>
        <w:rPr>
          <w:rFonts w:ascii="宋体" w:eastAsia="宋体" w:hAnsi="宋体" w:cs="仿宋_GB2312" w:hint="eastAsia"/>
          <w:kern w:val="0"/>
          <w:sz w:val="24"/>
        </w:rPr>
        <w:t>（二）不可抗力事件发生后，甲方和乙方应当积极寻求以合理的方式履行合同。如不可抗力无法消除，致使合同目的无法实现的，双方均有权解除合同，且均不互相索赔。</w:t>
      </w:r>
    </w:p>
    <w:bookmarkEnd w:id="0"/>
    <w:p w14:paraId="0316394A" w14:textId="77777777" w:rsidR="00B9409B" w:rsidRDefault="00000000">
      <w:pPr>
        <w:pStyle w:val="af"/>
        <w:numPr>
          <w:ilvl w:val="0"/>
          <w:numId w:val="1"/>
        </w:numPr>
        <w:spacing w:line="360" w:lineRule="auto"/>
        <w:ind w:firstLineChars="0"/>
        <w:rPr>
          <w:rFonts w:ascii="宋体" w:eastAsia="宋体" w:hAnsi="宋体" w:cs="黑体" w:hint="eastAsia"/>
          <w:b/>
          <w:bCs/>
          <w:sz w:val="24"/>
        </w:rPr>
      </w:pPr>
      <w:r>
        <w:rPr>
          <w:rFonts w:ascii="宋体" w:eastAsia="宋体" w:hAnsi="宋体" w:cs="黑体" w:hint="eastAsia"/>
          <w:b/>
          <w:bCs/>
          <w:sz w:val="24"/>
        </w:rPr>
        <w:t>相关要求</w:t>
      </w:r>
    </w:p>
    <w:p w14:paraId="06A07F23" w14:textId="77777777" w:rsidR="00B9409B" w:rsidRDefault="00000000">
      <w:pPr>
        <w:pStyle w:val="2"/>
        <w:numPr>
          <w:ilvl w:val="0"/>
          <w:numId w:val="3"/>
        </w:numPr>
        <w:spacing w:line="360" w:lineRule="auto"/>
        <w:ind w:firstLineChars="0"/>
        <w:rPr>
          <w:rFonts w:ascii="宋体" w:eastAsia="宋体" w:hAnsi="宋体" w:hint="eastAsia"/>
          <w:sz w:val="24"/>
          <w:szCs w:val="24"/>
        </w:rPr>
      </w:pPr>
      <w:bookmarkStart w:id="1" w:name="_Hlk172281090"/>
      <w:r>
        <w:rPr>
          <w:rFonts w:ascii="宋体" w:eastAsia="宋体" w:hAnsi="宋体" w:hint="eastAsia"/>
          <w:sz w:val="24"/>
          <w:szCs w:val="24"/>
        </w:rPr>
        <w:t>乙方应遵守甲方的规章制度和管理规定，不得有违反和损害甲方利益的行为。</w:t>
      </w:r>
    </w:p>
    <w:p w14:paraId="563A1E7C" w14:textId="77777777" w:rsidR="00B9409B" w:rsidRDefault="00000000">
      <w:pPr>
        <w:pStyle w:val="2"/>
        <w:numPr>
          <w:ilvl w:val="0"/>
          <w:numId w:val="3"/>
        </w:numPr>
        <w:spacing w:line="360" w:lineRule="auto"/>
        <w:ind w:firstLineChars="0"/>
        <w:rPr>
          <w:rFonts w:ascii="宋体" w:eastAsia="宋体" w:hAnsi="宋体" w:hint="eastAsia"/>
          <w:sz w:val="24"/>
          <w:szCs w:val="24"/>
        </w:rPr>
      </w:pPr>
      <w:r>
        <w:rPr>
          <w:rFonts w:ascii="宋体" w:eastAsia="宋体" w:hAnsi="宋体" w:hint="eastAsia"/>
          <w:sz w:val="24"/>
          <w:szCs w:val="24"/>
        </w:rPr>
        <w:t>乙方须做好其员工的保密安全教育工作，不得泄露甲方有关信息。乙方应对其员工进行针对性教育，采取必要措施，确保其员工严格遵守甲方有关监管安全制度规定，服从监管管理；同时，自觉接受甲方的监督、管理；对违反相关规定的，根据情节轻重处理，按相关法律法规进行处理。</w:t>
      </w:r>
    </w:p>
    <w:bookmarkEnd w:id="1"/>
    <w:p w14:paraId="0EB0516F" w14:textId="77777777" w:rsidR="00B9409B" w:rsidRDefault="00000000">
      <w:pPr>
        <w:pStyle w:val="af"/>
        <w:numPr>
          <w:ilvl w:val="0"/>
          <w:numId w:val="1"/>
        </w:numPr>
        <w:spacing w:line="360" w:lineRule="auto"/>
        <w:ind w:firstLineChars="0"/>
        <w:rPr>
          <w:rFonts w:ascii="宋体" w:eastAsia="宋体" w:hAnsi="宋体" w:cs="黑体" w:hint="eastAsia"/>
          <w:b/>
          <w:bCs/>
          <w:sz w:val="24"/>
        </w:rPr>
      </w:pPr>
      <w:r>
        <w:rPr>
          <w:rFonts w:ascii="宋体" w:eastAsia="宋体" w:hAnsi="宋体" w:cs="黑体" w:hint="eastAsia"/>
          <w:b/>
          <w:bCs/>
          <w:sz w:val="24"/>
        </w:rPr>
        <w:t>其他</w:t>
      </w:r>
    </w:p>
    <w:p w14:paraId="1D30C414" w14:textId="77777777" w:rsidR="00B9409B" w:rsidRDefault="00000000">
      <w:pPr>
        <w:pStyle w:val="2"/>
        <w:numPr>
          <w:ilvl w:val="0"/>
          <w:numId w:val="4"/>
        </w:numPr>
        <w:spacing w:line="360" w:lineRule="auto"/>
        <w:ind w:firstLineChars="0"/>
        <w:rPr>
          <w:rFonts w:ascii="宋体" w:eastAsia="宋体" w:hAnsi="宋体" w:cs="仿宋_GB2312" w:hint="eastAsia"/>
          <w:sz w:val="24"/>
          <w:szCs w:val="24"/>
        </w:rPr>
      </w:pPr>
      <w:r>
        <w:rPr>
          <w:rFonts w:ascii="宋体" w:eastAsia="宋体" w:hAnsi="宋体" w:cs="仿宋_GB2312" w:hint="eastAsia"/>
          <w:sz w:val="24"/>
          <w:szCs w:val="24"/>
        </w:rPr>
        <w:t>本项目成交通知书、竞价文件、响应文件及承诺书等均是本合同不可分割的部分，解释的顺序除特别说明外，以文件生成的时间为准。</w:t>
      </w:r>
    </w:p>
    <w:p w14:paraId="72DEE1F1" w14:textId="77777777" w:rsidR="00B9409B" w:rsidRDefault="00000000">
      <w:pPr>
        <w:pStyle w:val="2"/>
        <w:numPr>
          <w:ilvl w:val="0"/>
          <w:numId w:val="4"/>
        </w:numPr>
        <w:spacing w:line="360" w:lineRule="auto"/>
        <w:ind w:firstLineChars="0"/>
        <w:rPr>
          <w:rFonts w:ascii="宋体" w:eastAsia="宋体" w:hAnsi="宋体" w:cs="仿宋_GB2312" w:hint="eastAsia"/>
          <w:sz w:val="24"/>
          <w:szCs w:val="24"/>
        </w:rPr>
      </w:pPr>
      <w:r>
        <w:rPr>
          <w:rFonts w:ascii="宋体" w:eastAsia="宋体" w:hAnsi="宋体" w:cs="仿宋_GB2312" w:hint="eastAsia"/>
          <w:sz w:val="24"/>
          <w:szCs w:val="24"/>
        </w:rPr>
        <w:t>在执行合同过程中，所有经甲乙双方签署确认的文件（包括会议纪要、补充协议、往来信函）即成为本合同的有效组成部分。</w:t>
      </w:r>
    </w:p>
    <w:p w14:paraId="6B8EE0F8" w14:textId="77777777" w:rsidR="00B9409B" w:rsidRDefault="00000000">
      <w:pPr>
        <w:pStyle w:val="2"/>
        <w:numPr>
          <w:ilvl w:val="0"/>
          <w:numId w:val="4"/>
        </w:numPr>
        <w:spacing w:line="360" w:lineRule="auto"/>
        <w:ind w:firstLineChars="0"/>
        <w:rPr>
          <w:rFonts w:ascii="宋体" w:eastAsia="宋体" w:hAnsi="宋体" w:cs="仿宋_GB2312" w:hint="eastAsia"/>
          <w:sz w:val="24"/>
          <w:szCs w:val="24"/>
        </w:rPr>
      </w:pPr>
      <w:r>
        <w:rPr>
          <w:rFonts w:ascii="宋体" w:eastAsia="宋体" w:hAnsi="宋体" w:cs="仿宋_GB2312" w:hint="eastAsia"/>
          <w:sz w:val="24"/>
          <w:szCs w:val="24"/>
        </w:rPr>
        <w:t>乙方不得部分或全部转让其应履行的合同项下的义务。</w:t>
      </w:r>
    </w:p>
    <w:p w14:paraId="63598533" w14:textId="77777777" w:rsidR="00B9409B" w:rsidRDefault="00000000">
      <w:pPr>
        <w:pStyle w:val="2"/>
        <w:numPr>
          <w:ilvl w:val="0"/>
          <w:numId w:val="4"/>
        </w:numPr>
        <w:spacing w:line="360" w:lineRule="auto"/>
        <w:ind w:firstLineChars="0"/>
        <w:rPr>
          <w:rFonts w:ascii="宋体" w:eastAsia="宋体" w:hAnsi="宋体" w:cs="仿宋_GB2312" w:hint="eastAsia"/>
          <w:sz w:val="24"/>
          <w:szCs w:val="24"/>
        </w:rPr>
      </w:pPr>
      <w:r>
        <w:rPr>
          <w:rFonts w:ascii="宋体" w:eastAsia="宋体" w:hAnsi="宋体" w:cs="仿宋_GB2312" w:hint="eastAsia"/>
          <w:sz w:val="24"/>
          <w:szCs w:val="24"/>
        </w:rPr>
        <w:t>本项目合同一式肆份，甲方执叁份，乙方执壹份。</w:t>
      </w:r>
    </w:p>
    <w:p w14:paraId="7C57E026" w14:textId="77777777" w:rsidR="00B9409B" w:rsidRDefault="00000000">
      <w:pPr>
        <w:pStyle w:val="2"/>
        <w:numPr>
          <w:ilvl w:val="0"/>
          <w:numId w:val="4"/>
        </w:numPr>
        <w:spacing w:line="360" w:lineRule="auto"/>
        <w:ind w:firstLineChars="0"/>
        <w:rPr>
          <w:rFonts w:ascii="宋体" w:eastAsia="宋体" w:hAnsi="宋体" w:cs="仿宋_GB2312" w:hint="eastAsia"/>
          <w:sz w:val="24"/>
          <w:szCs w:val="24"/>
        </w:rPr>
      </w:pPr>
      <w:r>
        <w:rPr>
          <w:rFonts w:ascii="宋体" w:eastAsia="宋体" w:hAnsi="宋体" w:cs="仿宋_GB2312" w:hint="eastAsia"/>
          <w:sz w:val="24"/>
          <w:szCs w:val="24"/>
        </w:rPr>
        <w:t>甲乙双方均应严守在履行本合同过程中所获知的对方信息。</w:t>
      </w:r>
    </w:p>
    <w:p w14:paraId="523EFDDA" w14:textId="77777777" w:rsidR="00B9409B" w:rsidRDefault="00000000">
      <w:pPr>
        <w:pStyle w:val="2"/>
        <w:numPr>
          <w:ilvl w:val="0"/>
          <w:numId w:val="4"/>
        </w:numPr>
        <w:spacing w:line="360" w:lineRule="auto"/>
        <w:ind w:firstLineChars="0"/>
        <w:rPr>
          <w:rFonts w:ascii="宋体" w:eastAsia="宋体" w:hAnsi="宋体" w:cs="仿宋_GB2312" w:hint="eastAsia"/>
          <w:sz w:val="24"/>
          <w:szCs w:val="24"/>
        </w:rPr>
      </w:pPr>
      <w:r>
        <w:rPr>
          <w:rFonts w:ascii="宋体" w:eastAsia="宋体" w:hAnsi="宋体" w:cs="仿宋_GB2312" w:hint="eastAsia"/>
          <w:sz w:val="24"/>
          <w:szCs w:val="24"/>
        </w:rPr>
        <w:t>本合同未尽事宜，由双方协商处理。</w:t>
      </w:r>
    </w:p>
    <w:p w14:paraId="559D6B56" w14:textId="77777777" w:rsidR="00B9409B" w:rsidRDefault="00000000">
      <w:pPr>
        <w:pStyle w:val="af"/>
        <w:numPr>
          <w:ilvl w:val="0"/>
          <w:numId w:val="1"/>
        </w:numPr>
        <w:spacing w:line="360" w:lineRule="auto"/>
        <w:ind w:firstLineChars="0"/>
        <w:rPr>
          <w:rFonts w:ascii="宋体" w:eastAsia="宋体" w:hAnsi="宋体" w:cs="黑体" w:hint="eastAsia"/>
          <w:b/>
          <w:bCs/>
          <w:sz w:val="24"/>
        </w:rPr>
      </w:pPr>
      <w:r>
        <w:rPr>
          <w:rFonts w:ascii="宋体" w:eastAsia="宋体" w:hAnsi="宋体" w:cs="黑体" w:hint="eastAsia"/>
          <w:b/>
          <w:bCs/>
          <w:sz w:val="24"/>
        </w:rPr>
        <w:t>合同生效</w:t>
      </w:r>
    </w:p>
    <w:p w14:paraId="132BA59A" w14:textId="77777777" w:rsidR="00B9409B" w:rsidRDefault="00000000">
      <w:pPr>
        <w:pStyle w:val="2"/>
        <w:spacing w:line="360" w:lineRule="auto"/>
        <w:ind w:left="0" w:firstLineChars="200" w:firstLine="480"/>
        <w:rPr>
          <w:rFonts w:ascii="宋体" w:eastAsia="宋体" w:hAnsi="宋体" w:cs="仿宋_GB2312" w:hint="eastAsia"/>
          <w:sz w:val="24"/>
          <w:szCs w:val="24"/>
        </w:rPr>
      </w:pPr>
      <w:r>
        <w:rPr>
          <w:rFonts w:ascii="宋体" w:eastAsia="宋体" w:hAnsi="宋体" w:cs="仿宋_GB2312" w:hint="eastAsia"/>
          <w:sz w:val="24"/>
          <w:szCs w:val="24"/>
        </w:rPr>
        <w:t>（一）本合同在甲乙双方法人代表或其授权代表签字盖章后生效，生效日以最后签订的时间为准。</w:t>
      </w:r>
    </w:p>
    <w:p w14:paraId="0C7CB2E1" w14:textId="77777777" w:rsidR="00B9409B" w:rsidRDefault="00000000">
      <w:pPr>
        <w:spacing w:line="360" w:lineRule="auto"/>
        <w:ind w:firstLineChars="200" w:firstLine="480"/>
        <w:rPr>
          <w:rFonts w:ascii="宋体" w:eastAsia="宋体" w:hAnsi="宋体" w:cs="仿宋_GB2312" w:hint="eastAsia"/>
          <w:kern w:val="0"/>
          <w:sz w:val="24"/>
        </w:rPr>
      </w:pPr>
      <w:r>
        <w:rPr>
          <w:rFonts w:ascii="宋体" w:eastAsia="宋体" w:hAnsi="宋体" w:cs="仿宋_GB2312" w:hint="eastAsia"/>
          <w:kern w:val="0"/>
          <w:sz w:val="24"/>
        </w:rPr>
        <w:t>（二）合同一式肆份，其中甲方叁份，乙方壹份。</w:t>
      </w:r>
    </w:p>
    <w:p w14:paraId="26E7227A" w14:textId="77777777" w:rsidR="00B9409B" w:rsidRDefault="00B9409B">
      <w:pPr>
        <w:spacing w:line="360" w:lineRule="auto"/>
        <w:rPr>
          <w:rFonts w:ascii="宋体" w:eastAsia="宋体" w:hAnsi="宋体" w:cs="仿宋_GB2312" w:hint="eastAsia"/>
          <w:kern w:val="0"/>
          <w:sz w:val="24"/>
        </w:rPr>
      </w:pPr>
    </w:p>
    <w:p w14:paraId="0C2279C4" w14:textId="77777777" w:rsidR="00B9409B" w:rsidRDefault="00B9409B">
      <w:pPr>
        <w:spacing w:line="360" w:lineRule="auto"/>
        <w:rPr>
          <w:rFonts w:ascii="宋体" w:eastAsia="宋体" w:hAnsi="宋体" w:cs="仿宋_GB2312" w:hint="eastAsia"/>
          <w:kern w:val="0"/>
          <w:sz w:val="24"/>
        </w:rPr>
      </w:pPr>
    </w:p>
    <w:p w14:paraId="21A606B5" w14:textId="77777777" w:rsidR="00B9409B" w:rsidRDefault="00B9409B">
      <w:pPr>
        <w:spacing w:line="360" w:lineRule="auto"/>
        <w:rPr>
          <w:rFonts w:ascii="宋体" w:eastAsia="宋体" w:hAnsi="宋体" w:cs="仿宋_GB2312" w:hint="eastAsia"/>
          <w:kern w:val="0"/>
          <w:sz w:val="24"/>
        </w:rPr>
      </w:pPr>
    </w:p>
    <w:p w14:paraId="795C1190" w14:textId="77777777" w:rsidR="00B9409B" w:rsidRDefault="00000000">
      <w:pPr>
        <w:spacing w:line="360" w:lineRule="auto"/>
        <w:rPr>
          <w:rFonts w:ascii="宋体" w:eastAsia="宋体" w:hAnsi="宋体" w:cs="仿宋_GB2312" w:hint="eastAsia"/>
          <w:kern w:val="0"/>
          <w:sz w:val="24"/>
        </w:rPr>
      </w:pPr>
      <w:r>
        <w:rPr>
          <w:rFonts w:ascii="宋体" w:eastAsia="宋体" w:hAnsi="宋体" w:cs="仿宋_GB2312" w:hint="eastAsia"/>
          <w:kern w:val="0"/>
          <w:sz w:val="24"/>
        </w:rPr>
        <w:lastRenderedPageBreak/>
        <w:t>甲方（盖章）：广东省肇庆监狱            乙方（盖章）：</w:t>
      </w:r>
    </w:p>
    <w:p w14:paraId="5C1AA9E9" w14:textId="77777777" w:rsidR="00B9409B" w:rsidRDefault="00000000">
      <w:pPr>
        <w:spacing w:line="360" w:lineRule="auto"/>
        <w:rPr>
          <w:rFonts w:ascii="宋体" w:eastAsia="宋体" w:hAnsi="宋体" w:cs="仿宋_GB2312" w:hint="eastAsia"/>
          <w:kern w:val="0"/>
          <w:sz w:val="24"/>
        </w:rPr>
      </w:pPr>
      <w:r>
        <w:rPr>
          <w:rFonts w:ascii="宋体" w:eastAsia="宋体" w:hAnsi="宋体" w:cs="仿宋_GB2312" w:hint="eastAsia"/>
          <w:kern w:val="0"/>
          <w:sz w:val="24"/>
        </w:rPr>
        <w:t>地址：广东省四会</w:t>
      </w:r>
      <w:proofErr w:type="gramStart"/>
      <w:r>
        <w:rPr>
          <w:rFonts w:ascii="宋体" w:eastAsia="宋体" w:hAnsi="宋体" w:cs="仿宋_GB2312" w:hint="eastAsia"/>
          <w:kern w:val="0"/>
          <w:sz w:val="24"/>
        </w:rPr>
        <w:t>市汶塘</w:t>
      </w:r>
      <w:proofErr w:type="gramEnd"/>
      <w:r>
        <w:rPr>
          <w:rFonts w:ascii="宋体" w:eastAsia="宋体" w:hAnsi="宋体" w:cs="仿宋_GB2312" w:hint="eastAsia"/>
          <w:kern w:val="0"/>
          <w:sz w:val="24"/>
        </w:rPr>
        <w:t>路一号            地址：</w:t>
      </w:r>
    </w:p>
    <w:p w14:paraId="05F53F5E" w14:textId="77777777" w:rsidR="00B9409B" w:rsidRDefault="00000000">
      <w:pPr>
        <w:spacing w:line="360" w:lineRule="auto"/>
        <w:rPr>
          <w:rFonts w:ascii="宋体" w:eastAsia="宋体" w:hAnsi="宋体" w:cs="仿宋_GB2312" w:hint="eastAsia"/>
          <w:kern w:val="0"/>
          <w:sz w:val="24"/>
        </w:rPr>
      </w:pPr>
      <w:r>
        <w:rPr>
          <w:rFonts w:ascii="宋体" w:eastAsia="宋体" w:hAnsi="宋体" w:cs="仿宋_GB2312" w:hint="eastAsia"/>
          <w:kern w:val="0"/>
          <w:sz w:val="24"/>
        </w:rPr>
        <w:t>法定代表人或委托代理人（签字）：          法定代表人或委托代理人（签字）：</w:t>
      </w:r>
    </w:p>
    <w:p w14:paraId="2C8CA5F5" w14:textId="77777777" w:rsidR="00B9409B" w:rsidRDefault="00000000">
      <w:pPr>
        <w:spacing w:line="360" w:lineRule="auto"/>
        <w:rPr>
          <w:rFonts w:ascii="宋体" w:eastAsia="宋体" w:hAnsi="宋体" w:cs="仿宋_GB2312" w:hint="eastAsia"/>
          <w:kern w:val="0"/>
          <w:sz w:val="24"/>
        </w:rPr>
      </w:pPr>
      <w:r>
        <w:rPr>
          <w:rFonts w:ascii="宋体" w:eastAsia="宋体" w:hAnsi="宋体" w:cs="仿宋_GB2312" w:hint="eastAsia"/>
          <w:kern w:val="0"/>
          <w:sz w:val="24"/>
        </w:rPr>
        <w:t>电话：0758-3173803                      电话：</w:t>
      </w:r>
    </w:p>
    <w:p w14:paraId="2AC7734F" w14:textId="77777777" w:rsidR="00B9409B" w:rsidRDefault="00000000">
      <w:pPr>
        <w:spacing w:line="360" w:lineRule="auto"/>
        <w:rPr>
          <w:rFonts w:ascii="宋体" w:eastAsia="宋体" w:hAnsi="宋体" w:cs="仿宋_GB2312" w:hint="eastAsia"/>
          <w:kern w:val="0"/>
          <w:sz w:val="24"/>
        </w:rPr>
      </w:pPr>
      <w:r>
        <w:rPr>
          <w:rFonts w:ascii="宋体" w:eastAsia="宋体" w:hAnsi="宋体" w:cs="仿宋_GB2312" w:hint="eastAsia"/>
          <w:kern w:val="0"/>
          <w:sz w:val="24"/>
        </w:rPr>
        <w:t>开户银行：中国建设银行肇庆市四会支行    开户银行：</w:t>
      </w:r>
    </w:p>
    <w:p w14:paraId="409F663B" w14:textId="77777777" w:rsidR="00B9409B" w:rsidRDefault="00000000">
      <w:pPr>
        <w:spacing w:line="360" w:lineRule="auto"/>
        <w:rPr>
          <w:rFonts w:ascii="宋体" w:eastAsia="宋体" w:hAnsi="宋体" w:cs="仿宋_GB2312" w:hint="eastAsia"/>
          <w:kern w:val="0"/>
          <w:sz w:val="24"/>
        </w:rPr>
      </w:pPr>
      <w:r>
        <w:rPr>
          <w:rFonts w:ascii="宋体" w:eastAsia="宋体" w:hAnsi="宋体" w:cs="仿宋_GB2312" w:hint="eastAsia"/>
          <w:kern w:val="0"/>
          <w:sz w:val="24"/>
        </w:rPr>
        <w:t>账号：44050 17072 01094 43788           账号：</w:t>
      </w:r>
    </w:p>
    <w:p w14:paraId="3E21B8AE" w14:textId="77777777" w:rsidR="00B9409B" w:rsidRDefault="00000000">
      <w:pPr>
        <w:spacing w:line="360" w:lineRule="auto"/>
        <w:rPr>
          <w:rFonts w:ascii="宋体" w:eastAsia="宋体" w:hAnsi="宋体" w:cs="仿宋_GB2312" w:hint="eastAsia"/>
          <w:kern w:val="0"/>
          <w:sz w:val="24"/>
        </w:rPr>
      </w:pPr>
      <w:r>
        <w:rPr>
          <w:rFonts w:ascii="宋体" w:eastAsia="宋体" w:hAnsi="宋体" w:cs="仿宋_GB2312" w:hint="eastAsia"/>
          <w:kern w:val="0"/>
          <w:sz w:val="24"/>
        </w:rPr>
        <w:t>签约日期：                              签约日期：</w:t>
      </w:r>
    </w:p>
    <w:p w14:paraId="2EB6BD7C" w14:textId="77777777" w:rsidR="00B9409B" w:rsidRDefault="00B9409B">
      <w:pPr>
        <w:pStyle w:val="ae"/>
      </w:pPr>
    </w:p>
    <w:p w14:paraId="33900275" w14:textId="77777777" w:rsidR="00B9409B" w:rsidRDefault="00B9409B">
      <w:pPr>
        <w:pStyle w:val="af"/>
        <w:ind w:firstLineChars="0" w:firstLine="0"/>
        <w:rPr>
          <w:rFonts w:ascii="仿宋_GB2312" w:eastAsia="仿宋_GB2312" w:hAnsi="仿宋_GB2312" w:cs="仿宋_GB2312" w:hint="eastAsia"/>
          <w:sz w:val="28"/>
          <w:szCs w:val="28"/>
        </w:rPr>
      </w:pPr>
    </w:p>
    <w:p w14:paraId="36BB1620" w14:textId="77777777" w:rsidR="00B9409B" w:rsidRDefault="00B9409B">
      <w:pPr>
        <w:jc w:val="center"/>
        <w:rPr>
          <w:sz w:val="28"/>
          <w:szCs w:val="36"/>
        </w:rPr>
      </w:pPr>
    </w:p>
    <w:sectPr w:rsidR="00B9409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E8C81" w14:textId="77777777" w:rsidR="00FA71B9" w:rsidRDefault="00FA71B9">
      <w:r>
        <w:separator/>
      </w:r>
    </w:p>
  </w:endnote>
  <w:endnote w:type="continuationSeparator" w:id="0">
    <w:p w14:paraId="78C59594" w14:textId="77777777" w:rsidR="00FA71B9" w:rsidRDefault="00FA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swiss"/>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122A9" w14:textId="77777777" w:rsidR="00B9409B" w:rsidRDefault="00000000">
    <w:pPr>
      <w:pStyle w:val="aa"/>
    </w:pPr>
    <w:r>
      <w:rPr>
        <w:noProof/>
      </w:rPr>
      <mc:AlternateContent>
        <mc:Choice Requires="wps">
          <w:drawing>
            <wp:anchor distT="0" distB="0" distL="114300" distR="114300" simplePos="0" relativeHeight="251659264" behindDoc="0" locked="0" layoutInCell="1" allowOverlap="1" wp14:anchorId="701FE54D" wp14:editId="12AC9B6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2B5EF" w14:textId="77777777" w:rsidR="00B9409B" w:rsidRDefault="00000000">
                          <w:pPr>
                            <w:pStyle w:val="aa"/>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7</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1FE54D"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2D2B5EF" w14:textId="77777777" w:rsidR="00B9409B" w:rsidRDefault="00000000">
                    <w:pPr>
                      <w:pStyle w:val="aa"/>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7</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6DBEA" w14:textId="77777777" w:rsidR="00FA71B9" w:rsidRDefault="00FA71B9">
      <w:r>
        <w:separator/>
      </w:r>
    </w:p>
  </w:footnote>
  <w:footnote w:type="continuationSeparator" w:id="0">
    <w:p w14:paraId="7CDD03E3" w14:textId="77777777" w:rsidR="00FA71B9" w:rsidRDefault="00FA7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6308"/>
    <w:multiLevelType w:val="multilevel"/>
    <w:tmpl w:val="02036308"/>
    <w:lvl w:ilvl="0">
      <w:start w:val="1"/>
      <w:numFmt w:val="chineseCountingThousand"/>
      <w:suff w:val="space"/>
      <w:lvlText w:val="%1、"/>
      <w:lvlJc w:val="left"/>
      <w:pPr>
        <w:ind w:left="0" w:firstLine="0"/>
      </w:pPr>
      <w:rPr>
        <w:rFonts w:hint="eastAsia"/>
        <w:b/>
        <w:bCs/>
        <w:sz w:val="24"/>
        <w:szCs w:val="24"/>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 w15:restartNumberingAfterBreak="0">
    <w:nsid w:val="26D9330D"/>
    <w:multiLevelType w:val="singleLevel"/>
    <w:tmpl w:val="26D9330D"/>
    <w:lvl w:ilvl="0">
      <w:start w:val="1"/>
      <w:numFmt w:val="chineseCounting"/>
      <w:suff w:val="nothing"/>
      <w:lvlText w:val="（%1）"/>
      <w:lvlJc w:val="left"/>
      <w:pPr>
        <w:ind w:left="0" w:firstLine="420"/>
      </w:pPr>
      <w:rPr>
        <w:rFonts w:hint="eastAsia"/>
      </w:rPr>
    </w:lvl>
  </w:abstractNum>
  <w:abstractNum w:abstractNumId="2" w15:restartNumberingAfterBreak="0">
    <w:nsid w:val="75040917"/>
    <w:multiLevelType w:val="singleLevel"/>
    <w:tmpl w:val="75040917"/>
    <w:lvl w:ilvl="0">
      <w:start w:val="1"/>
      <w:numFmt w:val="chineseCounting"/>
      <w:suff w:val="nothing"/>
      <w:lvlText w:val="（%1）"/>
      <w:lvlJc w:val="left"/>
      <w:pPr>
        <w:ind w:left="0" w:firstLine="420"/>
      </w:pPr>
      <w:rPr>
        <w:rFonts w:hint="eastAsia"/>
      </w:rPr>
    </w:lvl>
  </w:abstractNum>
  <w:abstractNum w:abstractNumId="3" w15:restartNumberingAfterBreak="0">
    <w:nsid w:val="7774F311"/>
    <w:multiLevelType w:val="singleLevel"/>
    <w:tmpl w:val="7774F311"/>
    <w:lvl w:ilvl="0">
      <w:start w:val="1"/>
      <w:numFmt w:val="chineseCounting"/>
      <w:suff w:val="nothing"/>
      <w:lvlText w:val="（%1）"/>
      <w:lvlJc w:val="left"/>
      <w:pPr>
        <w:ind w:left="0" w:firstLine="420"/>
      </w:pPr>
      <w:rPr>
        <w:rFonts w:hint="eastAsia"/>
      </w:rPr>
    </w:lvl>
  </w:abstractNum>
  <w:num w:numId="1" w16cid:durableId="1276904534">
    <w:abstractNumId w:val="0"/>
  </w:num>
  <w:num w:numId="2" w16cid:durableId="1839032727">
    <w:abstractNumId w:val="3"/>
  </w:num>
  <w:num w:numId="3" w16cid:durableId="1187215910">
    <w:abstractNumId w:val="2"/>
  </w:num>
  <w:num w:numId="4" w16cid:durableId="251934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66C2C9D"/>
    <w:rsid w:val="000301AC"/>
    <w:rsid w:val="00041235"/>
    <w:rsid w:val="000B0638"/>
    <w:rsid w:val="000E2A74"/>
    <w:rsid w:val="0016547C"/>
    <w:rsid w:val="00176E9C"/>
    <w:rsid w:val="00190949"/>
    <w:rsid w:val="002419D1"/>
    <w:rsid w:val="00261777"/>
    <w:rsid w:val="002C5D7A"/>
    <w:rsid w:val="002F446B"/>
    <w:rsid w:val="00366413"/>
    <w:rsid w:val="00396C46"/>
    <w:rsid w:val="004A387D"/>
    <w:rsid w:val="004A5EE0"/>
    <w:rsid w:val="004C1453"/>
    <w:rsid w:val="004E0CBF"/>
    <w:rsid w:val="004E4B18"/>
    <w:rsid w:val="004F46F8"/>
    <w:rsid w:val="005A3724"/>
    <w:rsid w:val="005B09D2"/>
    <w:rsid w:val="005C675F"/>
    <w:rsid w:val="005F6BF3"/>
    <w:rsid w:val="00646E90"/>
    <w:rsid w:val="006B2654"/>
    <w:rsid w:val="006D6E7B"/>
    <w:rsid w:val="006F1A4E"/>
    <w:rsid w:val="00717113"/>
    <w:rsid w:val="00727B0B"/>
    <w:rsid w:val="00793282"/>
    <w:rsid w:val="007D3BC2"/>
    <w:rsid w:val="0083507C"/>
    <w:rsid w:val="00853B40"/>
    <w:rsid w:val="008D3B81"/>
    <w:rsid w:val="00916EEB"/>
    <w:rsid w:val="0092718F"/>
    <w:rsid w:val="009B5490"/>
    <w:rsid w:val="00A244DD"/>
    <w:rsid w:val="00A54F6D"/>
    <w:rsid w:val="00AE3FBC"/>
    <w:rsid w:val="00B401D7"/>
    <w:rsid w:val="00B43A0D"/>
    <w:rsid w:val="00B633FE"/>
    <w:rsid w:val="00B81951"/>
    <w:rsid w:val="00B9409B"/>
    <w:rsid w:val="00BA1423"/>
    <w:rsid w:val="00BE5EAA"/>
    <w:rsid w:val="00BF28EC"/>
    <w:rsid w:val="00C12DC9"/>
    <w:rsid w:val="00C64281"/>
    <w:rsid w:val="00C64340"/>
    <w:rsid w:val="00D15EA3"/>
    <w:rsid w:val="00D26CC9"/>
    <w:rsid w:val="00D45149"/>
    <w:rsid w:val="00DF47A0"/>
    <w:rsid w:val="00E14E6B"/>
    <w:rsid w:val="00EB7080"/>
    <w:rsid w:val="00ED10F0"/>
    <w:rsid w:val="00F65399"/>
    <w:rsid w:val="00F70DFE"/>
    <w:rsid w:val="00F7538C"/>
    <w:rsid w:val="00F75B08"/>
    <w:rsid w:val="00FA71B9"/>
    <w:rsid w:val="01374C59"/>
    <w:rsid w:val="01B52003"/>
    <w:rsid w:val="03A65F6B"/>
    <w:rsid w:val="03DF2B94"/>
    <w:rsid w:val="03FF320F"/>
    <w:rsid w:val="042A05AC"/>
    <w:rsid w:val="04593183"/>
    <w:rsid w:val="04730B1F"/>
    <w:rsid w:val="04760A66"/>
    <w:rsid w:val="05467242"/>
    <w:rsid w:val="06A47C23"/>
    <w:rsid w:val="06BB7614"/>
    <w:rsid w:val="089C42D7"/>
    <w:rsid w:val="091853FE"/>
    <w:rsid w:val="097D62DB"/>
    <w:rsid w:val="09932135"/>
    <w:rsid w:val="09CB3BA7"/>
    <w:rsid w:val="0C3A7F6B"/>
    <w:rsid w:val="0C43750F"/>
    <w:rsid w:val="0CC67609"/>
    <w:rsid w:val="0CE969E8"/>
    <w:rsid w:val="0E8F3D91"/>
    <w:rsid w:val="0F0A1151"/>
    <w:rsid w:val="0FAF032E"/>
    <w:rsid w:val="0FB17FEF"/>
    <w:rsid w:val="104E7062"/>
    <w:rsid w:val="11355167"/>
    <w:rsid w:val="11862438"/>
    <w:rsid w:val="11FB54CC"/>
    <w:rsid w:val="12247FC7"/>
    <w:rsid w:val="13A51C6C"/>
    <w:rsid w:val="13D85891"/>
    <w:rsid w:val="147E4B6B"/>
    <w:rsid w:val="14E25DB1"/>
    <w:rsid w:val="1617310A"/>
    <w:rsid w:val="1669056A"/>
    <w:rsid w:val="16A60AD5"/>
    <w:rsid w:val="16BA46E1"/>
    <w:rsid w:val="17981B0B"/>
    <w:rsid w:val="181003CE"/>
    <w:rsid w:val="18113997"/>
    <w:rsid w:val="183D1DA8"/>
    <w:rsid w:val="18865A20"/>
    <w:rsid w:val="1AE95635"/>
    <w:rsid w:val="1BDB4C79"/>
    <w:rsid w:val="1D0A021E"/>
    <w:rsid w:val="1D163501"/>
    <w:rsid w:val="1D6D7D22"/>
    <w:rsid w:val="1DA24DE7"/>
    <w:rsid w:val="1DDD518B"/>
    <w:rsid w:val="1E5E08E5"/>
    <w:rsid w:val="1E7442B1"/>
    <w:rsid w:val="1E8067B7"/>
    <w:rsid w:val="1EC02F3B"/>
    <w:rsid w:val="1FE0192E"/>
    <w:rsid w:val="208C00CA"/>
    <w:rsid w:val="20B42731"/>
    <w:rsid w:val="212A242A"/>
    <w:rsid w:val="22C70223"/>
    <w:rsid w:val="25263F11"/>
    <w:rsid w:val="254747B6"/>
    <w:rsid w:val="26515B79"/>
    <w:rsid w:val="266C2C9D"/>
    <w:rsid w:val="27A800E8"/>
    <w:rsid w:val="283943E0"/>
    <w:rsid w:val="286C5F3E"/>
    <w:rsid w:val="29043C18"/>
    <w:rsid w:val="29B172CE"/>
    <w:rsid w:val="2AC013A5"/>
    <w:rsid w:val="2AD73482"/>
    <w:rsid w:val="2AF2000B"/>
    <w:rsid w:val="2B667A93"/>
    <w:rsid w:val="2B833A9D"/>
    <w:rsid w:val="2CCD009E"/>
    <w:rsid w:val="2D2D51A9"/>
    <w:rsid w:val="2D4E2CD3"/>
    <w:rsid w:val="2D632F10"/>
    <w:rsid w:val="2DEE70ED"/>
    <w:rsid w:val="2F000BA4"/>
    <w:rsid w:val="2F4777CD"/>
    <w:rsid w:val="305031D7"/>
    <w:rsid w:val="30BB1C0F"/>
    <w:rsid w:val="31372C25"/>
    <w:rsid w:val="31667D51"/>
    <w:rsid w:val="316B3046"/>
    <w:rsid w:val="317E7A0E"/>
    <w:rsid w:val="31882EDC"/>
    <w:rsid w:val="3245150E"/>
    <w:rsid w:val="32E44767"/>
    <w:rsid w:val="33761082"/>
    <w:rsid w:val="338C6116"/>
    <w:rsid w:val="339F0843"/>
    <w:rsid w:val="33B127F7"/>
    <w:rsid w:val="342F0EF1"/>
    <w:rsid w:val="3430300B"/>
    <w:rsid w:val="3580335F"/>
    <w:rsid w:val="362B779E"/>
    <w:rsid w:val="37030668"/>
    <w:rsid w:val="377100BB"/>
    <w:rsid w:val="37B42D94"/>
    <w:rsid w:val="38F22D26"/>
    <w:rsid w:val="392226EC"/>
    <w:rsid w:val="39D512B4"/>
    <w:rsid w:val="3A577CD2"/>
    <w:rsid w:val="3BB674EB"/>
    <w:rsid w:val="3BBE4552"/>
    <w:rsid w:val="3C1B31A8"/>
    <w:rsid w:val="3CFC2A94"/>
    <w:rsid w:val="3D242DE8"/>
    <w:rsid w:val="3D5C41EC"/>
    <w:rsid w:val="3E6970D8"/>
    <w:rsid w:val="3EE830B7"/>
    <w:rsid w:val="40613478"/>
    <w:rsid w:val="413922E4"/>
    <w:rsid w:val="414047EF"/>
    <w:rsid w:val="41420E50"/>
    <w:rsid w:val="41C31C32"/>
    <w:rsid w:val="421C7F7A"/>
    <w:rsid w:val="43A954EE"/>
    <w:rsid w:val="46D77411"/>
    <w:rsid w:val="480A76BF"/>
    <w:rsid w:val="484A15C0"/>
    <w:rsid w:val="48EF3DE0"/>
    <w:rsid w:val="49783266"/>
    <w:rsid w:val="49EF1A90"/>
    <w:rsid w:val="4A4E6710"/>
    <w:rsid w:val="4A9015C1"/>
    <w:rsid w:val="4B81615C"/>
    <w:rsid w:val="4BE2253C"/>
    <w:rsid w:val="4D3757FD"/>
    <w:rsid w:val="4DC8731B"/>
    <w:rsid w:val="4DE463F3"/>
    <w:rsid w:val="4F413B3D"/>
    <w:rsid w:val="4F580492"/>
    <w:rsid w:val="516636AD"/>
    <w:rsid w:val="51C97BDA"/>
    <w:rsid w:val="52473028"/>
    <w:rsid w:val="53552075"/>
    <w:rsid w:val="5437533A"/>
    <w:rsid w:val="5486190E"/>
    <w:rsid w:val="54DD5E52"/>
    <w:rsid w:val="562E66AB"/>
    <w:rsid w:val="586B7F15"/>
    <w:rsid w:val="592B1D77"/>
    <w:rsid w:val="59AB110B"/>
    <w:rsid w:val="59D46851"/>
    <w:rsid w:val="5A97223D"/>
    <w:rsid w:val="5ABD0EAD"/>
    <w:rsid w:val="5B045910"/>
    <w:rsid w:val="5B284D97"/>
    <w:rsid w:val="5DAD1171"/>
    <w:rsid w:val="5E3C26ED"/>
    <w:rsid w:val="5E6E39CE"/>
    <w:rsid w:val="5ED97CF4"/>
    <w:rsid w:val="5F000D5C"/>
    <w:rsid w:val="5F606F9B"/>
    <w:rsid w:val="6017749F"/>
    <w:rsid w:val="61BE1011"/>
    <w:rsid w:val="62456A12"/>
    <w:rsid w:val="62AF75D8"/>
    <w:rsid w:val="62DA64F9"/>
    <w:rsid w:val="62DD6D8F"/>
    <w:rsid w:val="631754F6"/>
    <w:rsid w:val="636F5FBB"/>
    <w:rsid w:val="63EA571D"/>
    <w:rsid w:val="64C16393"/>
    <w:rsid w:val="6545597B"/>
    <w:rsid w:val="66225D64"/>
    <w:rsid w:val="66865C36"/>
    <w:rsid w:val="66970011"/>
    <w:rsid w:val="67B22614"/>
    <w:rsid w:val="68AE5A8D"/>
    <w:rsid w:val="69B02026"/>
    <w:rsid w:val="69BA2336"/>
    <w:rsid w:val="69CE2A66"/>
    <w:rsid w:val="6A260AD1"/>
    <w:rsid w:val="6A6A6B06"/>
    <w:rsid w:val="6A741157"/>
    <w:rsid w:val="6B451127"/>
    <w:rsid w:val="6BD82665"/>
    <w:rsid w:val="6D1E10BF"/>
    <w:rsid w:val="6DA42DBB"/>
    <w:rsid w:val="6DF910AC"/>
    <w:rsid w:val="6E496DEB"/>
    <w:rsid w:val="6EFA45A2"/>
    <w:rsid w:val="6F4D1F90"/>
    <w:rsid w:val="6F611443"/>
    <w:rsid w:val="6FF02A45"/>
    <w:rsid w:val="70625BC0"/>
    <w:rsid w:val="716301CF"/>
    <w:rsid w:val="73B3163F"/>
    <w:rsid w:val="73E975EF"/>
    <w:rsid w:val="746708D9"/>
    <w:rsid w:val="75B464E2"/>
    <w:rsid w:val="75E627EE"/>
    <w:rsid w:val="75F21A0A"/>
    <w:rsid w:val="76FF5298"/>
    <w:rsid w:val="776B159A"/>
    <w:rsid w:val="77DA5239"/>
    <w:rsid w:val="784D3D6D"/>
    <w:rsid w:val="79053309"/>
    <w:rsid w:val="79367821"/>
    <w:rsid w:val="7A7447EE"/>
    <w:rsid w:val="7B9C4BE2"/>
    <w:rsid w:val="7BFA58F3"/>
    <w:rsid w:val="7CA80C0D"/>
    <w:rsid w:val="7CEB4E20"/>
    <w:rsid w:val="7E261D8A"/>
    <w:rsid w:val="7E883C04"/>
    <w:rsid w:val="7EDA2BD4"/>
    <w:rsid w:val="7EDA76DE"/>
    <w:rsid w:val="7F4E31FE"/>
    <w:rsid w:val="7F8F5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04C913"/>
  <w15:docId w15:val="{A5EC4248-427E-4C40-ACF8-11CD7DAA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uiPriority="99" w:qFormat="1"/>
    <w:lsdException w:name="toa heading"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0">
    <w:name w:val="heading 2"/>
    <w:basedOn w:val="a"/>
    <w:next w:val="a"/>
    <w:qFormat/>
    <w:pPr>
      <w:keepNext/>
      <w:keepLines/>
      <w:widowControl/>
      <w:adjustRightInd w:val="0"/>
      <w:snapToGrid w:val="0"/>
      <w:spacing w:line="360" w:lineRule="auto"/>
      <w:jc w:val="center"/>
      <w:outlineLvl w:val="1"/>
    </w:pPr>
    <w:rPr>
      <w:rFonts w:ascii="宋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left="200" w:firstLine="200"/>
    </w:pPr>
    <w:rPr>
      <w:kern w:val="0"/>
    </w:rPr>
  </w:style>
  <w:style w:type="paragraph" w:styleId="a3">
    <w:name w:val="Body Text Indent"/>
    <w:basedOn w:val="a"/>
    <w:qFormat/>
    <w:pPr>
      <w:ind w:firstLineChars="352" w:firstLine="830"/>
    </w:pPr>
    <w:rPr>
      <w:rFonts w:ascii="仿宋_GB2312" w:eastAsia="仿宋_GB2312" w:hAnsi="Times New Roman"/>
      <w:sz w:val="32"/>
      <w:szCs w:val="20"/>
    </w:rPr>
  </w:style>
  <w:style w:type="paragraph" w:styleId="a4">
    <w:name w:val="annotation subject"/>
    <w:basedOn w:val="a5"/>
    <w:next w:val="a5"/>
    <w:link w:val="a6"/>
    <w:rPr>
      <w:rFonts w:asciiTheme="minorHAnsi" w:eastAsiaTheme="minorEastAsia" w:hAnsiTheme="minorHAnsi" w:cstheme="minorBidi"/>
      <w:b/>
      <w:bCs/>
    </w:rPr>
  </w:style>
  <w:style w:type="paragraph" w:styleId="a5">
    <w:name w:val="annotation text"/>
    <w:basedOn w:val="a"/>
    <w:link w:val="1"/>
    <w:qFormat/>
    <w:pPr>
      <w:jc w:val="left"/>
    </w:pPr>
    <w:rPr>
      <w:rFonts w:ascii="Times New Roman" w:eastAsia="宋体" w:hAnsi="Times New Roman" w:cs="Times New Roman"/>
    </w:rPr>
  </w:style>
  <w:style w:type="paragraph" w:styleId="a7">
    <w:name w:val="toa heading"/>
    <w:basedOn w:val="a"/>
    <w:next w:val="a"/>
    <w:qFormat/>
    <w:rPr>
      <w:rFonts w:ascii="Arial" w:hAnsi="Arial"/>
      <w:sz w:val="24"/>
    </w:rPr>
  </w:style>
  <w:style w:type="paragraph" w:styleId="a8">
    <w:name w:val="Plain Text"/>
    <w:basedOn w:val="a"/>
    <w:link w:val="a9"/>
    <w:qFormat/>
    <w:rPr>
      <w:rFonts w:ascii="宋体" w:eastAsia="宋体" w:hAnsi="Courier New" w:cs="Times New Roman"/>
      <w:kern w:val="0"/>
      <w:sz w:val="20"/>
      <w:szCs w:val="21"/>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c">
    <w:name w:val="annotation reference"/>
    <w:basedOn w:val="a0"/>
    <w:uiPriority w:val="99"/>
    <w:qFormat/>
    <w:rPr>
      <w:sz w:val="21"/>
      <w:szCs w:val="21"/>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表格文字"/>
    <w:basedOn w:val="a"/>
    <w:unhideWhenUsed/>
    <w:qFormat/>
    <w:pPr>
      <w:jc w:val="left"/>
    </w:pPr>
    <w:rPr>
      <w:rFonts w:ascii="Calibri" w:hAnsi="Calibri"/>
      <w:spacing w:val="10"/>
      <w:kern w:val="0"/>
      <w:sz w:val="24"/>
    </w:rPr>
  </w:style>
  <w:style w:type="paragraph" w:styleId="af">
    <w:name w:val="List Paragraph"/>
    <w:basedOn w:val="a"/>
    <w:uiPriority w:val="34"/>
    <w:qFormat/>
    <w:pPr>
      <w:ind w:firstLineChars="200" w:firstLine="420"/>
    </w:pPr>
  </w:style>
  <w:style w:type="character" w:customStyle="1" w:styleId="fontstyle11">
    <w:name w:val="fontstyle11"/>
    <w:basedOn w:val="a0"/>
    <w:qFormat/>
    <w:rPr>
      <w:rFonts w:ascii="宋体" w:eastAsia="宋体" w:hAnsi="宋体" w:cs="宋体"/>
      <w:color w:val="000000"/>
      <w:sz w:val="36"/>
      <w:szCs w:val="36"/>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f0">
    <w:name w:val="批注文字 字符"/>
    <w:basedOn w:val="a0"/>
    <w:rPr>
      <w:rFonts w:asciiTheme="minorHAnsi" w:eastAsiaTheme="minorEastAsia" w:hAnsiTheme="minorHAnsi" w:cstheme="minorBidi"/>
      <w:kern w:val="2"/>
      <w:sz w:val="21"/>
      <w:szCs w:val="24"/>
    </w:rPr>
  </w:style>
  <w:style w:type="character" w:customStyle="1" w:styleId="a9">
    <w:name w:val="纯文本 字符"/>
    <w:basedOn w:val="a0"/>
    <w:link w:val="a8"/>
    <w:qFormat/>
    <w:rPr>
      <w:rFonts w:ascii="宋体" w:hAnsi="Courier New"/>
      <w:szCs w:val="21"/>
    </w:rPr>
  </w:style>
  <w:style w:type="character" w:customStyle="1" w:styleId="1">
    <w:name w:val="批注文字 字符1"/>
    <w:basedOn w:val="a0"/>
    <w:link w:val="a5"/>
    <w:qFormat/>
    <w:rPr>
      <w:kern w:val="2"/>
      <w:sz w:val="21"/>
      <w:szCs w:val="24"/>
    </w:rPr>
  </w:style>
  <w:style w:type="paragraph" w:customStyle="1" w:styleId="10">
    <w:name w:val="修订1"/>
    <w:hidden/>
    <w:uiPriority w:val="99"/>
    <w:unhideWhenUsed/>
    <w:rPr>
      <w:rFonts w:asciiTheme="minorHAnsi" w:eastAsiaTheme="minorEastAsia" w:hAnsiTheme="minorHAnsi" w:cstheme="minorBidi"/>
      <w:kern w:val="2"/>
      <w:sz w:val="21"/>
      <w:szCs w:val="24"/>
    </w:rPr>
  </w:style>
  <w:style w:type="character" w:customStyle="1" w:styleId="a6">
    <w:name w:val="批注主题 字符"/>
    <w:basedOn w:val="1"/>
    <w:link w:val="a4"/>
    <w:qFormat/>
    <w:rPr>
      <w:rFonts w:asciiTheme="minorHAnsi" w:eastAsiaTheme="minorEastAsia" w:hAnsiTheme="minorHAnsi" w:cstheme="minorBidi"/>
      <w:b/>
      <w:bCs/>
      <w:kern w:val="2"/>
      <w:sz w:val="21"/>
      <w:szCs w:val="24"/>
    </w:rPr>
  </w:style>
  <w:style w:type="paragraph" w:styleId="af1">
    <w:name w:val="Revision"/>
    <w:hidden/>
    <w:uiPriority w:val="99"/>
    <w:unhideWhenUsed/>
    <w:rsid w:val="00B401D7"/>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640</Words>
  <Characters>3648</Characters>
  <Application>Microsoft Office Word</Application>
  <DocSecurity>0</DocSecurity>
  <Lines>30</Lines>
  <Paragraphs>8</Paragraphs>
  <ScaleCrop>false</ScaleCrop>
  <Company>肇庆监狱</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伍晓萍</dc:creator>
  <cp:lastModifiedBy>云采链</cp:lastModifiedBy>
  <cp:revision>27</cp:revision>
  <cp:lastPrinted>2024-05-06T02:13:00Z</cp:lastPrinted>
  <dcterms:created xsi:type="dcterms:W3CDTF">2023-04-12T03:06:00Z</dcterms:created>
  <dcterms:modified xsi:type="dcterms:W3CDTF">2024-07-19T04:20:00Z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8164EE3A44A243E59A25EB9CCE8891B3</vt:lpwstr>
  </property>
</Properties>
</file>