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7C570" w14:textId="77777777" w:rsidR="00081CFC" w:rsidRDefault="00081CFC">
      <w:pPr>
        <w:snapToGrid w:val="0"/>
        <w:spacing w:beforeLines="50" w:before="156"/>
        <w:jc w:val="center"/>
        <w:rPr>
          <w:rFonts w:ascii="宋体" w:hAnsi="宋体" w:hint="eastAsia"/>
          <w:b/>
          <w:color w:val="000000"/>
          <w:sz w:val="84"/>
          <w:szCs w:val="84"/>
        </w:rPr>
      </w:pPr>
    </w:p>
    <w:p w14:paraId="5D4E34A6" w14:textId="77777777" w:rsidR="00081CFC" w:rsidRDefault="00081CFC">
      <w:pPr>
        <w:snapToGrid w:val="0"/>
        <w:spacing w:beforeLines="50" w:before="156"/>
        <w:jc w:val="center"/>
        <w:rPr>
          <w:rFonts w:ascii="宋体" w:hAnsi="宋体" w:hint="eastAsia"/>
          <w:b/>
          <w:color w:val="000000"/>
          <w:sz w:val="84"/>
          <w:szCs w:val="84"/>
        </w:rPr>
      </w:pPr>
    </w:p>
    <w:p w14:paraId="1C46B1C7" w14:textId="77777777" w:rsidR="00081CFC"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5F1EE13A" w14:textId="77777777" w:rsidR="00081CFC" w:rsidRDefault="00081CFC">
      <w:pPr>
        <w:spacing w:line="360" w:lineRule="auto"/>
        <w:jc w:val="center"/>
        <w:rPr>
          <w:rFonts w:ascii="宋体" w:hAnsi="宋体" w:hint="eastAsia"/>
          <w:b/>
          <w:bCs/>
          <w:color w:val="000000"/>
          <w:sz w:val="24"/>
          <w:szCs w:val="24"/>
        </w:rPr>
      </w:pPr>
    </w:p>
    <w:p w14:paraId="3EB36847" w14:textId="77777777" w:rsidR="00081CFC" w:rsidRDefault="00081CFC">
      <w:pPr>
        <w:spacing w:line="360" w:lineRule="auto"/>
        <w:rPr>
          <w:rFonts w:ascii="宋体" w:hAnsi="宋体" w:hint="eastAsia"/>
          <w:color w:val="000000"/>
          <w:sz w:val="30"/>
          <w:szCs w:val="30"/>
        </w:rPr>
      </w:pPr>
    </w:p>
    <w:p w14:paraId="03B44F74" w14:textId="77777777" w:rsidR="00081CFC" w:rsidRDefault="00081CFC">
      <w:pPr>
        <w:spacing w:line="360" w:lineRule="auto"/>
        <w:rPr>
          <w:rFonts w:ascii="宋体" w:hAnsi="宋体" w:hint="eastAsia"/>
          <w:color w:val="000000"/>
          <w:sz w:val="30"/>
          <w:szCs w:val="30"/>
        </w:rPr>
      </w:pPr>
    </w:p>
    <w:p w14:paraId="3758B895" w14:textId="77777777" w:rsidR="00081CFC" w:rsidRDefault="00081CFC">
      <w:pPr>
        <w:spacing w:line="360" w:lineRule="auto"/>
        <w:rPr>
          <w:rFonts w:ascii="宋体" w:hAnsi="宋体" w:hint="eastAsia"/>
          <w:color w:val="000000"/>
          <w:sz w:val="30"/>
          <w:szCs w:val="30"/>
        </w:rPr>
      </w:pPr>
    </w:p>
    <w:p w14:paraId="61AE02BF" w14:textId="77777777" w:rsidR="00081CFC" w:rsidRDefault="00081CFC">
      <w:pPr>
        <w:spacing w:line="360" w:lineRule="auto"/>
        <w:rPr>
          <w:rFonts w:ascii="宋体" w:hAnsi="宋体" w:hint="eastAsia"/>
          <w:color w:val="000000"/>
          <w:sz w:val="30"/>
          <w:szCs w:val="30"/>
        </w:rPr>
      </w:pPr>
    </w:p>
    <w:p w14:paraId="6BAC3253" w14:textId="77777777" w:rsidR="00081CFC"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48138B4B" w14:textId="77777777" w:rsidR="00081CFC" w:rsidRDefault="00000000">
      <w:pPr>
        <w:spacing w:line="360" w:lineRule="auto"/>
        <w:ind w:left="1405" w:hangingChars="500" w:hanging="1405"/>
        <w:jc w:val="left"/>
        <w:rPr>
          <w:rFonts w:ascii="宋体" w:hAnsi="宋体" w:hint="eastAsia"/>
          <w:b/>
          <w:bCs/>
          <w:color w:val="000000"/>
          <w:sz w:val="28"/>
          <w:szCs w:val="32"/>
        </w:rPr>
      </w:pPr>
      <w:r>
        <w:rPr>
          <w:rFonts w:ascii="宋体" w:hAnsi="宋体" w:hint="eastAsia"/>
          <w:b/>
          <w:bCs/>
          <w:color w:val="000000"/>
          <w:sz w:val="28"/>
          <w:szCs w:val="32"/>
        </w:rPr>
        <w:t>项目名称：</w:t>
      </w:r>
      <w:r>
        <w:rPr>
          <w:rFonts w:ascii="宋体" w:hAnsi="宋体" w:hint="eastAsia"/>
          <w:b/>
          <w:bCs/>
          <w:color w:val="000000"/>
          <w:sz w:val="28"/>
          <w:szCs w:val="32"/>
          <w:u w:val="single"/>
        </w:rPr>
        <w:t>肇庆监狱2024年监舍警示标识及十五组团标识采购项目</w:t>
      </w:r>
    </w:p>
    <w:p w14:paraId="30D3A0E0" w14:textId="77777777" w:rsidR="00081CFC" w:rsidRDefault="00081CFC">
      <w:pPr>
        <w:snapToGrid w:val="0"/>
        <w:spacing w:beforeLines="50" w:before="156" w:afterLines="50" w:after="156" w:line="360" w:lineRule="auto"/>
        <w:jc w:val="center"/>
        <w:rPr>
          <w:rFonts w:ascii="宋体" w:hAnsi="宋体" w:hint="eastAsia"/>
          <w:color w:val="000000"/>
          <w:sz w:val="30"/>
          <w:szCs w:val="30"/>
        </w:rPr>
      </w:pPr>
    </w:p>
    <w:p w14:paraId="41CF890B" w14:textId="77777777" w:rsidR="00081CFC" w:rsidRDefault="00081CFC">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51C93267" w14:textId="77777777" w:rsidR="00081CFC" w:rsidRDefault="00081CFC">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2E9F773B" w14:textId="77777777" w:rsidR="00081CFC"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36ADD5CC" w14:textId="77777777" w:rsidR="00081CFC" w:rsidRDefault="00000000">
      <w:pPr>
        <w:autoSpaceDE w:val="0"/>
        <w:autoSpaceDN w:val="0"/>
        <w:adjustRightInd w:val="0"/>
        <w:snapToGrid w:val="0"/>
        <w:spacing w:line="360" w:lineRule="auto"/>
        <w:ind w:left="420" w:firstLine="420"/>
        <w:jc w:val="center"/>
        <w:rPr>
          <w:rFonts w:ascii="宋体" w:hAnsi="宋体" w:hint="eastAsia"/>
          <w:b/>
          <w:color w:val="000000"/>
          <w:sz w:val="28"/>
        </w:rPr>
      </w:pPr>
      <w:proofErr w:type="gramStart"/>
      <w:r>
        <w:rPr>
          <w:rFonts w:ascii="宋体" w:hAnsi="宋体" w:hint="eastAsia"/>
          <w:b/>
          <w:color w:val="000000"/>
          <w:sz w:val="28"/>
        </w:rPr>
        <w:t>云采</w:t>
      </w:r>
      <w:proofErr w:type="gramEnd"/>
      <w:r>
        <w:rPr>
          <w:rFonts w:ascii="宋体" w:hAnsi="宋体" w:hint="eastAsia"/>
          <w:b/>
          <w:color w:val="000000"/>
          <w:sz w:val="28"/>
        </w:rPr>
        <w:t>链（广州）信息科技有限公司</w:t>
      </w:r>
    </w:p>
    <w:p w14:paraId="45EFB1E6" w14:textId="77777777" w:rsidR="00081CFC"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二〇二四年七月</w:t>
      </w:r>
    </w:p>
    <w:p w14:paraId="1788A6A3" w14:textId="77777777" w:rsidR="00081CFC" w:rsidRDefault="00000000">
      <w:pPr>
        <w:widowControl/>
        <w:jc w:val="left"/>
        <w:rPr>
          <w:rFonts w:ascii="宋体" w:hAnsi="宋体" w:hint="eastAsia"/>
          <w:color w:val="000000"/>
          <w:sz w:val="28"/>
        </w:rPr>
      </w:pPr>
      <w:r>
        <w:rPr>
          <w:rFonts w:ascii="宋体" w:hAnsi="宋体"/>
          <w:color w:val="000000"/>
          <w:sz w:val="28"/>
        </w:rPr>
        <w:br w:type="page"/>
      </w:r>
    </w:p>
    <w:p w14:paraId="706D8C23" w14:textId="77777777" w:rsidR="00081CFC" w:rsidRDefault="00000000">
      <w:pPr>
        <w:pStyle w:val="af3"/>
        <w:spacing w:before="0" w:after="0"/>
        <w:rPr>
          <w:rFonts w:ascii="宋体" w:hAnsi="宋体" w:hint="eastAsia"/>
          <w:color w:val="000000"/>
        </w:rPr>
      </w:pPr>
      <w:r>
        <w:rPr>
          <w:rFonts w:ascii="宋体" w:hAnsi="宋体" w:hint="eastAsia"/>
          <w:color w:val="000000"/>
        </w:rPr>
        <w:lastRenderedPageBreak/>
        <w:t>第一章 竞价须知</w:t>
      </w:r>
    </w:p>
    <w:p w14:paraId="35A5FB26" w14:textId="77777777" w:rsidR="00081CFC" w:rsidRDefault="00000000">
      <w:pPr>
        <w:pStyle w:val="afa"/>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3BA0B1F4" w14:textId="77777777" w:rsidR="00081CFC" w:rsidRDefault="00000000">
      <w:pPr>
        <w:pStyle w:val="afa"/>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1ED7AC9E" w14:textId="77777777" w:rsidR="00081CFC"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305EE1B" w14:textId="77777777" w:rsidR="00081CFC" w:rsidRDefault="00000000">
      <w:pPr>
        <w:pStyle w:val="afa"/>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258C714E" w14:textId="77777777" w:rsidR="00081CFC" w:rsidRDefault="00000000">
      <w:pPr>
        <w:pStyle w:val="afa"/>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17E37B9B" w14:textId="77777777" w:rsidR="00081CFC" w:rsidRDefault="00000000">
      <w:pPr>
        <w:pStyle w:val="afa"/>
        <w:numPr>
          <w:ilvl w:val="0"/>
          <w:numId w:val="3"/>
        </w:numPr>
        <w:spacing w:line="360" w:lineRule="auto"/>
        <w:ind w:left="420" w:firstLineChars="0" w:hanging="420"/>
        <w:rPr>
          <w:rFonts w:ascii="宋体" w:hAnsi="宋体" w:hint="eastAsia"/>
          <w:b/>
          <w:color w:val="000000"/>
        </w:rPr>
      </w:pPr>
      <w:r>
        <w:rPr>
          <w:rStyle w:val="af5"/>
          <w:rFonts w:ascii="宋体" w:hAnsi="宋体" w:hint="eastAsia"/>
          <w:bCs w:val="0"/>
          <w:color w:val="000000"/>
        </w:rPr>
        <w:t>竞价说明</w:t>
      </w:r>
    </w:p>
    <w:p w14:paraId="0D099A9D" w14:textId="77777777" w:rsidR="00081CFC" w:rsidRDefault="00000000">
      <w:pPr>
        <w:pStyle w:val="afa"/>
        <w:numPr>
          <w:ilvl w:val="0"/>
          <w:numId w:val="4"/>
        </w:numPr>
        <w:tabs>
          <w:tab w:val="left" w:pos="851"/>
        </w:tabs>
        <w:spacing w:line="360" w:lineRule="auto"/>
        <w:ind w:left="840" w:firstLineChars="0" w:hanging="42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447D4071"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141E0CDD"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5FE03DA5"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38A9C818"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646E22CC"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7039E365"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77D57A1F"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53BAEEC5"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4566F0FB"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193798DD"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04F01B4C"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0A53F141" w14:textId="77777777" w:rsidR="00081CFC" w:rsidRDefault="00000000">
      <w:pPr>
        <w:pStyle w:val="afa"/>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515AF865" w14:textId="77777777" w:rsidR="00081CFC" w:rsidRDefault="00000000">
      <w:pPr>
        <w:pStyle w:val="afa"/>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29F813DC" w14:textId="77777777" w:rsidR="00081CFC"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2D1E983E" w14:textId="77777777" w:rsidR="00081CFC"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09C35AA5" w14:textId="77777777" w:rsidR="00081CFC"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2679106F" w14:textId="77777777" w:rsidR="00081CFC" w:rsidRDefault="00000000">
      <w:pPr>
        <w:pStyle w:val="afa"/>
        <w:numPr>
          <w:ilvl w:val="0"/>
          <w:numId w:val="3"/>
        </w:numPr>
        <w:spacing w:line="360" w:lineRule="auto"/>
        <w:ind w:left="420" w:firstLineChars="0" w:hanging="420"/>
        <w:rPr>
          <w:rStyle w:val="af5"/>
          <w:rFonts w:ascii="宋体" w:hAnsi="宋体" w:hint="eastAsia"/>
          <w:bCs w:val="0"/>
        </w:rPr>
      </w:pPr>
      <w:r>
        <w:rPr>
          <w:rStyle w:val="af5"/>
          <w:rFonts w:ascii="宋体" w:hAnsi="宋体" w:hint="eastAsia"/>
          <w:bCs w:val="0"/>
        </w:rPr>
        <w:t>报名要求</w:t>
      </w:r>
      <w:r>
        <w:rPr>
          <w:rStyle w:val="af5"/>
          <w:rFonts w:ascii="宋体" w:hAnsi="宋体" w:hint="eastAsia"/>
          <w:b w:val="0"/>
        </w:rPr>
        <w:t>（参与竞价的供应商资质要求: 报名时需要提供以下</w:t>
      </w:r>
      <w:r>
        <w:rPr>
          <w:rStyle w:val="af5"/>
          <w:rFonts w:ascii="宋体" w:hAnsi="宋体" w:hint="eastAsia"/>
          <w:bCs w:val="0"/>
          <w:u w:val="single"/>
        </w:rPr>
        <w:t>盖章</w:t>
      </w:r>
      <w:r>
        <w:rPr>
          <w:rStyle w:val="af5"/>
          <w:rFonts w:ascii="宋体" w:hAnsi="宋体" w:hint="eastAsia"/>
          <w:b w:val="0"/>
        </w:rPr>
        <w:t>资料，并对上传的报名文件资料承担责任）</w:t>
      </w:r>
    </w:p>
    <w:p w14:paraId="0D783769" w14:textId="77777777" w:rsidR="00081CFC" w:rsidRDefault="00000000">
      <w:pPr>
        <w:pStyle w:val="afa"/>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kern w:val="0"/>
          <w:szCs w:val="20"/>
        </w:rPr>
        <w:t>供应商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7F27CC0" w14:textId="77777777" w:rsidR="00081CFC" w:rsidRDefault="00000000">
      <w:pPr>
        <w:pStyle w:val="afa"/>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w:t>
      </w:r>
      <w:r>
        <w:rPr>
          <w:rFonts w:ascii="宋体" w:hAnsi="宋体"/>
          <w:color w:val="000000"/>
          <w:kern w:val="0"/>
          <w:szCs w:val="20"/>
        </w:rPr>
        <w:lastRenderedPageBreak/>
        <w:t>动前3年内在经营活动中没有重大违法记录的书面声明；具备法律、行政法规规定的其他条件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0CA8C824" w14:textId="77777777" w:rsidR="00081CFC" w:rsidRDefault="00000000">
      <w:pPr>
        <w:pStyle w:val="afa"/>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w:t>
      </w:r>
      <w:r>
        <w:rPr>
          <w:rFonts w:ascii="宋体" w:hAnsi="宋体" w:hint="eastAsia"/>
          <w:b/>
          <w:color w:val="000000"/>
          <w:kern w:val="0"/>
          <w:szCs w:val="21"/>
        </w:rPr>
        <w:t>，格式详见附件。</w:t>
      </w:r>
    </w:p>
    <w:p w14:paraId="4212C041" w14:textId="77777777" w:rsidR="00081CFC" w:rsidRDefault="00000000">
      <w:pPr>
        <w:pStyle w:val="afa"/>
        <w:numPr>
          <w:ilvl w:val="0"/>
          <w:numId w:val="3"/>
        </w:numPr>
        <w:spacing w:line="360" w:lineRule="auto"/>
        <w:ind w:left="420" w:firstLineChars="0" w:hanging="420"/>
        <w:rPr>
          <w:rStyle w:val="af5"/>
          <w:rFonts w:ascii="宋体" w:hAnsi="宋体" w:hint="eastAsia"/>
          <w:bCs w:val="0"/>
          <w:color w:val="000000"/>
        </w:rPr>
      </w:pPr>
      <w:r>
        <w:rPr>
          <w:rStyle w:val="af5"/>
          <w:rFonts w:ascii="宋体" w:hAnsi="宋体" w:hint="eastAsia"/>
          <w:bCs w:val="0"/>
          <w:color w:val="000000"/>
        </w:rPr>
        <w:t>报价要求</w:t>
      </w:r>
      <w:r>
        <w:rPr>
          <w:rStyle w:val="af5"/>
          <w:rFonts w:ascii="宋体" w:hAnsi="宋体" w:hint="eastAsia"/>
          <w:color w:val="000000"/>
          <w:szCs w:val="21"/>
        </w:rPr>
        <w:t>（</w:t>
      </w:r>
      <w:r>
        <w:rPr>
          <w:rStyle w:val="af5"/>
          <w:rFonts w:ascii="宋体" w:hAnsi="宋体" w:hint="eastAsia"/>
          <w:b w:val="0"/>
          <w:color w:val="000000"/>
          <w:szCs w:val="21"/>
        </w:rPr>
        <w:t>报价时需要提供以下</w:t>
      </w:r>
      <w:r>
        <w:rPr>
          <w:rStyle w:val="af5"/>
          <w:rFonts w:ascii="宋体" w:hAnsi="宋体" w:hint="eastAsia"/>
          <w:color w:val="000000"/>
          <w:szCs w:val="21"/>
          <w:u w:val="double"/>
        </w:rPr>
        <w:t>盖章</w:t>
      </w:r>
      <w:r>
        <w:rPr>
          <w:rStyle w:val="af5"/>
          <w:rFonts w:ascii="宋体" w:hAnsi="宋体" w:hint="eastAsia"/>
          <w:b w:val="0"/>
          <w:color w:val="000000"/>
          <w:szCs w:val="21"/>
        </w:rPr>
        <w:t>资料，</w:t>
      </w:r>
      <w:r>
        <w:rPr>
          <w:rFonts w:ascii="宋体" w:hAnsi="宋体" w:hint="eastAsia"/>
          <w:color w:val="000000"/>
          <w:szCs w:val="21"/>
        </w:rPr>
        <w:t>并对上传的竞价文件资料承担责任</w:t>
      </w:r>
      <w:r>
        <w:rPr>
          <w:rStyle w:val="af5"/>
          <w:rFonts w:ascii="宋体" w:hAnsi="宋体" w:hint="eastAsia"/>
          <w:color w:val="000000"/>
          <w:szCs w:val="21"/>
        </w:rPr>
        <w:t>）</w:t>
      </w:r>
    </w:p>
    <w:p w14:paraId="646659C6" w14:textId="77777777" w:rsidR="00081CFC" w:rsidRDefault="00000000">
      <w:pPr>
        <w:pStyle w:val="afa"/>
        <w:numPr>
          <w:ilvl w:val="0"/>
          <w:numId w:val="7"/>
        </w:numPr>
        <w:spacing w:line="360" w:lineRule="auto"/>
        <w:ind w:left="840" w:firstLineChars="0" w:hanging="420"/>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458EEACE" w14:textId="77777777" w:rsidR="00081CFC" w:rsidRDefault="00000000">
      <w:pPr>
        <w:pStyle w:val="afa"/>
        <w:numPr>
          <w:ilvl w:val="0"/>
          <w:numId w:val="7"/>
        </w:numPr>
        <w:spacing w:line="360" w:lineRule="auto"/>
        <w:ind w:left="840" w:firstLineChars="0" w:hanging="420"/>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6D2AD91" w14:textId="77777777" w:rsidR="00081CFC" w:rsidRDefault="00000000">
      <w:pPr>
        <w:pStyle w:val="afa"/>
        <w:numPr>
          <w:ilvl w:val="0"/>
          <w:numId w:val="3"/>
        </w:numPr>
        <w:spacing w:line="360" w:lineRule="auto"/>
        <w:ind w:left="420" w:firstLineChars="0" w:hanging="420"/>
        <w:rPr>
          <w:rStyle w:val="af5"/>
          <w:rFonts w:ascii="宋体" w:hAnsi="宋体" w:hint="eastAsia"/>
          <w:bCs w:val="0"/>
          <w:color w:val="000000"/>
        </w:rPr>
      </w:pPr>
      <w:r>
        <w:rPr>
          <w:rStyle w:val="af5"/>
          <w:rFonts w:ascii="宋体" w:hAnsi="宋体" w:hint="eastAsia"/>
          <w:bCs w:val="0"/>
          <w:color w:val="000000"/>
        </w:rPr>
        <w:t>确定成交候选人</w:t>
      </w:r>
    </w:p>
    <w:p w14:paraId="2B594727" w14:textId="77777777" w:rsidR="00081CFC" w:rsidRDefault="00000000">
      <w:pPr>
        <w:pStyle w:val="afa"/>
        <w:numPr>
          <w:ilvl w:val="0"/>
          <w:numId w:val="8"/>
        </w:numPr>
        <w:spacing w:line="360" w:lineRule="auto"/>
        <w:ind w:left="840" w:firstLineChars="0" w:hanging="420"/>
        <w:rPr>
          <w:rFonts w:ascii="宋体" w:hAnsi="宋体" w:hint="eastAsia"/>
          <w:bCs/>
          <w:color w:val="000000"/>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次高的为第二成交候选人，以此类推。（示例：如A项目采购一批饮用水，以实际供应量进行结算，该项目以</w:t>
      </w:r>
      <w:proofErr w:type="gramStart"/>
      <w:r>
        <w:rPr>
          <w:rFonts w:ascii="宋体" w:hAnsi="宋体" w:hint="eastAsia"/>
          <w:szCs w:val="21"/>
        </w:rPr>
        <w:t>下浮率形式</w:t>
      </w:r>
      <w:proofErr w:type="gramEnd"/>
      <w:r>
        <w:rPr>
          <w:rFonts w:ascii="宋体" w:hAnsi="宋体" w:hint="eastAsia"/>
          <w:szCs w:val="21"/>
        </w:rPr>
        <w:t>报价，饮用水预算单价为20元/桶，某供应商报</w:t>
      </w:r>
      <w:proofErr w:type="gramStart"/>
      <w:r>
        <w:rPr>
          <w:rFonts w:ascii="宋体" w:hAnsi="宋体" w:hint="eastAsia"/>
          <w:szCs w:val="21"/>
        </w:rPr>
        <w:t>下浮率</w:t>
      </w:r>
      <w:proofErr w:type="gramEnd"/>
      <w:r>
        <w:rPr>
          <w:rFonts w:ascii="宋体" w:hAnsi="宋体" w:hint="eastAsia"/>
          <w:szCs w:val="21"/>
        </w:rPr>
        <w:t>为10%，则成交单价=20元/桶*（1-10%）=18元/桶）</w:t>
      </w:r>
      <w:r>
        <w:rPr>
          <w:rFonts w:ascii="宋体" w:hAnsi="宋体" w:hint="eastAsia"/>
          <w:bCs/>
          <w:color w:val="000000"/>
        </w:rPr>
        <w:t>。</w:t>
      </w:r>
    </w:p>
    <w:p w14:paraId="1B0B74D8" w14:textId="77777777" w:rsidR="00081CFC" w:rsidRDefault="00000000">
      <w:pPr>
        <w:pStyle w:val="afa"/>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218E357F" w14:textId="77777777" w:rsidR="00081CFC" w:rsidRDefault="00000000">
      <w:pPr>
        <w:pStyle w:val="afa"/>
        <w:numPr>
          <w:ilvl w:val="0"/>
          <w:numId w:val="9"/>
        </w:numPr>
        <w:spacing w:line="360" w:lineRule="auto"/>
        <w:ind w:left="840" w:firstLineChars="0" w:hanging="420"/>
        <w:rPr>
          <w:rFonts w:ascii="宋体" w:hAnsi="宋体" w:hint="eastAsia"/>
          <w:color w:val="000000"/>
          <w:szCs w:val="21"/>
        </w:rPr>
      </w:pPr>
      <w:proofErr w:type="gramStart"/>
      <w:r>
        <w:rPr>
          <w:rFonts w:ascii="宋体" w:hAnsi="宋体" w:hint="eastAsia"/>
          <w:color w:val="000000"/>
          <w:szCs w:val="21"/>
        </w:rPr>
        <w:t>下浮率报价</w:t>
      </w:r>
      <w:proofErr w:type="gramEnd"/>
      <w:r>
        <w:rPr>
          <w:rFonts w:ascii="宋体" w:hAnsi="宋体" w:hint="eastAsia"/>
          <w:color w:val="000000"/>
          <w:szCs w:val="21"/>
        </w:rPr>
        <w:t>没有大于或等于100%，也没有为负数，且是固定唯一值的，否则为无效报价。</w:t>
      </w:r>
    </w:p>
    <w:p w14:paraId="67A7175C" w14:textId="77777777" w:rsidR="00081CFC" w:rsidRDefault="00000000">
      <w:pPr>
        <w:pStyle w:val="afa"/>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1038168A" w14:textId="77777777" w:rsidR="00081CFC" w:rsidRDefault="00000000">
      <w:pPr>
        <w:pStyle w:val="afa"/>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52C5781C" w14:textId="77777777" w:rsidR="00081CFC" w:rsidRDefault="00000000">
      <w:pPr>
        <w:pStyle w:val="afa"/>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w:t>
      </w:r>
      <w:r>
        <w:rPr>
          <w:rFonts w:ascii="宋体" w:hAnsi="宋体" w:hint="eastAsia"/>
          <w:color w:val="000000"/>
          <w:u w:val="double"/>
        </w:rPr>
        <w:lastRenderedPageBreak/>
        <w:t>报价。</w:t>
      </w:r>
    </w:p>
    <w:p w14:paraId="7C9DAB0D" w14:textId="77777777" w:rsidR="00081CFC" w:rsidRDefault="00000000">
      <w:pPr>
        <w:pStyle w:val="af2"/>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7B80C9B" w14:textId="77777777" w:rsidR="00081CFC" w:rsidRDefault="00000000">
      <w:pPr>
        <w:pStyle w:val="af2"/>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7AC86BF3" w14:textId="77777777" w:rsidR="00081CFC" w:rsidRDefault="00000000">
      <w:pPr>
        <w:pStyle w:val="af2"/>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75E23AB7" w14:textId="77777777" w:rsidR="00081CFC"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02F37EFD" w14:textId="77777777" w:rsidR="00081CFC"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525B50CE" w14:textId="77777777" w:rsidR="00081CFC"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1437BEB7" w14:textId="77777777" w:rsidR="00081CFC" w:rsidRDefault="00000000">
      <w:pPr>
        <w:pStyle w:val="afa"/>
        <w:widowControl/>
        <w:numPr>
          <w:ilvl w:val="0"/>
          <w:numId w:val="10"/>
        </w:numPr>
        <w:spacing w:line="360" w:lineRule="auto"/>
        <w:ind w:left="1418" w:firstLineChars="0" w:hanging="567"/>
        <w:jc w:val="left"/>
        <w:rPr>
          <w:rFonts w:ascii="宋体" w:hAnsi="宋体" w:hint="eastAsia"/>
          <w:b/>
          <w:bCs/>
          <w:color w:val="000000"/>
          <w:szCs w:val="21"/>
          <w:u w:val="single"/>
        </w:rPr>
      </w:pPr>
      <w:r>
        <w:rPr>
          <w:rFonts w:ascii="宋体" w:hAnsi="宋体" w:hint="eastAsia"/>
          <w:b/>
          <w:bCs/>
          <w:color w:val="000000"/>
          <w:szCs w:val="21"/>
          <w:u w:val="single"/>
        </w:rPr>
        <w:t>不同供应商使用同一IP地址参与竞价；</w:t>
      </w:r>
    </w:p>
    <w:p w14:paraId="399C2EB9" w14:textId="77777777" w:rsidR="00081CFC"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37B94A8C" w14:textId="77777777" w:rsidR="00081CFC"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不同供应商的响应文件异常一致或者报价呈规律性差异；</w:t>
      </w:r>
    </w:p>
    <w:p w14:paraId="5A6DA072" w14:textId="77777777" w:rsidR="00081CFC"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3AB1091C" w14:textId="77777777" w:rsidR="00081CFC" w:rsidRDefault="00000000">
      <w:pPr>
        <w:pStyle w:val="afa"/>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不同供应商的平台使用费从同一单位或者个人的账户转出。</w:t>
      </w:r>
    </w:p>
    <w:p w14:paraId="34B74CE4" w14:textId="77777777" w:rsidR="00081CFC" w:rsidRDefault="00000000">
      <w:pPr>
        <w:pStyle w:val="afa"/>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770D98DF" w14:textId="77777777" w:rsidR="00081CFC" w:rsidRDefault="00000000">
      <w:pPr>
        <w:pStyle w:val="afa"/>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5FAE9F3E" w14:textId="77777777" w:rsidR="00081CFC" w:rsidRDefault="00000000">
      <w:pPr>
        <w:pStyle w:val="afa"/>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491FEDA8" w14:textId="77777777" w:rsidR="00081CFC" w:rsidRDefault="00000000">
      <w:pPr>
        <w:pStyle w:val="afa"/>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68ED2197" w14:textId="77777777" w:rsidR="00081CFC" w:rsidRDefault="00000000">
      <w:pPr>
        <w:pStyle w:val="afa"/>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6C2E9CB5" w14:textId="77777777" w:rsidR="00081CFC" w:rsidRDefault="00000000">
      <w:pPr>
        <w:pStyle w:val="afa"/>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533EB973" w14:textId="77777777" w:rsidR="00081CFC" w:rsidRDefault="00000000">
      <w:pPr>
        <w:pStyle w:val="afa"/>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285D479F" w14:textId="77777777" w:rsidR="00081CFC" w:rsidRDefault="00000000">
      <w:pPr>
        <w:pStyle w:val="afa"/>
        <w:spacing w:line="360" w:lineRule="auto"/>
        <w:ind w:leftChars="200" w:left="840" w:hangingChars="200" w:hanging="420"/>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采购一体化平台缴纳平台使用费，金额为成交金额的1.5%（四舍五入取整数）。</w:t>
      </w:r>
    </w:p>
    <w:p w14:paraId="1D91663F" w14:textId="77777777" w:rsidR="00081CFC" w:rsidRDefault="00000000">
      <w:pPr>
        <w:pStyle w:val="afa"/>
        <w:spacing w:line="360" w:lineRule="auto"/>
        <w:ind w:leftChars="200" w:left="840" w:hangingChars="200" w:hanging="420"/>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6E0C3D4D" w14:textId="77777777" w:rsidR="00081CFC" w:rsidRDefault="00000000">
      <w:pPr>
        <w:pStyle w:val="afa"/>
        <w:spacing w:line="360" w:lineRule="auto"/>
        <w:ind w:leftChars="200" w:left="840" w:hangingChars="200" w:hanging="420"/>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66989893" w14:textId="77777777" w:rsidR="00081CFC" w:rsidRDefault="00000000">
      <w:pPr>
        <w:pStyle w:val="afa"/>
        <w:numPr>
          <w:ilvl w:val="0"/>
          <w:numId w:val="2"/>
        </w:numPr>
        <w:spacing w:line="360" w:lineRule="auto"/>
        <w:ind w:firstLineChars="0"/>
        <w:rPr>
          <w:rFonts w:ascii="宋体" w:hAnsi="宋体" w:hint="eastAsia"/>
          <w:b/>
          <w:color w:val="000000"/>
        </w:rPr>
      </w:pPr>
      <w:r>
        <w:rPr>
          <w:rFonts w:ascii="宋体" w:hAnsi="宋体" w:hint="eastAsia"/>
          <w:b/>
          <w:color w:val="000000"/>
        </w:rPr>
        <w:lastRenderedPageBreak/>
        <w:t>联系方式</w:t>
      </w:r>
    </w:p>
    <w:p w14:paraId="072224EF" w14:textId="77777777" w:rsidR="00081CFC" w:rsidRDefault="00000000">
      <w:pPr>
        <w:pStyle w:val="afa"/>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43EF9D05" w14:textId="77777777" w:rsidR="00081CFC" w:rsidRDefault="00000000">
      <w:pPr>
        <w:pStyle w:val="afa"/>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5A67AB7F" w14:textId="77777777" w:rsidR="00081CFC" w:rsidRDefault="00000000">
      <w:pPr>
        <w:pStyle w:val="afa"/>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7AC66F2A" wp14:editId="29A386B6">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1" cstate="print"/>
                    <a:srcRect/>
                    <a:stretch>
                      <a:fillRect/>
                    </a:stretch>
                  </pic:blipFill>
                  <pic:spPr>
                    <a:xfrm>
                      <a:off x="0" y="0"/>
                      <a:ext cx="1390650" cy="1390650"/>
                    </a:xfrm>
                    <a:prstGeom prst="rect">
                      <a:avLst/>
                    </a:prstGeom>
                    <a:ln>
                      <a:noFill/>
                    </a:ln>
                  </pic:spPr>
                </pic:pic>
              </a:graphicData>
            </a:graphic>
          </wp:inline>
        </w:drawing>
      </w:r>
    </w:p>
    <w:p w14:paraId="562B0971" w14:textId="77777777" w:rsidR="00081CFC" w:rsidRDefault="00000000">
      <w:pPr>
        <w:rPr>
          <w:rFonts w:ascii="宋体" w:hAnsi="宋体" w:hint="eastAsia"/>
          <w:color w:val="000000"/>
        </w:rPr>
      </w:pPr>
      <w:r>
        <w:rPr>
          <w:rFonts w:ascii="宋体" w:hAnsi="宋体" w:hint="eastAsia"/>
          <w:color w:val="000000"/>
        </w:rPr>
        <w:br w:type="page"/>
      </w:r>
    </w:p>
    <w:p w14:paraId="4C1619E1" w14:textId="77777777" w:rsidR="00081CFC"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06EBA0D0" w14:textId="77777777" w:rsidR="00081CFC" w:rsidRDefault="00000000">
      <w:pPr>
        <w:snapToGrid w:val="0"/>
        <w:spacing w:line="360" w:lineRule="auto"/>
        <w:ind w:left="517" w:hangingChars="245" w:hanging="517"/>
        <w:rPr>
          <w:rFonts w:ascii="宋体" w:hAnsi="宋体" w:hint="eastAsia"/>
          <w:b/>
          <w:bCs/>
          <w:color w:val="000000"/>
        </w:rPr>
      </w:pPr>
      <w:r>
        <w:rPr>
          <w:rFonts w:ascii="宋体" w:hAnsi="宋体" w:hint="eastAsia"/>
          <w:b/>
          <w:bCs/>
          <w:color w:val="000000"/>
        </w:rPr>
        <w:t>说明：</w:t>
      </w:r>
    </w:p>
    <w:p w14:paraId="1884F766" w14:textId="77777777" w:rsidR="00081CFC" w:rsidRDefault="00000000">
      <w:pPr>
        <w:numPr>
          <w:ilvl w:val="0"/>
          <w:numId w:val="13"/>
        </w:numPr>
        <w:snapToGrid w:val="0"/>
        <w:spacing w:line="360" w:lineRule="auto"/>
        <w:rPr>
          <w:rFonts w:ascii="宋体" w:hAnsi="宋体" w:hint="eastAsia"/>
          <w:b/>
          <w:bCs/>
          <w:color w:val="000000"/>
        </w:rPr>
      </w:pPr>
      <w:r>
        <w:rPr>
          <w:rFonts w:ascii="宋体" w:hAnsi="宋体" w:hint="eastAsia"/>
          <w:b/>
          <w:bCs/>
          <w:color w:val="000000"/>
        </w:rPr>
        <w:t xml:space="preserve">响应供应商须对本项目进行整体响应，任何只对其中一部分进行的响应都被视为无效响应。 </w:t>
      </w:r>
    </w:p>
    <w:p w14:paraId="4013C17F" w14:textId="77777777" w:rsidR="00081CFC"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5"/>
        <w:gridCol w:w="992"/>
        <w:gridCol w:w="3544"/>
        <w:gridCol w:w="2141"/>
      </w:tblGrid>
      <w:tr w:rsidR="00081CFC" w14:paraId="0DF58079" w14:textId="77777777" w:rsidTr="009133FF">
        <w:trPr>
          <w:trHeight w:val="847"/>
          <w:jc w:val="center"/>
        </w:trPr>
        <w:tc>
          <w:tcPr>
            <w:tcW w:w="2395" w:type="dxa"/>
            <w:tcBorders>
              <w:top w:val="single" w:sz="12" w:space="0" w:color="auto"/>
              <w:bottom w:val="single" w:sz="2" w:space="0" w:color="auto"/>
            </w:tcBorders>
            <w:shd w:val="clear" w:color="auto" w:fill="EEECE1"/>
            <w:vAlign w:val="center"/>
          </w:tcPr>
          <w:p w14:paraId="50F2FCE1" w14:textId="77777777" w:rsidR="00081CFC" w:rsidRDefault="00000000">
            <w:pPr>
              <w:spacing w:line="360" w:lineRule="auto"/>
              <w:jc w:val="center"/>
              <w:rPr>
                <w:rFonts w:ascii="宋体" w:hAnsi="宋体" w:hint="eastAsia"/>
                <w:b/>
                <w:color w:val="000000"/>
                <w:szCs w:val="21"/>
              </w:rPr>
            </w:pPr>
            <w:r>
              <w:rPr>
                <w:rFonts w:ascii="宋体" w:hAnsi="宋体" w:hint="eastAsia"/>
                <w:b/>
                <w:color w:val="000000"/>
                <w:szCs w:val="21"/>
              </w:rPr>
              <w:t>项目名称</w:t>
            </w:r>
          </w:p>
        </w:tc>
        <w:tc>
          <w:tcPr>
            <w:tcW w:w="992" w:type="dxa"/>
            <w:tcBorders>
              <w:top w:val="single" w:sz="12" w:space="0" w:color="auto"/>
              <w:bottom w:val="single" w:sz="2" w:space="0" w:color="auto"/>
            </w:tcBorders>
            <w:shd w:val="clear" w:color="auto" w:fill="EEECE1"/>
            <w:vAlign w:val="center"/>
          </w:tcPr>
          <w:p w14:paraId="14DC121E" w14:textId="77777777" w:rsidR="00081CFC" w:rsidRDefault="00000000">
            <w:pPr>
              <w:spacing w:line="360" w:lineRule="auto"/>
              <w:jc w:val="center"/>
              <w:rPr>
                <w:rFonts w:ascii="宋体" w:hAnsi="宋体" w:hint="eastAsia"/>
                <w:b/>
                <w:szCs w:val="21"/>
              </w:rPr>
            </w:pPr>
            <w:r>
              <w:rPr>
                <w:rFonts w:ascii="宋体" w:hAnsi="宋体" w:hint="eastAsia"/>
                <w:b/>
                <w:szCs w:val="21"/>
              </w:rPr>
              <w:t>数量</w:t>
            </w:r>
          </w:p>
        </w:tc>
        <w:tc>
          <w:tcPr>
            <w:tcW w:w="3544" w:type="dxa"/>
            <w:tcBorders>
              <w:top w:val="single" w:sz="12" w:space="0" w:color="auto"/>
              <w:bottom w:val="single" w:sz="2" w:space="0" w:color="auto"/>
            </w:tcBorders>
            <w:shd w:val="clear" w:color="auto" w:fill="EEECE1"/>
            <w:vAlign w:val="center"/>
          </w:tcPr>
          <w:p w14:paraId="59AFBC39" w14:textId="77777777" w:rsidR="00081CFC" w:rsidRDefault="00000000">
            <w:pPr>
              <w:spacing w:line="360" w:lineRule="auto"/>
              <w:jc w:val="center"/>
              <w:rPr>
                <w:rFonts w:ascii="宋体" w:hAnsi="宋体" w:hint="eastAsia"/>
                <w:b/>
                <w:szCs w:val="21"/>
              </w:rPr>
            </w:pPr>
            <w:r>
              <w:rPr>
                <w:rFonts w:ascii="宋体" w:hAnsi="宋体" w:hint="eastAsia"/>
                <w:b/>
                <w:szCs w:val="21"/>
              </w:rPr>
              <w:t>交货期限</w:t>
            </w:r>
          </w:p>
        </w:tc>
        <w:tc>
          <w:tcPr>
            <w:tcW w:w="2141" w:type="dxa"/>
            <w:tcBorders>
              <w:top w:val="single" w:sz="12" w:space="0" w:color="auto"/>
              <w:bottom w:val="single" w:sz="2" w:space="0" w:color="auto"/>
            </w:tcBorders>
            <w:shd w:val="clear" w:color="auto" w:fill="EEECE1"/>
            <w:vAlign w:val="center"/>
          </w:tcPr>
          <w:p w14:paraId="45D4C0CE" w14:textId="77777777" w:rsidR="00081CFC" w:rsidRDefault="00000000">
            <w:pPr>
              <w:spacing w:line="360" w:lineRule="auto"/>
              <w:jc w:val="center"/>
              <w:rPr>
                <w:rFonts w:ascii="宋体" w:hAnsi="宋体" w:hint="eastAsia"/>
                <w:b/>
                <w:szCs w:val="21"/>
              </w:rPr>
            </w:pPr>
            <w:r>
              <w:rPr>
                <w:rFonts w:ascii="宋体" w:hAnsi="宋体" w:hint="eastAsia"/>
                <w:b/>
                <w:szCs w:val="21"/>
              </w:rPr>
              <w:t>最高限价</w:t>
            </w:r>
          </w:p>
        </w:tc>
      </w:tr>
      <w:tr w:rsidR="00081CFC" w14:paraId="6A5CE76F" w14:textId="77777777" w:rsidTr="009133FF">
        <w:trPr>
          <w:trHeight w:val="1126"/>
          <w:jc w:val="center"/>
        </w:trPr>
        <w:tc>
          <w:tcPr>
            <w:tcW w:w="2395" w:type="dxa"/>
            <w:tcBorders>
              <w:top w:val="single" w:sz="2" w:space="0" w:color="auto"/>
              <w:bottom w:val="single" w:sz="2" w:space="0" w:color="auto"/>
            </w:tcBorders>
            <w:vAlign w:val="center"/>
          </w:tcPr>
          <w:p w14:paraId="1E4E4912" w14:textId="77777777" w:rsidR="00081CFC" w:rsidRDefault="00000000">
            <w:pPr>
              <w:spacing w:line="360" w:lineRule="auto"/>
              <w:jc w:val="center"/>
              <w:rPr>
                <w:rFonts w:ascii="宋体" w:hAnsi="宋体" w:hint="eastAsia"/>
                <w:color w:val="000000"/>
                <w:szCs w:val="21"/>
              </w:rPr>
            </w:pPr>
            <w:r>
              <w:rPr>
                <w:rFonts w:ascii="宋体" w:hAnsi="宋体" w:hint="eastAsia"/>
                <w:color w:val="000000"/>
                <w:szCs w:val="21"/>
              </w:rPr>
              <w:t>肇庆监狱2024年监舍警示标识及十五组团标识采购项目</w:t>
            </w:r>
          </w:p>
        </w:tc>
        <w:tc>
          <w:tcPr>
            <w:tcW w:w="992" w:type="dxa"/>
            <w:tcBorders>
              <w:top w:val="single" w:sz="2" w:space="0" w:color="auto"/>
              <w:bottom w:val="single" w:sz="2" w:space="0" w:color="auto"/>
            </w:tcBorders>
            <w:vAlign w:val="center"/>
          </w:tcPr>
          <w:p w14:paraId="3C560A56" w14:textId="77777777" w:rsidR="00081CFC" w:rsidRDefault="00000000">
            <w:pPr>
              <w:keepNext/>
              <w:adjustRightInd w:val="0"/>
              <w:spacing w:line="360" w:lineRule="auto"/>
              <w:jc w:val="center"/>
              <w:textAlignment w:val="center"/>
              <w:rPr>
                <w:rFonts w:ascii="宋体" w:hAnsi="宋体" w:hint="eastAsia"/>
                <w:szCs w:val="21"/>
              </w:rPr>
            </w:pPr>
            <w:r>
              <w:rPr>
                <w:rFonts w:ascii="宋体" w:hAnsi="宋体" w:hint="eastAsia"/>
                <w:szCs w:val="21"/>
              </w:rPr>
              <w:t>1批</w:t>
            </w:r>
          </w:p>
        </w:tc>
        <w:tc>
          <w:tcPr>
            <w:tcW w:w="3544" w:type="dxa"/>
            <w:tcBorders>
              <w:top w:val="single" w:sz="2" w:space="0" w:color="auto"/>
              <w:bottom w:val="single" w:sz="2" w:space="0" w:color="auto"/>
            </w:tcBorders>
            <w:vAlign w:val="center"/>
          </w:tcPr>
          <w:p w14:paraId="4BD75411" w14:textId="77777777" w:rsidR="00081CFC" w:rsidRDefault="00000000">
            <w:pPr>
              <w:pStyle w:val="ab"/>
              <w:tabs>
                <w:tab w:val="left" w:pos="540"/>
              </w:tabs>
              <w:adjustRightInd w:val="0"/>
              <w:snapToGrid w:val="0"/>
              <w:spacing w:beforeLines="50" w:before="156" w:line="360" w:lineRule="auto"/>
              <w:jc w:val="center"/>
              <w:rPr>
                <w:rFonts w:hAnsi="宋体" w:hint="eastAsia"/>
                <w:sz w:val="21"/>
              </w:rPr>
            </w:pPr>
            <w:r>
              <w:rPr>
                <w:rFonts w:hAnsi="宋体" w:hint="eastAsia"/>
                <w:sz w:val="21"/>
              </w:rPr>
              <w:t>双方签订合同后，成交供应商在接到采购人通知(电传)后，必须在10个</w:t>
            </w:r>
            <w:proofErr w:type="gramStart"/>
            <w:r>
              <w:rPr>
                <w:rFonts w:hAnsi="宋体" w:hint="eastAsia"/>
                <w:sz w:val="21"/>
              </w:rPr>
              <w:t>日历天</w:t>
            </w:r>
            <w:proofErr w:type="gramEnd"/>
            <w:r>
              <w:rPr>
                <w:rFonts w:hAnsi="宋体" w:hint="eastAsia"/>
                <w:sz w:val="21"/>
              </w:rPr>
              <w:t>内按采购清单将货物运送到采购人指定地点</w:t>
            </w:r>
          </w:p>
        </w:tc>
        <w:tc>
          <w:tcPr>
            <w:tcW w:w="2141" w:type="dxa"/>
            <w:tcBorders>
              <w:top w:val="single" w:sz="2" w:space="0" w:color="auto"/>
              <w:bottom w:val="single" w:sz="2" w:space="0" w:color="auto"/>
            </w:tcBorders>
            <w:vAlign w:val="center"/>
          </w:tcPr>
          <w:p w14:paraId="1EC0ED50" w14:textId="77777777" w:rsidR="00081CFC" w:rsidRDefault="00000000">
            <w:pPr>
              <w:pStyle w:val="ab"/>
              <w:tabs>
                <w:tab w:val="left" w:pos="540"/>
              </w:tabs>
              <w:adjustRightInd w:val="0"/>
              <w:snapToGrid w:val="0"/>
              <w:spacing w:line="360" w:lineRule="auto"/>
              <w:jc w:val="center"/>
              <w:rPr>
                <w:rFonts w:hAnsi="宋体" w:hint="eastAsia"/>
                <w:sz w:val="21"/>
              </w:rPr>
            </w:pPr>
            <w:r>
              <w:rPr>
                <w:rFonts w:hAnsi="宋体" w:hint="eastAsia"/>
                <w:sz w:val="21"/>
              </w:rPr>
              <w:t>人民币</w:t>
            </w:r>
            <w:r>
              <w:rPr>
                <w:rFonts w:hAnsi="宋体" w:cs="宋体"/>
                <w:color w:val="000000"/>
                <w:sz w:val="22"/>
                <w:u w:val="single"/>
              </w:rPr>
              <w:t>16522.10</w:t>
            </w:r>
            <w:r>
              <w:rPr>
                <w:rFonts w:hAnsi="宋体" w:hint="eastAsia"/>
                <w:sz w:val="21"/>
              </w:rPr>
              <w:t>元</w:t>
            </w:r>
          </w:p>
        </w:tc>
      </w:tr>
    </w:tbl>
    <w:p w14:paraId="09277135" w14:textId="77777777" w:rsidR="00081CFC"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项目概况</w:t>
      </w:r>
    </w:p>
    <w:p w14:paraId="492EB69A" w14:textId="77777777" w:rsidR="00081CFC"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项目名称：肇庆监狱2024年监舍警示标识及十五组团标识采购项目。</w:t>
      </w:r>
    </w:p>
    <w:p w14:paraId="201FFC34" w14:textId="77777777" w:rsidR="00081CFC"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项目最高限价：人民币</w:t>
      </w:r>
      <w:r>
        <w:rPr>
          <w:rFonts w:hAnsi="宋体" w:cs="宋体"/>
          <w:color w:val="000000"/>
          <w:sz w:val="21"/>
        </w:rPr>
        <w:t>16522.10</w:t>
      </w:r>
      <w:r>
        <w:rPr>
          <w:rFonts w:hAnsi="宋体" w:cs="宋体" w:hint="eastAsia"/>
          <w:color w:val="000000"/>
          <w:sz w:val="21"/>
        </w:rPr>
        <w:t>元。</w:t>
      </w:r>
    </w:p>
    <w:p w14:paraId="061B0A98" w14:textId="77777777" w:rsidR="00081CFC"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项目总体要求：采购人一次性采购货物。双方签订合同后，成交供应商在接到采购人通知(电传)后，必须在10个</w:t>
      </w:r>
      <w:proofErr w:type="gramStart"/>
      <w:r>
        <w:rPr>
          <w:rFonts w:hAnsi="宋体" w:cs="宋体" w:hint="eastAsia"/>
          <w:color w:val="000000"/>
          <w:sz w:val="21"/>
        </w:rPr>
        <w:t>日历天</w:t>
      </w:r>
      <w:proofErr w:type="gramEnd"/>
      <w:r>
        <w:rPr>
          <w:rFonts w:hAnsi="宋体" w:cs="宋体" w:hint="eastAsia"/>
          <w:color w:val="000000"/>
          <w:sz w:val="21"/>
        </w:rPr>
        <w:t>内按采购清单将货物运送到采购人指定地点。如有退换货，成交供应商应在以退换货当日起计算，3日内将新的货物送达采购人指定地点。货物送达后，成交供应商须在5个</w:t>
      </w:r>
      <w:proofErr w:type="gramStart"/>
      <w:r>
        <w:rPr>
          <w:rFonts w:hAnsi="宋体" w:cs="宋体" w:hint="eastAsia"/>
          <w:color w:val="000000"/>
          <w:sz w:val="21"/>
        </w:rPr>
        <w:t>日历天</w:t>
      </w:r>
      <w:proofErr w:type="gramEnd"/>
      <w:r>
        <w:rPr>
          <w:rFonts w:hAnsi="宋体" w:cs="宋体" w:hint="eastAsia"/>
          <w:color w:val="000000"/>
          <w:sz w:val="21"/>
        </w:rPr>
        <w:t>内完成标识牌安装，安装工作须遵从采购人意见，如安装位置、标准等。</w:t>
      </w:r>
    </w:p>
    <w:p w14:paraId="5672296E" w14:textId="77777777" w:rsidR="00081CFC"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本项目采用投报</w:t>
      </w:r>
      <w:proofErr w:type="gramStart"/>
      <w:r>
        <w:rPr>
          <w:rFonts w:hAnsi="宋体" w:cs="宋体" w:hint="eastAsia"/>
          <w:color w:val="000000"/>
          <w:sz w:val="21"/>
        </w:rPr>
        <w:t>下浮率</w:t>
      </w:r>
      <w:proofErr w:type="gramEnd"/>
      <w:r>
        <w:rPr>
          <w:rFonts w:hAnsi="宋体" w:cs="宋体" w:hint="eastAsia"/>
          <w:color w:val="000000"/>
          <w:sz w:val="21"/>
        </w:rPr>
        <w:t>的方式，结算单价=对应标识牌的单价最高限价*（1-成交下浮率），投报</w:t>
      </w:r>
      <w:proofErr w:type="gramStart"/>
      <w:r>
        <w:rPr>
          <w:rFonts w:hAnsi="宋体" w:cs="宋体" w:hint="eastAsia"/>
          <w:color w:val="000000"/>
          <w:sz w:val="21"/>
        </w:rPr>
        <w:t>下浮率</w:t>
      </w:r>
      <w:proofErr w:type="gramEnd"/>
      <w:r>
        <w:rPr>
          <w:rFonts w:hAnsi="宋体" w:cs="宋体" w:hint="eastAsia"/>
          <w:color w:val="000000"/>
          <w:sz w:val="21"/>
        </w:rPr>
        <w:t>最高的供应商即为成交供应商。</w:t>
      </w:r>
    </w:p>
    <w:p w14:paraId="74AC5459" w14:textId="77777777" w:rsidR="00081CFC"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货物清单</w:t>
      </w:r>
    </w:p>
    <w:tbl>
      <w:tblPr>
        <w:tblW w:w="9072" w:type="dxa"/>
        <w:jc w:val="center"/>
        <w:tblLayout w:type="fixed"/>
        <w:tblCellMar>
          <w:left w:w="0" w:type="dxa"/>
          <w:right w:w="0" w:type="dxa"/>
        </w:tblCellMar>
        <w:tblLook w:val="04A0" w:firstRow="1" w:lastRow="0" w:firstColumn="1" w:lastColumn="0" w:noHBand="0" w:noVBand="1"/>
      </w:tblPr>
      <w:tblGrid>
        <w:gridCol w:w="591"/>
        <w:gridCol w:w="1160"/>
        <w:gridCol w:w="1649"/>
        <w:gridCol w:w="2169"/>
        <w:gridCol w:w="805"/>
        <w:gridCol w:w="1240"/>
        <w:gridCol w:w="1458"/>
      </w:tblGrid>
      <w:tr w:rsidR="00081CFC" w14:paraId="53109090" w14:textId="77777777">
        <w:trPr>
          <w:trHeight w:val="82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CD00C" w14:textId="77777777" w:rsidR="00081CFC" w:rsidRDefault="00000000">
            <w:pPr>
              <w:widowControl/>
              <w:jc w:val="center"/>
              <w:textAlignment w:val="center"/>
              <w:rPr>
                <w:rFonts w:ascii="宋体" w:hAnsi="宋体" w:hint="eastAsia"/>
                <w:b/>
                <w:color w:val="000000"/>
                <w:szCs w:val="21"/>
              </w:rPr>
            </w:pPr>
            <w:bookmarkStart w:id="0" w:name="_Toc526932024"/>
            <w:bookmarkStart w:id="1" w:name="_Toc527703762"/>
            <w:r>
              <w:rPr>
                <w:rFonts w:ascii="宋体" w:hAnsi="宋体" w:hint="eastAsia"/>
                <w:b/>
                <w:color w:val="000000"/>
                <w:kern w:val="0"/>
                <w:szCs w:val="21"/>
                <w:lang w:bidi="ar"/>
              </w:rPr>
              <w:t>序号</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61D9F" w14:textId="77777777" w:rsidR="00081CFC" w:rsidRDefault="00000000">
            <w:pPr>
              <w:widowControl/>
              <w:jc w:val="center"/>
              <w:textAlignment w:val="center"/>
              <w:rPr>
                <w:rFonts w:ascii="宋体" w:hAnsi="宋体" w:hint="eastAsia"/>
                <w:b/>
                <w:color w:val="000000"/>
                <w:szCs w:val="21"/>
              </w:rPr>
            </w:pPr>
            <w:r>
              <w:rPr>
                <w:rFonts w:ascii="宋体" w:hAnsi="宋体" w:hint="eastAsia"/>
                <w:b/>
                <w:color w:val="000000"/>
                <w:kern w:val="0"/>
                <w:szCs w:val="21"/>
                <w:lang w:bidi="ar"/>
              </w:rPr>
              <w:t xml:space="preserve">标识牌名称 </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B3E9F" w14:textId="77777777" w:rsidR="00081CFC" w:rsidRDefault="00000000">
            <w:pPr>
              <w:widowControl/>
              <w:jc w:val="center"/>
              <w:textAlignment w:val="center"/>
              <w:rPr>
                <w:rFonts w:ascii="宋体" w:hAnsi="宋体" w:hint="eastAsia"/>
                <w:b/>
                <w:color w:val="000000"/>
                <w:szCs w:val="21"/>
              </w:rPr>
            </w:pPr>
            <w:r>
              <w:rPr>
                <w:rFonts w:ascii="宋体" w:hAnsi="宋体" w:hint="eastAsia"/>
                <w:b/>
                <w:color w:val="000000"/>
                <w:kern w:val="0"/>
                <w:szCs w:val="21"/>
                <w:lang w:bidi="ar"/>
              </w:rPr>
              <w:t>材质及规格</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E15C7" w14:textId="77777777" w:rsidR="00081CFC" w:rsidRDefault="00000000">
            <w:pPr>
              <w:widowControl/>
              <w:jc w:val="center"/>
              <w:textAlignment w:val="center"/>
              <w:rPr>
                <w:rFonts w:ascii="宋体" w:hAnsi="宋体" w:hint="eastAsia"/>
                <w:b/>
                <w:color w:val="000000"/>
                <w:szCs w:val="21"/>
              </w:rPr>
            </w:pPr>
            <w:r>
              <w:rPr>
                <w:rFonts w:ascii="宋体" w:hAnsi="宋体" w:hint="eastAsia"/>
                <w:b/>
                <w:color w:val="000000"/>
                <w:kern w:val="0"/>
                <w:szCs w:val="21"/>
                <w:lang w:bidi="ar"/>
              </w:rPr>
              <w:t>示意图</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66017" w14:textId="77777777" w:rsidR="00081CFC" w:rsidRDefault="00000000">
            <w:pPr>
              <w:widowControl/>
              <w:jc w:val="center"/>
              <w:textAlignment w:val="center"/>
              <w:rPr>
                <w:rFonts w:ascii="宋体" w:hAnsi="宋体" w:hint="eastAsia"/>
                <w:b/>
                <w:color w:val="000000"/>
                <w:szCs w:val="21"/>
              </w:rPr>
            </w:pPr>
            <w:r>
              <w:rPr>
                <w:rFonts w:ascii="宋体" w:hAnsi="宋体" w:hint="eastAsia"/>
                <w:b/>
                <w:color w:val="000000"/>
                <w:kern w:val="0"/>
                <w:szCs w:val="21"/>
                <w:lang w:bidi="ar"/>
              </w:rPr>
              <w:t>单位</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1224D" w14:textId="77777777" w:rsidR="00081CFC" w:rsidRDefault="00000000">
            <w:pPr>
              <w:widowControl/>
              <w:jc w:val="center"/>
              <w:textAlignment w:val="center"/>
              <w:rPr>
                <w:rFonts w:ascii="宋体" w:hAnsi="宋体" w:hint="eastAsia"/>
                <w:b/>
                <w:color w:val="000000"/>
                <w:szCs w:val="21"/>
              </w:rPr>
            </w:pPr>
            <w:r>
              <w:rPr>
                <w:rFonts w:ascii="宋体" w:hAnsi="宋体" w:hint="eastAsia"/>
                <w:b/>
                <w:color w:val="000000"/>
                <w:kern w:val="0"/>
                <w:szCs w:val="21"/>
                <w:lang w:bidi="ar"/>
              </w:rPr>
              <w:t>计划采购量</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DDCE9" w14:textId="77777777" w:rsidR="00081CFC" w:rsidRDefault="00000000">
            <w:pPr>
              <w:widowControl/>
              <w:jc w:val="center"/>
              <w:textAlignment w:val="center"/>
              <w:rPr>
                <w:rFonts w:ascii="宋体" w:hAnsi="宋体" w:hint="eastAsia"/>
                <w:b/>
                <w:color w:val="000000"/>
                <w:kern w:val="0"/>
                <w:szCs w:val="21"/>
                <w:lang w:bidi="ar"/>
              </w:rPr>
            </w:pPr>
            <w:r>
              <w:rPr>
                <w:rFonts w:ascii="宋体" w:hAnsi="宋体" w:hint="eastAsia"/>
                <w:b/>
                <w:color w:val="000000"/>
                <w:kern w:val="0"/>
                <w:szCs w:val="21"/>
                <w:lang w:bidi="ar"/>
              </w:rPr>
              <w:t>单价最高限价（元）</w:t>
            </w:r>
          </w:p>
        </w:tc>
      </w:tr>
      <w:tr w:rsidR="00081CFC" w14:paraId="223C8B25" w14:textId="77777777">
        <w:trPr>
          <w:trHeight w:val="1638"/>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6CDD0"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274C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注意防滑</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817A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材质：高清车贴喷画，尺寸：30cm*10cm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FE4E5" w14:textId="77777777" w:rsidR="00081CFC" w:rsidRDefault="00000000">
            <w:pPr>
              <w:widowControl/>
              <w:jc w:val="center"/>
              <w:textAlignment w:val="center"/>
              <w:rPr>
                <w:rFonts w:ascii="宋体" w:hAnsi="宋体" w:hint="eastAsia"/>
                <w:color w:val="000000"/>
                <w:szCs w:val="21"/>
              </w:rPr>
            </w:pPr>
            <w:r>
              <w:rPr>
                <w:noProof/>
              </w:rPr>
              <w:drawing>
                <wp:inline distT="0" distB="0" distL="0" distR="0" wp14:anchorId="0173AFB0" wp14:editId="4E27B5EC">
                  <wp:extent cx="1295400" cy="419100"/>
                  <wp:effectExtent l="0" t="0" r="0" b="0"/>
                  <wp:docPr id="158964705" name="图片 54" descr="mmexport171098550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4705" name="图片 54" descr="mmexport17109855030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95400" cy="419100"/>
                          </a:xfrm>
                          <a:prstGeom prst="rect">
                            <a:avLst/>
                          </a:prstGeom>
                          <a:noFill/>
                          <a:ln>
                            <a:noFill/>
                          </a:ln>
                          <a:effectLst/>
                        </pic:spPr>
                      </pic:pic>
                    </a:graphicData>
                  </a:graphic>
                </wp:inline>
              </w:drawing>
            </w:r>
            <w:r>
              <w:rPr>
                <w:rFonts w:ascii="宋体" w:hAnsi="宋体" w:hint="eastAsia"/>
                <w:noProof/>
                <w:color w:val="000000"/>
                <w:kern w:val="0"/>
                <w:szCs w:val="21"/>
                <w:bdr w:val="single" w:sz="4" w:space="0" w:color="000000"/>
                <w:lang w:bidi="ar"/>
              </w:rPr>
              <mc:AlternateContent>
                <mc:Choice Requires="wps">
                  <w:drawing>
                    <wp:anchor distT="0" distB="0" distL="114300" distR="114300" simplePos="0" relativeHeight="251659264" behindDoc="0" locked="0" layoutInCell="1" allowOverlap="1" wp14:anchorId="647B0769" wp14:editId="5ED822EE">
                      <wp:simplePos x="0" y="0"/>
                      <wp:positionH relativeFrom="column">
                        <wp:posOffset>47625</wp:posOffset>
                      </wp:positionH>
                      <wp:positionV relativeFrom="paragraph">
                        <wp:posOffset>161925</wp:posOffset>
                      </wp:positionV>
                      <wp:extent cx="593725" cy="399415"/>
                      <wp:effectExtent l="0" t="0" r="0" b="635"/>
                      <wp:wrapNone/>
                      <wp:docPr id="118952178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99415"/>
                              </a:xfrm>
                              <a:prstGeom prst="rect">
                                <a:avLst/>
                              </a:prstGeom>
                              <a:no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53" o:spid="_x0000_s1026" o:spt="1" style="position:absolute;left:0pt;margin-left:3.75pt;margin-top:12.75pt;height:31.45pt;width:46.75pt;z-index:251659264;mso-width-relative:page;mso-height-relative:page;" filled="f" stroked="f" coordsize="21600,21600" o:gfxdata="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LlMY9gAAAAHAQAADwAAAAAAAAABACAAAAAiAAAAZHJzL2Rvd25yZXYueG1s&#10;UEsBAhQAFAAAAAgAh07iQEX+iJ34AQAAxgMAAA4AAAAAAAAAAQAgAAAAJwEAAGRycy9lMm9Eb2Mu&#10;eG1sUEsFBgAAAAAGAAYAWQEAAJEFAAAAAA==&#10;">
                      <v:fill on="f" focussize="0,0"/>
                      <v:stroke on="f"/>
                      <v:imagedata o:title=""/>
                      <o:lock v:ext="edit" aspectratio="f"/>
                    </v:rect>
                  </w:pict>
                </mc:Fallback>
              </mc:AlternateConten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CD16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张</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A1656"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512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7CAD2"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6.50 </w:t>
            </w:r>
          </w:p>
        </w:tc>
      </w:tr>
      <w:tr w:rsidR="00081CFC" w14:paraId="4841316F" w14:textId="77777777">
        <w:trPr>
          <w:trHeight w:val="146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2CE6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51597"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地面湿滑，注意防摔</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A2954"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材质：高清车贴喷画，尺寸：30cm*10cm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075E1" w14:textId="77777777" w:rsidR="00081CFC" w:rsidRDefault="00000000">
            <w:pPr>
              <w:widowControl/>
              <w:jc w:val="center"/>
              <w:textAlignment w:val="center"/>
              <w:rPr>
                <w:rFonts w:ascii="宋体" w:hAnsi="宋体" w:hint="eastAsia"/>
                <w:color w:val="000000"/>
                <w:szCs w:val="21"/>
              </w:rPr>
            </w:pPr>
            <w:r>
              <w:rPr>
                <w:noProof/>
              </w:rPr>
              <w:drawing>
                <wp:inline distT="0" distB="0" distL="0" distR="0" wp14:anchorId="24C0F1DC" wp14:editId="190B3FE5">
                  <wp:extent cx="1358265" cy="332740"/>
                  <wp:effectExtent l="0" t="0" r="0" b="0"/>
                  <wp:docPr id="1392252699" name="图片 55" descr="mmexport171098549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52699" name="图片 55" descr="mmexport17109854987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58265" cy="33274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6DD9A"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张</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044E0"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101</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F0D61"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6.50 </w:t>
            </w:r>
          </w:p>
        </w:tc>
      </w:tr>
      <w:tr w:rsidR="00081CFC" w14:paraId="1D0E2163" w14:textId="77777777">
        <w:trPr>
          <w:trHeight w:val="1162"/>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2381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3</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E3F6B"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上下楼梯，注意安全</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3B1C7"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材质：5厘PVC密度板，UV彩印，尺寸：50cm*15cm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80B31" w14:textId="77777777" w:rsidR="00081CFC" w:rsidRDefault="00000000">
            <w:pPr>
              <w:widowControl/>
              <w:jc w:val="center"/>
              <w:textAlignment w:val="center"/>
              <w:rPr>
                <w:rFonts w:ascii="宋体" w:hAnsi="宋体" w:hint="eastAsia"/>
                <w:color w:val="000000"/>
                <w:szCs w:val="21"/>
              </w:rPr>
            </w:pPr>
            <w:r>
              <w:rPr>
                <w:noProof/>
              </w:rPr>
              <w:drawing>
                <wp:inline distT="0" distB="0" distL="0" distR="0" wp14:anchorId="5F9EE5CB" wp14:editId="2BF04843">
                  <wp:extent cx="1358265" cy="264160"/>
                  <wp:effectExtent l="0" t="0" r="0" b="2540"/>
                  <wp:docPr id="713885997" name="图片 56" descr="mmexport171098549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85997" name="图片 56" descr="mmexport17109854963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58265" cy="26416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21FDB"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CF23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36</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52A22"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30.00 </w:t>
            </w:r>
          </w:p>
        </w:tc>
      </w:tr>
      <w:tr w:rsidR="00081CFC" w14:paraId="60F69FFC" w14:textId="77777777">
        <w:trPr>
          <w:trHeight w:val="21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38DE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8E1CA"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走廊柜</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AE5AA"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材质：高清车贴喷画，尺寸：2.2cm*5cm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97815" w14:textId="77777777" w:rsidR="00081CFC" w:rsidRDefault="00000000">
            <w:pPr>
              <w:widowControl/>
              <w:jc w:val="center"/>
              <w:textAlignment w:val="center"/>
              <w:rPr>
                <w:rFonts w:ascii="宋体" w:hAnsi="宋体" w:hint="eastAsia"/>
                <w:color w:val="000000"/>
                <w:szCs w:val="21"/>
              </w:rPr>
            </w:pPr>
            <w:r>
              <w:rPr>
                <w:rFonts w:ascii="宋体" w:hAnsi="宋体" w:hint="eastAsia"/>
                <w:noProof/>
                <w:color w:val="000000"/>
                <w:sz w:val="22"/>
              </w:rPr>
              <w:drawing>
                <wp:inline distT="0" distB="0" distL="0" distR="0" wp14:anchorId="255659DF" wp14:editId="7CC284DE">
                  <wp:extent cx="1285875" cy="819150"/>
                  <wp:effectExtent l="0" t="0" r="9525" b="0"/>
                  <wp:docPr id="495907647" name="图片 57" descr="插入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07647" name="图片 57" descr="插入图片"/>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85875" cy="819150"/>
                          </a:xfrm>
                          <a:prstGeom prst="rect">
                            <a:avLst/>
                          </a:prstGeom>
                          <a:noFill/>
                          <a:ln>
                            <a:noFill/>
                          </a:ln>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0A8DB"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张</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A8A44"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2016</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708B9"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0.30 </w:t>
            </w:r>
          </w:p>
        </w:tc>
      </w:tr>
      <w:tr w:rsidR="00081CFC" w14:paraId="17BF5731" w14:textId="77777777">
        <w:trPr>
          <w:trHeight w:val="142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46D4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0F164"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小组床位</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976F3"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材质：高清彩印塑片PVC材质，3M背胶底贴；尺寸：8.5cm*5cm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51827"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4D703614" wp14:editId="64D779CD">
                  <wp:extent cx="1304925" cy="409575"/>
                  <wp:effectExtent l="0" t="0" r="9525" b="9525"/>
                  <wp:docPr id="1074610575" name="图片 58" descr="mmexport171098552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0575" name="图片 58" descr="mmexport17109855292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04925" cy="409575"/>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C5BC6"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张</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978F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1008</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2AB37"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2.80 </w:t>
            </w:r>
          </w:p>
        </w:tc>
      </w:tr>
      <w:tr w:rsidR="00081CFC" w14:paraId="4D533728" w14:textId="77777777">
        <w:trPr>
          <w:trHeight w:val="128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0B01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05286"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南北厅餐桌</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AB54C"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材质：高清彩印塑片PVC材质，3M背胶底贴；尺寸；8cm*4cm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9FD8D"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396893D3" wp14:editId="1F30BDDB">
                  <wp:extent cx="1309370" cy="476250"/>
                  <wp:effectExtent l="0" t="0" r="5080" b="0"/>
                  <wp:docPr id="12053774" name="图片 60" descr="mmexport171098552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774" name="图片 60" descr="mmexport17109855232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10006" cy="476366"/>
                          </a:xfrm>
                          <a:prstGeom prst="rect">
                            <a:avLst/>
                          </a:prstGeom>
                          <a:noFill/>
                          <a:ln>
                            <a:noFill/>
                          </a:ln>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0D501"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张</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8457A"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E496B"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2.20 </w:t>
            </w:r>
          </w:p>
        </w:tc>
      </w:tr>
      <w:tr w:rsidR="00081CFC" w14:paraId="38ADB4AD" w14:textId="77777777">
        <w:trPr>
          <w:trHeight w:val="234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7D69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04F9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楼层储物室置物架</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B6EC4"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材质：高清彩印塑片PVC材质，3M背胶底贴；尺寸：7cm*3.5cm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50D2C"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096BEE6E" wp14:editId="0CA6B207">
                  <wp:extent cx="952500" cy="1333500"/>
                  <wp:effectExtent l="0" t="0" r="0" b="0"/>
                  <wp:docPr id="2011745308" name="图片 61" descr="mmexport171098552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45308" name="图片 61" descr="mmexport17109855209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0" cy="1333500"/>
                          </a:xfrm>
                          <a:prstGeom prst="rect">
                            <a:avLst/>
                          </a:prstGeom>
                          <a:noFill/>
                          <a:ln>
                            <a:noFill/>
                          </a:ln>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74520"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张</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3A514"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1008</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0E2E7"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2.00 </w:t>
            </w:r>
          </w:p>
        </w:tc>
      </w:tr>
      <w:tr w:rsidR="00081CFC" w14:paraId="54CB1A24"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914F4"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5D91D"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购物区</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70CC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1B63D"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720875A1" wp14:editId="49959F71">
                  <wp:extent cx="1123950" cy="590550"/>
                  <wp:effectExtent l="0" t="0" r="0" b="0"/>
                  <wp:docPr id="299636391" name="图片 62" descr="mmexport171098555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36391" name="图片 62" descr="mmexport17109855568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23950" cy="590550"/>
                          </a:xfrm>
                          <a:prstGeom prst="rect">
                            <a:avLst/>
                          </a:prstGeom>
                          <a:noFill/>
                          <a:ln>
                            <a:noFill/>
                          </a:ln>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8FF60"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9EF13"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586A5"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7FF10827"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6CBB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9</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30AB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理发区</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0093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F70C8"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0C1298EE" wp14:editId="4081A4FF">
                  <wp:extent cx="1304925" cy="619125"/>
                  <wp:effectExtent l="0" t="0" r="9525" b="9525"/>
                  <wp:docPr id="241580330" name="图片 63" descr="理发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80330" name="图片 63" descr="理发区"/>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04925" cy="619125"/>
                          </a:xfrm>
                          <a:prstGeom prst="rect">
                            <a:avLst/>
                          </a:prstGeom>
                          <a:noFill/>
                          <a:ln>
                            <a:noFill/>
                          </a:ln>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679A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5E311"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4F67D"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0B64F16D"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2ABD7"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10</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731B2"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医务室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A444B" w14:textId="2D467891"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AC7CA"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48A3AFDD" wp14:editId="4A9E9A56">
                  <wp:extent cx="1358265" cy="532765"/>
                  <wp:effectExtent l="0" t="0" r="0" b="635"/>
                  <wp:docPr id="1574095236" name="图片 64" descr="IMG_20240529_15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95236" name="图片 64" descr="IMG_20240529_150129"/>
                          <pic:cNvPicPr>
                            <a:picLocks noChangeAspect="1" noChangeArrowheads="1"/>
                          </pic:cNvPicPr>
                        </pic:nvPicPr>
                        <pic:blipFill>
                          <a:blip r:embed="rId21" cstate="print">
                            <a:extLst>
                              <a:ext uri="{28A0092B-C50C-407E-A947-70E740481C1C}">
                                <a14:useLocalDpi xmlns:a14="http://schemas.microsoft.com/office/drawing/2010/main" val="0"/>
                              </a:ext>
                            </a:extLst>
                          </a:blip>
                          <a:srcRect l="6560" t="36401" r="14493" b="6454"/>
                          <a:stretch>
                            <a:fillRect/>
                          </a:stretch>
                        </pic:blipFill>
                        <pic:spPr>
                          <a:xfrm>
                            <a:off x="0" y="0"/>
                            <a:ext cx="1358265" cy="532765"/>
                          </a:xfrm>
                          <a:prstGeom prst="rect">
                            <a:avLst/>
                          </a:prstGeom>
                          <a:noFill/>
                          <a:ln>
                            <a:noFill/>
                          </a:ln>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F625B"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D0BF4"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09A1C"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7DF81E38"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EA07D"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11</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FB69A"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广播室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CE798" w14:textId="6C7A5CC9"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D8E28"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4193A20B" wp14:editId="57BC60CD">
                  <wp:extent cx="1285875" cy="457200"/>
                  <wp:effectExtent l="0" t="0" r="9525" b="0"/>
                  <wp:docPr id="1139237604" name="图片 65" descr="IMG_20240529_15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37604" name="图片 65" descr="IMG_20240529_150136"/>
                          <pic:cNvPicPr>
                            <a:picLocks noChangeAspect="1" noChangeArrowheads="1"/>
                          </pic:cNvPicPr>
                        </pic:nvPicPr>
                        <pic:blipFill>
                          <a:blip r:embed="rId22" cstate="print">
                            <a:extLst>
                              <a:ext uri="{28A0092B-C50C-407E-A947-70E740481C1C}">
                                <a14:useLocalDpi xmlns:a14="http://schemas.microsoft.com/office/drawing/2010/main" val="0"/>
                              </a:ext>
                            </a:extLst>
                          </a:blip>
                          <a:srcRect l="5370" t="39999" r="13303" b="6561"/>
                          <a:stretch>
                            <a:fillRect/>
                          </a:stretch>
                        </pic:blipFill>
                        <pic:spPr>
                          <a:xfrm>
                            <a:off x="0" y="0"/>
                            <a:ext cx="1285875" cy="45720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3697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32C96"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275A6"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67D9B0BB"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C3E09"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12</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4A422"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图书室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95D0E" w14:textId="1D7D56DF"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3BE79"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70DA8C62" wp14:editId="0B488BBC">
                  <wp:extent cx="1323975" cy="504825"/>
                  <wp:effectExtent l="0" t="0" r="9525" b="9525"/>
                  <wp:docPr id="900065045" name="图片 66" descr="IMG_20240529_15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65045" name="图片 66" descr="IMG_20240529_150419"/>
                          <pic:cNvPicPr>
                            <a:picLocks noChangeAspect="1" noChangeArrowheads="1"/>
                          </pic:cNvPicPr>
                        </pic:nvPicPr>
                        <pic:blipFill>
                          <a:blip r:embed="rId23" cstate="print">
                            <a:extLst>
                              <a:ext uri="{28A0092B-C50C-407E-A947-70E740481C1C}">
                                <a14:useLocalDpi xmlns:a14="http://schemas.microsoft.com/office/drawing/2010/main" val="0"/>
                              </a:ext>
                            </a:extLst>
                          </a:blip>
                          <a:srcRect l="16530" t="32628" r="25060" b="29807"/>
                          <a:stretch>
                            <a:fillRect/>
                          </a:stretch>
                        </pic:blipFill>
                        <pic:spPr>
                          <a:xfrm>
                            <a:off x="0" y="0"/>
                            <a:ext cx="1323975" cy="504825"/>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F0060"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E233D"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AB620"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10DE0116"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DDE3C"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13</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377A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心理咨询室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1B23B" w14:textId="1F410C30"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F719A"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79254FC9" wp14:editId="2772BD78">
                  <wp:extent cx="1358265" cy="528320"/>
                  <wp:effectExtent l="0" t="0" r="0" b="5080"/>
                  <wp:docPr id="2130055700" name="图片 67" descr="IMG_20240529_15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55700" name="图片 67" descr="IMG_20240529_150427"/>
                          <pic:cNvPicPr>
                            <a:picLocks noChangeAspect="1" noChangeArrowheads="1"/>
                          </pic:cNvPicPr>
                        </pic:nvPicPr>
                        <pic:blipFill>
                          <a:blip r:embed="rId24" cstate="print">
                            <a:extLst>
                              <a:ext uri="{28A0092B-C50C-407E-A947-70E740481C1C}">
                                <a14:useLocalDpi xmlns:a14="http://schemas.microsoft.com/office/drawing/2010/main" val="0"/>
                              </a:ext>
                            </a:extLst>
                          </a:blip>
                          <a:srcRect l="7039" t="35556" r="47433" b="31888"/>
                          <a:stretch>
                            <a:fillRect/>
                          </a:stretch>
                        </pic:blipFill>
                        <pic:spPr>
                          <a:xfrm>
                            <a:off x="0" y="0"/>
                            <a:ext cx="1358265" cy="52832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5F7A3"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A081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67A47"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189D28CD"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C763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14</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10CC7"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可视亲情电话室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4097C" w14:textId="149E7D7E"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C8FB2"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77DB6A59" wp14:editId="378BDCA8">
                  <wp:extent cx="1343025" cy="495300"/>
                  <wp:effectExtent l="0" t="0" r="9525" b="0"/>
                  <wp:docPr id="752252440" name="图片 68" descr="IMG_20240529_15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52440" name="图片 68" descr="IMG_20240529_150427"/>
                          <pic:cNvPicPr>
                            <a:picLocks noChangeAspect="1" noChangeArrowheads="1"/>
                          </pic:cNvPicPr>
                        </pic:nvPicPr>
                        <pic:blipFill>
                          <a:blip r:embed="rId25" cstate="print">
                            <a:extLst>
                              <a:ext uri="{28A0092B-C50C-407E-A947-70E740481C1C}">
                                <a14:useLocalDpi xmlns:a14="http://schemas.microsoft.com/office/drawing/2010/main" val="0"/>
                              </a:ext>
                            </a:extLst>
                          </a:blip>
                          <a:srcRect l="46361" t="34604" r="10628" b="31216"/>
                          <a:stretch>
                            <a:fillRect/>
                          </a:stretch>
                        </pic:blipFill>
                        <pic:spPr>
                          <a:xfrm>
                            <a:off x="0" y="0"/>
                            <a:ext cx="1343025" cy="49530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17B9A"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F97EB"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3C518"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3DDBCAE1"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32F65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15</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17ED0"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多功能厅</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ABA2C" w14:textId="3EE28F41"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4DDD5" w14:textId="77777777" w:rsidR="00081CFC" w:rsidRDefault="00000000">
            <w:pPr>
              <w:widowControl/>
              <w:textAlignment w:val="bottom"/>
              <w:rPr>
                <w:rFonts w:ascii="宋体" w:hAnsi="宋体" w:hint="eastAsia"/>
                <w:color w:val="000000"/>
                <w:szCs w:val="21"/>
              </w:rPr>
            </w:pPr>
            <w:r>
              <w:rPr>
                <w:noProof/>
              </w:rPr>
              <w:drawing>
                <wp:inline distT="0" distB="0" distL="0" distR="0" wp14:anchorId="0B9CEA7B" wp14:editId="1DDC352C">
                  <wp:extent cx="1358265" cy="462280"/>
                  <wp:effectExtent l="0" t="0" r="0" b="0"/>
                  <wp:docPr id="2124936380" name="图片 69" descr="IMG_20240529_15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36380" name="图片 69" descr="IMG_20240529_150147"/>
                          <pic:cNvPicPr>
                            <a:picLocks noChangeAspect="1" noChangeArrowheads="1"/>
                          </pic:cNvPicPr>
                        </pic:nvPicPr>
                        <pic:blipFill>
                          <a:blip r:embed="rId26" cstate="print">
                            <a:extLst>
                              <a:ext uri="{28A0092B-C50C-407E-A947-70E740481C1C}">
                                <a14:useLocalDpi xmlns:a14="http://schemas.microsoft.com/office/drawing/2010/main" val="0"/>
                              </a:ext>
                            </a:extLst>
                          </a:blip>
                          <a:srcRect l="13594" t="30688" r="9442" b="16931"/>
                          <a:stretch>
                            <a:fillRect/>
                          </a:stretch>
                        </pic:blipFill>
                        <pic:spPr>
                          <a:xfrm>
                            <a:off x="0" y="0"/>
                            <a:ext cx="1358265" cy="46228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F28E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09DF9"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94FEB"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028175EA"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2F1C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16</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2498A"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器材室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C22B4" w14:textId="4ED0E4B3"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C18B4"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23F08D36" wp14:editId="5E661B3F">
                  <wp:extent cx="1323975" cy="466725"/>
                  <wp:effectExtent l="0" t="0" r="9525" b="9525"/>
                  <wp:docPr id="1376027676" name="图片 70" descr="IMG_20240529_15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27676" name="图片 70" descr="IMG_20240529_150241"/>
                          <pic:cNvPicPr>
                            <a:picLocks noChangeAspect="1" noChangeArrowheads="1"/>
                          </pic:cNvPicPr>
                        </pic:nvPicPr>
                        <pic:blipFill>
                          <a:blip r:embed="rId27" cstate="print">
                            <a:extLst>
                              <a:ext uri="{28A0092B-C50C-407E-A947-70E740481C1C}">
                                <a14:useLocalDpi xmlns:a14="http://schemas.microsoft.com/office/drawing/2010/main" val="0"/>
                              </a:ext>
                            </a:extLst>
                          </a:blip>
                          <a:srcRect t="21623"/>
                          <a:stretch>
                            <a:fillRect/>
                          </a:stretch>
                        </pic:blipFill>
                        <pic:spPr>
                          <a:xfrm>
                            <a:off x="0" y="0"/>
                            <a:ext cx="1323975" cy="466725"/>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C658A"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04927"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35E32"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3C96253E"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54C01"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17</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18C7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被服储存室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6BABA" w14:textId="7FAA9988"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630F5"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0E30166F" wp14:editId="65D94BEE">
                  <wp:extent cx="1333500" cy="533400"/>
                  <wp:effectExtent l="0" t="0" r="0" b="0"/>
                  <wp:docPr id="324355322" name="图片 71" descr="IMG_20240529_15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55322" name="图片 71" descr="IMG_20240529_150352"/>
                          <pic:cNvPicPr>
                            <a:picLocks noChangeAspect="1" noChangeArrowheads="1"/>
                          </pic:cNvPicPr>
                        </pic:nvPicPr>
                        <pic:blipFill>
                          <a:blip r:embed="rId28" cstate="print">
                            <a:extLst>
                              <a:ext uri="{28A0092B-C50C-407E-A947-70E740481C1C}">
                                <a14:useLocalDpi xmlns:a14="http://schemas.microsoft.com/office/drawing/2010/main" val="0"/>
                              </a:ext>
                            </a:extLst>
                          </a:blip>
                          <a:srcRect l="20126" t="22504" r="21899" b="29453"/>
                          <a:stretch>
                            <a:fillRect/>
                          </a:stretch>
                        </pic:blipFill>
                        <pic:spPr>
                          <a:xfrm>
                            <a:off x="0" y="0"/>
                            <a:ext cx="1333500" cy="53340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11A77"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143E9"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72512"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5804EF9C"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F7F2E"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18</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F08BD"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个人物资储存室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F0C41" w14:textId="244ED769"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61266"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5C42DEB9" wp14:editId="0C674351">
                  <wp:extent cx="1358265" cy="496570"/>
                  <wp:effectExtent l="0" t="0" r="0" b="0"/>
                  <wp:docPr id="2026975254" name="图片 72" descr="IMG_20240529_15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75254" name="图片 72" descr="IMG_20240529_150217"/>
                          <pic:cNvPicPr>
                            <a:picLocks noChangeAspect="1" noChangeArrowheads="1"/>
                          </pic:cNvPicPr>
                        </pic:nvPicPr>
                        <pic:blipFill>
                          <a:blip r:embed="rId29" cstate="print">
                            <a:extLst>
                              <a:ext uri="{28A0092B-C50C-407E-A947-70E740481C1C}">
                                <a14:useLocalDpi xmlns:a14="http://schemas.microsoft.com/office/drawing/2010/main" val="0"/>
                              </a:ext>
                            </a:extLst>
                          </a:blip>
                          <a:srcRect l="16476" t="36084" r="22110" b="16084"/>
                          <a:stretch>
                            <a:fillRect/>
                          </a:stretch>
                        </pic:blipFill>
                        <pic:spPr>
                          <a:xfrm>
                            <a:off x="0" y="0"/>
                            <a:ext cx="1358265" cy="49657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CA566"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22BCB"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700C2"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17A83A79"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92B6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19</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318A8"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全塑化用品储存室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5EA1C" w14:textId="01F4B84B"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2D810"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708E2150" wp14:editId="17A0DE52">
                  <wp:extent cx="1358265" cy="528320"/>
                  <wp:effectExtent l="0" t="0" r="0" b="5080"/>
                  <wp:docPr id="1672043975" name="图片 73" descr="IMG_20240529_15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43975" name="图片 73" descr="IMG_20240529_150326"/>
                          <pic:cNvPicPr>
                            <a:picLocks noChangeAspect="1" noChangeArrowheads="1"/>
                          </pic:cNvPicPr>
                        </pic:nvPicPr>
                        <pic:blipFill>
                          <a:blip r:embed="rId30" cstate="print">
                            <a:extLst>
                              <a:ext uri="{28A0092B-C50C-407E-A947-70E740481C1C}">
                                <a14:useLocalDpi xmlns:a14="http://schemas.microsoft.com/office/drawing/2010/main" val="0"/>
                              </a:ext>
                            </a:extLst>
                          </a:blip>
                          <a:srcRect l="18301" t="42822" r="30310" b="23103"/>
                          <a:stretch>
                            <a:fillRect/>
                          </a:stretch>
                        </pic:blipFill>
                        <pic:spPr>
                          <a:xfrm>
                            <a:off x="0" y="0"/>
                            <a:ext cx="1358265" cy="52832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7B7E1"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5F2F4"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647AB"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39C60771"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7F52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20</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4675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生活用品储存室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CE804" w14:textId="57FC37C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DCDE0"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117DA4C4" wp14:editId="1C26B6CA">
                  <wp:extent cx="1314450" cy="523875"/>
                  <wp:effectExtent l="0" t="0" r="0" b="9525"/>
                  <wp:docPr id="2135797323" name="图片 74" descr="IMG_20240529_15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97323" name="图片 74" descr="IMG_20240529_150312"/>
                          <pic:cNvPicPr>
                            <a:picLocks noChangeAspect="1" noChangeArrowheads="1"/>
                          </pic:cNvPicPr>
                        </pic:nvPicPr>
                        <pic:blipFill>
                          <a:blip r:embed="rId31" cstate="print">
                            <a:extLst>
                              <a:ext uri="{28A0092B-C50C-407E-A947-70E740481C1C}">
                                <a14:useLocalDpi xmlns:a14="http://schemas.microsoft.com/office/drawing/2010/main" val="0"/>
                              </a:ext>
                            </a:extLst>
                          </a:blip>
                          <a:srcRect l="10527" t="37178" r="20497" b="15202"/>
                          <a:stretch>
                            <a:fillRect/>
                          </a:stretch>
                        </pic:blipFill>
                        <pic:spPr>
                          <a:xfrm>
                            <a:off x="0" y="0"/>
                            <a:ext cx="1314450" cy="523875"/>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FDDD9"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E8EA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32E5B"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2086773E"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83E3B"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21</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868E1"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值班室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C3491" w14:textId="427D323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95453"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143F3715" wp14:editId="5830CFFC">
                  <wp:extent cx="1333500" cy="466725"/>
                  <wp:effectExtent l="0" t="0" r="0" b="9525"/>
                  <wp:docPr id="1287509343" name="图片 75" descr="IMG_20240529_15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09343" name="图片 75" descr="IMG_20240529_150618"/>
                          <pic:cNvPicPr>
                            <a:picLocks noChangeAspect="1" noChangeArrowheads="1"/>
                          </pic:cNvPicPr>
                        </pic:nvPicPr>
                        <pic:blipFill>
                          <a:blip r:embed="rId32" cstate="print">
                            <a:extLst>
                              <a:ext uri="{28A0092B-C50C-407E-A947-70E740481C1C}">
                                <a14:useLocalDpi xmlns:a14="http://schemas.microsoft.com/office/drawing/2010/main" val="0"/>
                              </a:ext>
                            </a:extLst>
                          </a:blip>
                          <a:srcRect l="6348" t="32805" r="9521" b="12169"/>
                          <a:stretch>
                            <a:fillRect/>
                          </a:stretch>
                        </pic:blipFill>
                        <pic:spPr>
                          <a:xfrm>
                            <a:off x="0" y="0"/>
                            <a:ext cx="1333500" cy="466725"/>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4D017"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FD753"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4643F"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0B5C41DB"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93B6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22</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88E09"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谈话室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DC67C" w14:textId="74ECFB9A"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46D5E"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63A7C897" wp14:editId="36C74516">
                  <wp:extent cx="1358265" cy="443230"/>
                  <wp:effectExtent l="0" t="0" r="0" b="0"/>
                  <wp:docPr id="695336322" name="图片 76" descr="IMG_20240529_15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36322" name="图片 76" descr="IMG_20240529_150612"/>
                          <pic:cNvPicPr>
                            <a:picLocks noChangeAspect="1" noChangeArrowheads="1"/>
                          </pic:cNvPicPr>
                        </pic:nvPicPr>
                        <pic:blipFill>
                          <a:blip r:embed="rId33" cstate="print">
                            <a:extLst>
                              <a:ext uri="{28A0092B-C50C-407E-A947-70E740481C1C}">
                                <a14:useLocalDpi xmlns:a14="http://schemas.microsoft.com/office/drawing/2010/main" val="0"/>
                              </a:ext>
                            </a:extLst>
                          </a:blip>
                          <a:srcRect t="36508" r="51389" b="26138"/>
                          <a:stretch>
                            <a:fillRect/>
                          </a:stretch>
                        </pic:blipFill>
                        <pic:spPr>
                          <a:xfrm>
                            <a:off x="0" y="0"/>
                            <a:ext cx="1358265" cy="44323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4A5A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51233"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81076"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39367DFF"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730DE"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23</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AAB56"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亲情电话室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BD14A" w14:textId="27BF675C"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8F5ED"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15B23CFA" wp14:editId="71DA1071">
                  <wp:extent cx="1358265" cy="443230"/>
                  <wp:effectExtent l="0" t="0" r="0" b="0"/>
                  <wp:docPr id="982712483" name="图片 77" descr="IMG_20240529_15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12483" name="图片 77" descr="IMG_20240529_150612"/>
                          <pic:cNvPicPr>
                            <a:picLocks noChangeAspect="1" noChangeArrowheads="1"/>
                          </pic:cNvPicPr>
                        </pic:nvPicPr>
                        <pic:blipFill>
                          <a:blip r:embed="rId33" cstate="print">
                            <a:extLst>
                              <a:ext uri="{28A0092B-C50C-407E-A947-70E740481C1C}">
                                <a14:useLocalDpi xmlns:a14="http://schemas.microsoft.com/office/drawing/2010/main" val="0"/>
                              </a:ext>
                            </a:extLst>
                          </a:blip>
                          <a:srcRect t="36508" r="51389" b="26138"/>
                          <a:stretch>
                            <a:fillRect/>
                          </a:stretch>
                        </pic:blipFill>
                        <pic:spPr>
                          <a:xfrm>
                            <a:off x="0" y="0"/>
                            <a:ext cx="1358265" cy="44323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F4A1C"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AD2CF"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649B5"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5B188DE9"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C5FEC"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24</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8DB17"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晒衣场</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9F305" w14:textId="5975A331"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CF5C8"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55B5C625" wp14:editId="397F6676">
                  <wp:extent cx="1323975" cy="485775"/>
                  <wp:effectExtent l="0" t="0" r="9525" b="9525"/>
                  <wp:docPr id="248290748" name="图片 78" descr="IMG_20240529_15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90748" name="图片 78" descr="IMG_20240529_150806"/>
                          <pic:cNvPicPr>
                            <a:picLocks noChangeAspect="1" noChangeArrowheads="1"/>
                          </pic:cNvPicPr>
                        </pic:nvPicPr>
                        <pic:blipFill>
                          <a:blip r:embed="rId34" cstate="print">
                            <a:extLst>
                              <a:ext uri="{28A0092B-C50C-407E-A947-70E740481C1C}">
                                <a14:useLocalDpi xmlns:a14="http://schemas.microsoft.com/office/drawing/2010/main" val="0"/>
                              </a:ext>
                            </a:extLst>
                          </a:blip>
                          <a:srcRect l="11073" t="18413" r="22807"/>
                          <a:stretch>
                            <a:fillRect/>
                          </a:stretch>
                        </pic:blipFill>
                        <pic:spPr>
                          <a:xfrm>
                            <a:off x="0" y="0"/>
                            <a:ext cx="1323975" cy="485775"/>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DFA3C"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59DF3"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93810"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r w:rsidR="00081CFC" w14:paraId="0A30A371" w14:textId="77777777">
        <w:trPr>
          <w:trHeight w:val="1800"/>
          <w:jc w:val="center"/>
        </w:trPr>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90427"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25</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12435"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储物室</w:t>
            </w:r>
          </w:p>
        </w:tc>
        <w:tc>
          <w:tcPr>
            <w:tcW w:w="1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6EF80" w14:textId="11027E99"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材质：15厘PVC密度板；UV彩印，</w:t>
            </w:r>
            <w:proofErr w:type="gramStart"/>
            <w:r>
              <w:rPr>
                <w:rFonts w:ascii="宋体" w:hAnsi="宋体" w:hint="eastAsia"/>
                <w:color w:val="000000"/>
                <w:kern w:val="0"/>
                <w:szCs w:val="21"/>
                <w:lang w:bidi="ar"/>
              </w:rPr>
              <w:t>面贴5厘</w:t>
            </w:r>
            <w:proofErr w:type="gramEnd"/>
            <w:r>
              <w:rPr>
                <w:rFonts w:ascii="宋体" w:hAnsi="宋体" w:hint="eastAsia"/>
                <w:color w:val="000000"/>
                <w:kern w:val="0"/>
                <w:szCs w:val="21"/>
                <w:lang w:bidi="ar"/>
              </w:rPr>
              <w:t>亚克力水晶字；尺寸：长40cm*宽20cm*厚2cm</w:t>
            </w:r>
          </w:p>
        </w:tc>
        <w:tc>
          <w:tcPr>
            <w:tcW w:w="2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EF137" w14:textId="77777777" w:rsidR="00081CFC" w:rsidRDefault="00000000">
            <w:pPr>
              <w:widowControl/>
              <w:jc w:val="center"/>
              <w:textAlignment w:val="bottom"/>
              <w:rPr>
                <w:rFonts w:ascii="宋体" w:hAnsi="宋体" w:hint="eastAsia"/>
                <w:color w:val="000000"/>
                <w:szCs w:val="21"/>
              </w:rPr>
            </w:pPr>
            <w:r>
              <w:rPr>
                <w:noProof/>
              </w:rPr>
              <w:drawing>
                <wp:inline distT="0" distB="0" distL="0" distR="0" wp14:anchorId="678AA1B8" wp14:editId="4C6AFC6A">
                  <wp:extent cx="1295400" cy="438150"/>
                  <wp:effectExtent l="0" t="0" r="0" b="0"/>
                  <wp:docPr id="293294196" name="图片 79" descr="IMG_20240529_15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94196" name="图片 79" descr="IMG_20240529_150820"/>
                          <pic:cNvPicPr>
                            <a:picLocks noChangeAspect="1" noChangeArrowheads="1"/>
                          </pic:cNvPicPr>
                        </pic:nvPicPr>
                        <pic:blipFill>
                          <a:blip r:embed="rId35" cstate="print">
                            <a:extLst>
                              <a:ext uri="{28A0092B-C50C-407E-A947-70E740481C1C}">
                                <a14:useLocalDpi xmlns:a14="http://schemas.microsoft.com/office/drawing/2010/main" val="0"/>
                              </a:ext>
                            </a:extLst>
                          </a:blip>
                          <a:srcRect l="8861" t="16191" r="7008" b="21164"/>
                          <a:stretch>
                            <a:fillRect/>
                          </a:stretch>
                        </pic:blipFill>
                        <pic:spPr>
                          <a:xfrm>
                            <a:off x="0" y="0"/>
                            <a:ext cx="1295400" cy="438150"/>
                          </a:xfrm>
                          <a:prstGeom prst="rect">
                            <a:avLst/>
                          </a:prstGeom>
                          <a:noFill/>
                          <a:ln>
                            <a:noFill/>
                          </a:ln>
                          <a:effectLst/>
                        </pic:spPr>
                      </pic:pic>
                    </a:graphicData>
                  </a:graphic>
                </wp:inline>
              </w:drawing>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8C496"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块</w:t>
            </w:r>
          </w:p>
        </w:tc>
        <w:tc>
          <w:tcPr>
            <w:tcW w:w="1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AA734" w14:textId="77777777" w:rsidR="00081CF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12</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D4158" w14:textId="77777777" w:rsidR="00081CFC"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70.00 </w:t>
            </w:r>
          </w:p>
        </w:tc>
      </w:tr>
    </w:tbl>
    <w:p w14:paraId="06FACAB2" w14:textId="77777777" w:rsidR="00081CFC" w:rsidRDefault="00000000">
      <w:pPr>
        <w:pStyle w:val="ab"/>
        <w:numPr>
          <w:ilvl w:val="0"/>
          <w:numId w:val="14"/>
        </w:numPr>
        <w:tabs>
          <w:tab w:val="left" w:pos="540"/>
        </w:tabs>
        <w:adjustRightInd w:val="0"/>
        <w:snapToGrid w:val="0"/>
        <w:spacing w:beforeLines="50" w:before="156" w:line="360" w:lineRule="auto"/>
        <w:rPr>
          <w:rFonts w:hAnsi="宋体" w:cs="宋体" w:hint="eastAsia"/>
          <w:b/>
          <w:bCs/>
          <w:color w:val="000000"/>
          <w:sz w:val="21"/>
        </w:rPr>
      </w:pPr>
      <w:r>
        <w:rPr>
          <w:rFonts w:hAnsi="宋体" w:cs="宋体" w:hint="eastAsia"/>
          <w:b/>
          <w:bCs/>
          <w:color w:val="000000"/>
          <w:sz w:val="21"/>
        </w:rPr>
        <w:t>基本要求</w:t>
      </w:r>
    </w:p>
    <w:p w14:paraId="5E3EBB52" w14:textId="77777777" w:rsidR="00081CFC" w:rsidRDefault="00000000">
      <w:pPr>
        <w:pStyle w:val="a7"/>
        <w:numPr>
          <w:ilvl w:val="0"/>
          <w:numId w:val="16"/>
        </w:numPr>
        <w:spacing w:after="0" w:line="360" w:lineRule="auto"/>
        <w:jc w:val="left"/>
        <w:rPr>
          <w:rFonts w:hAnsi="宋体" w:hint="eastAsia"/>
          <w:color w:val="000000"/>
        </w:rPr>
      </w:pPr>
      <w:r>
        <w:rPr>
          <w:rFonts w:hAnsi="宋体" w:hint="eastAsia"/>
          <w:color w:val="000000"/>
        </w:rPr>
        <w:t>产品以采购人的实物样板或采购人确认的设计图为准，成交供应商提供的货物必须与采购人所规定的内容一致，上述示意图仅用作成交供应商参考。</w:t>
      </w:r>
    </w:p>
    <w:p w14:paraId="27A51C85" w14:textId="77777777" w:rsidR="00081CFC" w:rsidRDefault="00000000">
      <w:pPr>
        <w:pStyle w:val="a7"/>
        <w:numPr>
          <w:ilvl w:val="0"/>
          <w:numId w:val="16"/>
        </w:numPr>
        <w:spacing w:after="0" w:line="360" w:lineRule="auto"/>
        <w:jc w:val="left"/>
        <w:rPr>
          <w:rFonts w:hAnsi="宋体" w:hint="eastAsia"/>
          <w:color w:val="000000"/>
        </w:rPr>
      </w:pPr>
      <w:r>
        <w:rPr>
          <w:rFonts w:hAnsi="宋体" w:hint="eastAsia"/>
          <w:color w:val="000000"/>
        </w:rPr>
        <w:t>本项目货物单价包含税费、运输费、人工费、设计费、安装费等一切费用在内，不再另行增加费用支出。</w:t>
      </w:r>
    </w:p>
    <w:p w14:paraId="0443EB18" w14:textId="77777777" w:rsidR="00081CFC" w:rsidRDefault="00000000">
      <w:pPr>
        <w:pStyle w:val="a7"/>
        <w:numPr>
          <w:ilvl w:val="0"/>
          <w:numId w:val="16"/>
        </w:numPr>
        <w:spacing w:after="0" w:line="360" w:lineRule="auto"/>
        <w:jc w:val="left"/>
        <w:rPr>
          <w:rFonts w:hAnsi="宋体" w:hint="eastAsia"/>
          <w:color w:val="000000"/>
        </w:rPr>
      </w:pPr>
      <w:r>
        <w:rPr>
          <w:rFonts w:hAnsi="宋体" w:hint="eastAsia"/>
          <w:color w:val="000000"/>
        </w:rPr>
        <w:t>由于采购人单位的特殊性，成交供应商应遵守采购人监管规定以及保密要求。</w:t>
      </w:r>
    </w:p>
    <w:p w14:paraId="3C9EA3DA" w14:textId="2728B52E" w:rsidR="00081CFC" w:rsidRDefault="00000000">
      <w:pPr>
        <w:pStyle w:val="a7"/>
        <w:numPr>
          <w:ilvl w:val="0"/>
          <w:numId w:val="16"/>
        </w:numPr>
        <w:spacing w:after="0" w:line="360" w:lineRule="auto"/>
        <w:jc w:val="left"/>
        <w:rPr>
          <w:rFonts w:ascii="宋体" w:hAnsi="宋体" w:hint="eastAsia"/>
        </w:rPr>
      </w:pPr>
      <w:r>
        <w:rPr>
          <w:rFonts w:hAnsi="宋体" w:hint="eastAsia"/>
          <w:color w:val="000000"/>
        </w:rPr>
        <w:t>成交供应商须</w:t>
      </w:r>
      <w:proofErr w:type="gramStart"/>
      <w:r>
        <w:rPr>
          <w:rFonts w:hAnsi="宋体" w:hint="eastAsia"/>
          <w:color w:val="000000"/>
        </w:rPr>
        <w:t>按供</w:t>
      </w:r>
      <w:r w:rsidRPr="00644CFC">
        <w:rPr>
          <w:rFonts w:hAnsi="宋体" w:hint="eastAsia"/>
          <w:color w:val="000000"/>
        </w:rPr>
        <w:t>应</w:t>
      </w:r>
      <w:proofErr w:type="gramEnd"/>
      <w:r w:rsidRPr="00644CFC">
        <w:rPr>
          <w:rFonts w:hAnsi="宋体" w:hint="eastAsia"/>
          <w:color w:val="000000"/>
        </w:rPr>
        <w:t>商品的</w:t>
      </w:r>
      <w:r w:rsidR="00BD2B70">
        <w:rPr>
          <w:rFonts w:hAnsi="宋体" w:hint="eastAsia"/>
          <w:color w:val="000000"/>
        </w:rPr>
        <w:t>结算金额</w:t>
      </w:r>
      <w:r w:rsidRPr="00644CFC">
        <w:rPr>
          <w:rFonts w:hAnsi="宋体" w:hint="eastAsia"/>
          <w:color w:val="000000"/>
        </w:rPr>
        <w:t>开具</w:t>
      </w:r>
      <w:r>
        <w:rPr>
          <w:rFonts w:hAnsi="宋体" w:hint="eastAsia"/>
          <w:color w:val="000000"/>
        </w:rPr>
        <w:t>国家正式发票</w:t>
      </w:r>
      <w:r>
        <w:rPr>
          <w:rFonts w:ascii="宋体" w:hAnsi="宋体" w:hint="eastAsia"/>
        </w:rPr>
        <w:t>。</w:t>
      </w:r>
    </w:p>
    <w:p w14:paraId="2D00BB83" w14:textId="77777777" w:rsidR="00081CFC"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bookmarkStart w:id="2" w:name="_Toc380411672"/>
      <w:bookmarkEnd w:id="0"/>
      <w:bookmarkEnd w:id="1"/>
      <w:r>
        <w:rPr>
          <w:rFonts w:hAnsi="宋体" w:cs="宋体" w:hint="eastAsia"/>
          <w:b/>
          <w:bCs/>
          <w:color w:val="000000"/>
          <w:sz w:val="21"/>
        </w:rPr>
        <w:t>履约保证金</w:t>
      </w:r>
    </w:p>
    <w:p w14:paraId="102657DA" w14:textId="2BB2A608" w:rsidR="00081CFC"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项目合同签订后，成交供应商须在3个工作日内向采购人缴纳成交总金额的5%作为履约保证金，若出现下列情况的，视为</w:t>
      </w:r>
      <w:r w:rsidR="00446C13">
        <w:rPr>
          <w:rFonts w:ascii="宋体" w:hAnsi="宋体" w:hint="eastAsia"/>
          <w:szCs w:val="21"/>
        </w:rPr>
        <w:t>成交</w:t>
      </w:r>
      <w:r>
        <w:rPr>
          <w:rFonts w:ascii="宋体" w:hAnsi="宋体" w:hint="eastAsia"/>
          <w:szCs w:val="21"/>
        </w:rPr>
        <w:t>供应商违约，采购人有权扣除全部履约保证金并追究由此造成的损失。</w:t>
      </w:r>
    </w:p>
    <w:p w14:paraId="2A04EFB5" w14:textId="77777777" w:rsidR="00081CFC" w:rsidRDefault="00000000">
      <w:pPr>
        <w:pStyle w:val="a7"/>
        <w:numPr>
          <w:ilvl w:val="0"/>
          <w:numId w:val="17"/>
        </w:numPr>
        <w:spacing w:after="0" w:line="360" w:lineRule="auto"/>
        <w:ind w:firstLineChars="200" w:firstLine="420"/>
        <w:jc w:val="left"/>
        <w:rPr>
          <w:rFonts w:ascii="宋体" w:hAnsi="宋体" w:hint="eastAsia"/>
          <w:szCs w:val="21"/>
        </w:rPr>
      </w:pPr>
      <w:r>
        <w:rPr>
          <w:rFonts w:ascii="宋体" w:hAnsi="宋体" w:hint="eastAsia"/>
          <w:szCs w:val="21"/>
        </w:rPr>
        <w:t>成交供应商未按时送齐全部货物的；</w:t>
      </w:r>
    </w:p>
    <w:p w14:paraId="1A6CBE5C" w14:textId="77777777" w:rsidR="00081CFC" w:rsidRDefault="00000000">
      <w:pPr>
        <w:pStyle w:val="a7"/>
        <w:numPr>
          <w:ilvl w:val="0"/>
          <w:numId w:val="17"/>
        </w:numPr>
        <w:spacing w:after="0" w:line="360" w:lineRule="auto"/>
        <w:ind w:firstLineChars="200" w:firstLine="420"/>
        <w:jc w:val="left"/>
        <w:rPr>
          <w:rFonts w:ascii="宋体" w:hAnsi="宋体" w:hint="eastAsia"/>
          <w:szCs w:val="21"/>
        </w:rPr>
      </w:pPr>
      <w:r>
        <w:rPr>
          <w:rFonts w:ascii="宋体" w:hAnsi="宋体" w:hint="eastAsia"/>
          <w:szCs w:val="21"/>
        </w:rPr>
        <w:t>成交供应商未按时完成所有标识牌安装的；</w:t>
      </w:r>
    </w:p>
    <w:p w14:paraId="58CF8D76" w14:textId="77777777" w:rsidR="00081CFC" w:rsidRDefault="00000000">
      <w:pPr>
        <w:pStyle w:val="a7"/>
        <w:numPr>
          <w:ilvl w:val="0"/>
          <w:numId w:val="17"/>
        </w:numPr>
        <w:spacing w:after="0" w:line="360" w:lineRule="auto"/>
        <w:ind w:firstLineChars="200" w:firstLine="420"/>
        <w:jc w:val="left"/>
        <w:rPr>
          <w:rFonts w:ascii="宋体" w:hAnsi="宋体" w:hint="eastAsia"/>
          <w:szCs w:val="21"/>
        </w:rPr>
      </w:pPr>
      <w:r>
        <w:rPr>
          <w:rFonts w:ascii="宋体" w:hAnsi="宋体" w:hint="eastAsia"/>
          <w:szCs w:val="21"/>
        </w:rPr>
        <w:t>成交供应商未按照采购人要求（如安装位置、标准）安装标识牌的；</w:t>
      </w:r>
    </w:p>
    <w:p w14:paraId="2D72D0FE" w14:textId="77777777" w:rsidR="00081CFC" w:rsidRDefault="00000000">
      <w:pPr>
        <w:pStyle w:val="a7"/>
        <w:numPr>
          <w:ilvl w:val="0"/>
          <w:numId w:val="17"/>
        </w:numPr>
        <w:spacing w:after="0" w:line="360" w:lineRule="auto"/>
        <w:ind w:firstLineChars="200" w:firstLine="420"/>
        <w:jc w:val="left"/>
        <w:rPr>
          <w:rFonts w:ascii="宋体" w:hAnsi="宋体" w:hint="eastAsia"/>
          <w:szCs w:val="21"/>
        </w:rPr>
      </w:pPr>
      <w:r>
        <w:rPr>
          <w:rFonts w:ascii="宋体" w:hAnsi="宋体" w:hint="eastAsia"/>
          <w:szCs w:val="21"/>
        </w:rPr>
        <w:t>成交供应商未按采购人要求送货，产生退换货后未按时重新送货的。</w:t>
      </w:r>
    </w:p>
    <w:p w14:paraId="28C8740C" w14:textId="77777777" w:rsidR="00081CFC" w:rsidRDefault="00000000">
      <w:pPr>
        <w:pStyle w:val="a7"/>
        <w:spacing w:after="0" w:line="360" w:lineRule="auto"/>
        <w:ind w:firstLineChars="200" w:firstLine="420"/>
        <w:jc w:val="left"/>
        <w:rPr>
          <w:rFonts w:ascii="宋体" w:hAnsi="宋体" w:hint="eastAsia"/>
          <w:szCs w:val="21"/>
        </w:rPr>
      </w:pPr>
      <w:r>
        <w:rPr>
          <w:rFonts w:ascii="宋体" w:hAnsi="宋体" w:hint="eastAsia"/>
          <w:szCs w:val="21"/>
        </w:rPr>
        <w:t>项目验收合格后，采购人</w:t>
      </w:r>
      <w:proofErr w:type="gramStart"/>
      <w:r>
        <w:rPr>
          <w:rFonts w:ascii="宋体" w:hAnsi="宋体" w:hint="eastAsia"/>
          <w:szCs w:val="21"/>
        </w:rPr>
        <w:t>凭成交</w:t>
      </w:r>
      <w:proofErr w:type="gramEnd"/>
      <w:r>
        <w:rPr>
          <w:rFonts w:ascii="宋体" w:hAnsi="宋体" w:hint="eastAsia"/>
          <w:szCs w:val="21"/>
        </w:rPr>
        <w:t>供应商提供的请款资料在10个工作日内一次性无息退还履约保证金。</w:t>
      </w:r>
    </w:p>
    <w:p w14:paraId="2D18A6AF" w14:textId="77777777" w:rsidR="00081CFC"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合同签订期限</w:t>
      </w:r>
    </w:p>
    <w:p w14:paraId="25BF5580" w14:textId="77777777" w:rsidR="00081CFC" w:rsidRDefault="00000000">
      <w:pPr>
        <w:pStyle w:val="ab"/>
        <w:tabs>
          <w:tab w:val="left" w:pos="420"/>
          <w:tab w:val="left" w:pos="540"/>
        </w:tabs>
        <w:adjustRightInd w:val="0"/>
        <w:snapToGrid w:val="0"/>
        <w:spacing w:line="360" w:lineRule="auto"/>
        <w:ind w:left="422"/>
        <w:rPr>
          <w:rFonts w:hAnsi="宋体" w:cs="宋体" w:hint="eastAsia"/>
          <w:b/>
          <w:bCs/>
          <w:color w:val="000000"/>
          <w:sz w:val="21"/>
        </w:rPr>
      </w:pPr>
      <w:r>
        <w:rPr>
          <w:rFonts w:hAnsi="宋体" w:cs="宋体" w:hint="eastAsia"/>
          <w:color w:val="000000"/>
          <w:sz w:val="21"/>
        </w:rPr>
        <w:t>成交供应商与采购人在本项目结果公告发布之日起</w:t>
      </w:r>
      <w:r w:rsidR="005F11AB">
        <w:rPr>
          <w:rFonts w:hAnsi="宋体" w:cs="宋体" w:hint="eastAsia"/>
          <w:color w:val="000000"/>
          <w:sz w:val="21"/>
        </w:rPr>
        <w:t>30</w:t>
      </w:r>
      <w:r>
        <w:rPr>
          <w:rFonts w:hAnsi="宋体" w:cs="宋体" w:hint="eastAsia"/>
          <w:color w:val="000000"/>
          <w:sz w:val="21"/>
        </w:rPr>
        <w:t>个</w:t>
      </w:r>
      <w:r w:rsidR="005F11AB">
        <w:rPr>
          <w:rFonts w:hAnsi="宋体" w:cs="宋体" w:hint="eastAsia"/>
          <w:color w:val="000000"/>
          <w:sz w:val="21"/>
        </w:rPr>
        <w:t>自然</w:t>
      </w:r>
      <w:r>
        <w:rPr>
          <w:rFonts w:hAnsi="宋体" w:cs="宋体" w:hint="eastAsia"/>
          <w:color w:val="000000"/>
          <w:sz w:val="21"/>
        </w:rPr>
        <w:t>日内签订项目合同。</w:t>
      </w:r>
    </w:p>
    <w:p w14:paraId="383FE5BE" w14:textId="77777777" w:rsidR="00081CFC"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结算及付款方式</w:t>
      </w:r>
    </w:p>
    <w:p w14:paraId="065D867D" w14:textId="77777777" w:rsidR="00081CFC"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送货验收合格后30天内，成交供应商向采购人提供正规发票和项目验收资料，采购人在收到正规发票的30个工作日内通过银行转账方式一次性将货款支付</w:t>
      </w:r>
      <w:proofErr w:type="gramStart"/>
      <w:r>
        <w:rPr>
          <w:rFonts w:hAnsi="宋体" w:cs="宋体" w:hint="eastAsia"/>
          <w:color w:val="000000"/>
          <w:sz w:val="21"/>
        </w:rPr>
        <w:t>给成交</w:t>
      </w:r>
      <w:proofErr w:type="gramEnd"/>
      <w:r>
        <w:rPr>
          <w:rFonts w:hAnsi="宋体" w:cs="宋体" w:hint="eastAsia"/>
          <w:color w:val="000000"/>
          <w:sz w:val="21"/>
        </w:rPr>
        <w:t>供应商。</w:t>
      </w:r>
    </w:p>
    <w:p w14:paraId="4CFD226E" w14:textId="77777777" w:rsidR="00081CFC"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lastRenderedPageBreak/>
        <w:t>争议解决方式</w:t>
      </w:r>
    </w:p>
    <w:p w14:paraId="261EB892" w14:textId="77777777" w:rsidR="00081CFC"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 xml:space="preserve">本项目发生争议，由双方友好协商或调解解决，协商或调解不成时可以向采购人所在地人民法院提起诉讼（在诉讼期间，除有争议部分事项外，合同其他部分仍继续履行）。  </w:t>
      </w:r>
    </w:p>
    <w:p w14:paraId="039B6E04" w14:textId="77777777" w:rsidR="00081CFC"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不可抗力</w:t>
      </w:r>
    </w:p>
    <w:p w14:paraId="7CD85309" w14:textId="77777777" w:rsidR="00081CFC" w:rsidRDefault="00000000">
      <w:pPr>
        <w:pStyle w:val="a7"/>
        <w:numPr>
          <w:ilvl w:val="0"/>
          <w:numId w:val="18"/>
        </w:numPr>
        <w:spacing w:after="0" w:line="360" w:lineRule="auto"/>
        <w:jc w:val="left"/>
        <w:rPr>
          <w:rFonts w:ascii="宋体" w:hAnsi="宋体" w:hint="eastAsia"/>
          <w:szCs w:val="21"/>
        </w:rPr>
      </w:pPr>
      <w:bookmarkStart w:id="3" w:name="_Toc22109"/>
      <w:bookmarkStart w:id="4" w:name="_Toc595"/>
      <w:r>
        <w:rPr>
          <w:rFonts w:ascii="宋体" w:hAnsi="宋体" w:hint="eastAsia"/>
          <w:szCs w:val="21"/>
        </w:rPr>
        <w:t>由于不可预见、不可避免、不可克服等不可抗力的原因，一方不能履行合同义务的，应当在不可抗力发生之日起 14 天内以书面形式通知对方，证明不可抗力事件的存在。</w:t>
      </w:r>
    </w:p>
    <w:p w14:paraId="11F67A55" w14:textId="77777777" w:rsidR="00081CFC" w:rsidRDefault="00000000">
      <w:pPr>
        <w:pStyle w:val="a7"/>
        <w:numPr>
          <w:ilvl w:val="0"/>
          <w:numId w:val="18"/>
        </w:numPr>
        <w:spacing w:after="0" w:line="360" w:lineRule="auto"/>
        <w:jc w:val="left"/>
        <w:rPr>
          <w:rFonts w:ascii="宋体" w:hAnsi="宋体" w:hint="eastAsia"/>
          <w:szCs w:val="21"/>
        </w:rPr>
      </w:pPr>
      <w:r>
        <w:rPr>
          <w:rFonts w:ascii="宋体" w:hAnsi="宋体" w:hint="eastAsia"/>
          <w:szCs w:val="21"/>
        </w:rPr>
        <w:t>不可抗力事件发生后，采购人和成交供应商应当积极寻求以合理的方式履行合同。如不可抗力无法消除，致使合同目的无法实现的，双方均有权解除合同，且均不互相索赔。</w:t>
      </w:r>
      <w:bookmarkEnd w:id="2"/>
      <w:bookmarkEnd w:id="3"/>
      <w:bookmarkEnd w:id="4"/>
    </w:p>
    <w:p w14:paraId="37BFBE4F" w14:textId="77777777" w:rsidR="00081CFC" w:rsidRDefault="00000000">
      <w:pPr>
        <w:pStyle w:val="af3"/>
        <w:spacing w:before="0" w:after="0"/>
        <w:rPr>
          <w:rFonts w:ascii="宋体" w:hAnsi="宋体" w:hint="eastAsia"/>
          <w:color w:val="000000"/>
          <w:lang w:val="zh-CN"/>
        </w:rPr>
      </w:pPr>
      <w:r>
        <w:rPr>
          <w:rFonts w:ascii="宋体" w:hAnsi="宋体" w:hint="eastAsia"/>
          <w:color w:val="000000"/>
          <w:lang w:val="zh-CN"/>
        </w:rPr>
        <w:br w:type="page"/>
      </w:r>
    </w:p>
    <w:p w14:paraId="51F4B5B7" w14:textId="77777777" w:rsidR="00081CFC" w:rsidRDefault="00000000">
      <w:pPr>
        <w:pStyle w:val="af3"/>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33EBFF3A" w14:textId="77777777" w:rsidR="00081CFC"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081CFC" w14:paraId="731D23E9" w14:textId="77777777">
        <w:trPr>
          <w:trHeight w:val="662"/>
          <w:jc w:val="center"/>
        </w:trPr>
        <w:tc>
          <w:tcPr>
            <w:tcW w:w="3222" w:type="dxa"/>
            <w:tcBorders>
              <w:top w:val="single" w:sz="12" w:space="0" w:color="auto"/>
              <w:left w:val="single" w:sz="12" w:space="0" w:color="auto"/>
              <w:bottom w:val="single" w:sz="2" w:space="0" w:color="auto"/>
              <w:right w:val="single" w:sz="2" w:space="0" w:color="auto"/>
            </w:tcBorders>
            <w:vAlign w:val="center"/>
          </w:tcPr>
          <w:p w14:paraId="7FAB346D" w14:textId="77777777" w:rsidR="00081CFC"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项目名称</w:t>
            </w:r>
          </w:p>
        </w:tc>
        <w:tc>
          <w:tcPr>
            <w:tcW w:w="1065" w:type="dxa"/>
            <w:tcBorders>
              <w:top w:val="single" w:sz="12" w:space="0" w:color="auto"/>
              <w:left w:val="single" w:sz="2" w:space="0" w:color="auto"/>
              <w:bottom w:val="single" w:sz="2" w:space="0" w:color="auto"/>
              <w:right w:val="single" w:sz="2" w:space="0" w:color="auto"/>
            </w:tcBorders>
            <w:vAlign w:val="center"/>
          </w:tcPr>
          <w:p w14:paraId="66072A10" w14:textId="77777777" w:rsidR="00081CFC"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2151" w:type="dxa"/>
            <w:tcBorders>
              <w:top w:val="single" w:sz="12" w:space="0" w:color="auto"/>
              <w:left w:val="single" w:sz="2" w:space="0" w:color="auto"/>
              <w:bottom w:val="single" w:sz="2" w:space="0" w:color="auto"/>
              <w:right w:val="single" w:sz="2" w:space="0" w:color="auto"/>
            </w:tcBorders>
            <w:vAlign w:val="center"/>
          </w:tcPr>
          <w:p w14:paraId="3BE59A61" w14:textId="77777777" w:rsidR="00081CFC"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rPr>
              <w:t>下浮率（%）</w:t>
            </w:r>
          </w:p>
        </w:tc>
        <w:tc>
          <w:tcPr>
            <w:tcW w:w="1418" w:type="dxa"/>
            <w:tcBorders>
              <w:top w:val="single" w:sz="12" w:space="0" w:color="auto"/>
              <w:left w:val="single" w:sz="2" w:space="0" w:color="auto"/>
              <w:bottom w:val="single" w:sz="2" w:space="0" w:color="auto"/>
              <w:right w:val="single" w:sz="12" w:space="0" w:color="auto"/>
            </w:tcBorders>
            <w:vAlign w:val="center"/>
          </w:tcPr>
          <w:p w14:paraId="72604AA9" w14:textId="77777777" w:rsidR="00081CFC"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081CFC" w14:paraId="7568694C" w14:textId="77777777">
        <w:trPr>
          <w:trHeight w:val="928"/>
          <w:jc w:val="center"/>
        </w:trPr>
        <w:tc>
          <w:tcPr>
            <w:tcW w:w="3222" w:type="dxa"/>
            <w:tcBorders>
              <w:top w:val="single" w:sz="2" w:space="0" w:color="auto"/>
              <w:left w:val="single" w:sz="12" w:space="0" w:color="auto"/>
              <w:bottom w:val="single" w:sz="12" w:space="0" w:color="auto"/>
              <w:right w:val="single" w:sz="2" w:space="0" w:color="auto"/>
            </w:tcBorders>
            <w:vAlign w:val="center"/>
          </w:tcPr>
          <w:p w14:paraId="3FF79EDA" w14:textId="77777777" w:rsidR="00081CFC" w:rsidRDefault="00000000">
            <w:pPr>
              <w:spacing w:line="360" w:lineRule="auto"/>
              <w:jc w:val="center"/>
              <w:rPr>
                <w:rFonts w:ascii="宋体" w:hAnsi="宋体" w:hint="eastAsia"/>
                <w:color w:val="000000"/>
                <w:szCs w:val="21"/>
              </w:rPr>
            </w:pPr>
            <w:r>
              <w:rPr>
                <w:rFonts w:ascii="宋体" w:hAnsi="宋体" w:hint="eastAsia"/>
                <w:color w:val="000000"/>
                <w:szCs w:val="21"/>
              </w:rPr>
              <w:t>肇庆监狱2024年监舍警示标识及十五组团标识采购项目</w:t>
            </w:r>
          </w:p>
        </w:tc>
        <w:tc>
          <w:tcPr>
            <w:tcW w:w="1065" w:type="dxa"/>
            <w:tcBorders>
              <w:top w:val="single" w:sz="2" w:space="0" w:color="auto"/>
              <w:left w:val="single" w:sz="2" w:space="0" w:color="auto"/>
              <w:bottom w:val="single" w:sz="12" w:space="0" w:color="auto"/>
              <w:right w:val="single" w:sz="2" w:space="0" w:color="auto"/>
            </w:tcBorders>
            <w:vAlign w:val="center"/>
          </w:tcPr>
          <w:p w14:paraId="1995D8C1" w14:textId="77777777" w:rsidR="00081CFC" w:rsidRDefault="00000000">
            <w:pPr>
              <w:spacing w:line="360" w:lineRule="auto"/>
              <w:jc w:val="center"/>
              <w:rPr>
                <w:rFonts w:ascii="宋体" w:hAnsi="宋体" w:hint="eastAsia"/>
                <w:color w:val="000000"/>
                <w:szCs w:val="21"/>
              </w:rPr>
            </w:pPr>
            <w:r>
              <w:rPr>
                <w:rFonts w:ascii="宋体" w:hAnsi="宋体" w:hint="eastAsia"/>
                <w:color w:val="000000"/>
                <w:szCs w:val="21"/>
              </w:rPr>
              <w:t>1批</w:t>
            </w:r>
          </w:p>
        </w:tc>
        <w:tc>
          <w:tcPr>
            <w:tcW w:w="2151" w:type="dxa"/>
            <w:tcBorders>
              <w:top w:val="single" w:sz="2" w:space="0" w:color="auto"/>
              <w:left w:val="single" w:sz="2" w:space="0" w:color="auto"/>
              <w:bottom w:val="single" w:sz="12" w:space="0" w:color="auto"/>
              <w:right w:val="single" w:sz="2" w:space="0" w:color="auto"/>
            </w:tcBorders>
            <w:vAlign w:val="center"/>
          </w:tcPr>
          <w:p w14:paraId="24A92980" w14:textId="77777777" w:rsidR="00081CFC" w:rsidRDefault="00000000">
            <w:pPr>
              <w:shd w:val="clear" w:color="auto" w:fill="FFFFFF"/>
              <w:spacing w:before="156" w:after="156"/>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p>
        </w:tc>
        <w:tc>
          <w:tcPr>
            <w:tcW w:w="1418" w:type="dxa"/>
            <w:tcBorders>
              <w:top w:val="single" w:sz="2" w:space="0" w:color="auto"/>
              <w:left w:val="single" w:sz="2" w:space="0" w:color="auto"/>
              <w:bottom w:val="single" w:sz="12" w:space="0" w:color="auto"/>
              <w:right w:val="single" w:sz="12" w:space="0" w:color="auto"/>
            </w:tcBorders>
            <w:vAlign w:val="center"/>
          </w:tcPr>
          <w:p w14:paraId="08A9CE9F" w14:textId="77777777" w:rsidR="00081CFC" w:rsidRDefault="00081CFC">
            <w:pPr>
              <w:shd w:val="clear" w:color="auto" w:fill="FFFFFF"/>
              <w:spacing w:before="156" w:after="156"/>
              <w:jc w:val="center"/>
              <w:rPr>
                <w:rFonts w:ascii="宋体" w:hAnsi="宋体" w:hint="eastAsia"/>
                <w:szCs w:val="21"/>
                <w:shd w:val="clear" w:color="auto" w:fill="FFFFFF"/>
              </w:rPr>
            </w:pPr>
          </w:p>
        </w:tc>
      </w:tr>
    </w:tbl>
    <w:p w14:paraId="419C8A03" w14:textId="77777777" w:rsidR="00081CFC" w:rsidRDefault="00081CFC">
      <w:pPr>
        <w:spacing w:line="500" w:lineRule="exact"/>
        <w:rPr>
          <w:rFonts w:ascii="宋体" w:hAnsi="宋体" w:hint="eastAsia"/>
          <w:b/>
          <w:color w:val="000000"/>
          <w:spacing w:val="4"/>
          <w:szCs w:val="21"/>
        </w:rPr>
      </w:pPr>
    </w:p>
    <w:p w14:paraId="2D67633E" w14:textId="77777777" w:rsidR="00081CFC"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7257064E" w14:textId="77777777" w:rsidR="00081CFC" w:rsidRDefault="00000000">
      <w:pPr>
        <w:pStyle w:val="af2"/>
        <w:numPr>
          <w:ilvl w:val="0"/>
          <w:numId w:val="19"/>
        </w:numPr>
        <w:shd w:val="clear" w:color="auto" w:fill="FFFFFF"/>
        <w:spacing w:before="0" w:beforeAutospacing="0" w:after="0" w:afterAutospacing="0" w:line="360" w:lineRule="auto"/>
        <w:rPr>
          <w:rFonts w:hint="eastAsia"/>
          <w:b/>
          <w:bCs/>
          <w:color w:val="000000"/>
          <w:sz w:val="21"/>
          <w:szCs w:val="21"/>
        </w:rPr>
      </w:pPr>
      <w:r>
        <w:rPr>
          <w:rFonts w:hint="eastAsia"/>
          <w:b/>
          <w:bCs/>
          <w:color w:val="000000"/>
          <w:sz w:val="21"/>
          <w:szCs w:val="21"/>
        </w:rPr>
        <w:t>供应商必须按报价表的格式填写，不得增加或删除表格内容。</w:t>
      </w:r>
      <w:proofErr w:type="gramStart"/>
      <w:r>
        <w:rPr>
          <w:rFonts w:hint="eastAsia"/>
          <w:b/>
          <w:bCs/>
          <w:color w:val="000000"/>
          <w:sz w:val="21"/>
          <w:szCs w:val="21"/>
        </w:rPr>
        <w:t>除目要求</w:t>
      </w:r>
      <w:proofErr w:type="gramEnd"/>
      <w:r>
        <w:rPr>
          <w:rFonts w:hint="eastAsia"/>
          <w:b/>
          <w:bCs/>
          <w:color w:val="000000"/>
          <w:sz w:val="21"/>
          <w:szCs w:val="21"/>
        </w:rPr>
        <w:t>填写的内容外，不得擅自改动报价表内容，否则将有可能影响成交结果，不推荐为成交候选人；</w:t>
      </w:r>
    </w:p>
    <w:p w14:paraId="0F99D4CD" w14:textId="77777777" w:rsidR="00081CFC" w:rsidRDefault="00000000">
      <w:pPr>
        <w:pStyle w:val="af2"/>
        <w:numPr>
          <w:ilvl w:val="0"/>
          <w:numId w:val="19"/>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1B8576B2" w14:textId="18B54574" w:rsidR="00081CFC" w:rsidRDefault="00000000">
      <w:pPr>
        <w:pStyle w:val="af2"/>
        <w:numPr>
          <w:ilvl w:val="0"/>
          <w:numId w:val="19"/>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平台上报价与报价表报价不一致的，以报价表报价（经价格核准后的价格）为准</w:t>
      </w:r>
      <w:r w:rsidR="00316D04">
        <w:rPr>
          <w:rFonts w:hint="eastAsia"/>
          <w:b/>
          <w:bCs/>
          <w:color w:val="000000"/>
          <w:sz w:val="21"/>
          <w:szCs w:val="21"/>
          <w:shd w:val="clear" w:color="auto" w:fill="FFFFFF"/>
        </w:rPr>
        <w:t>；</w:t>
      </w:r>
    </w:p>
    <w:p w14:paraId="6A27434F" w14:textId="77777777" w:rsidR="00081CFC" w:rsidRDefault="00000000">
      <w:pPr>
        <w:widowControl/>
        <w:numPr>
          <w:ilvl w:val="0"/>
          <w:numId w:val="19"/>
        </w:numPr>
        <w:shd w:val="clear" w:color="auto" w:fill="FFFFFF"/>
        <w:spacing w:line="360" w:lineRule="auto"/>
        <w:jc w:val="left"/>
        <w:rPr>
          <w:rFonts w:ascii="宋体" w:hAnsi="宋体" w:hint="eastAsia"/>
          <w:b/>
          <w:bCs/>
        </w:rPr>
      </w:pPr>
      <w:proofErr w:type="gramStart"/>
      <w:r>
        <w:rPr>
          <w:rFonts w:ascii="宋体" w:hAnsi="宋体" w:hint="eastAsia"/>
          <w:b/>
          <w:bCs/>
        </w:rPr>
        <w:t>下浮率报价</w:t>
      </w:r>
      <w:proofErr w:type="gramEnd"/>
      <w:r>
        <w:rPr>
          <w:rFonts w:ascii="宋体" w:hAnsi="宋体" w:hint="eastAsia"/>
          <w:b/>
          <w:bCs/>
        </w:rPr>
        <w:t>没有大于或等于100%，也没有为负数，且是固定唯一值的，否则为无效报价；</w:t>
      </w:r>
      <w:proofErr w:type="gramStart"/>
      <w:r>
        <w:rPr>
          <w:rFonts w:ascii="宋体" w:hAnsi="宋体" w:hint="eastAsia"/>
          <w:b/>
          <w:bCs/>
        </w:rPr>
        <w:t>下浮率</w:t>
      </w:r>
      <w:proofErr w:type="gramEnd"/>
      <w:r>
        <w:rPr>
          <w:rFonts w:ascii="宋体" w:hAnsi="宋体" w:hint="eastAsia"/>
          <w:b/>
          <w:bCs/>
        </w:rPr>
        <w:t>高的为成交供应商。供应商所报</w:t>
      </w:r>
      <w:proofErr w:type="gramStart"/>
      <w:r>
        <w:rPr>
          <w:rFonts w:ascii="宋体" w:hAnsi="宋体" w:hint="eastAsia"/>
          <w:b/>
          <w:bCs/>
        </w:rPr>
        <w:t>下浮率</w:t>
      </w:r>
      <w:proofErr w:type="gramEnd"/>
      <w:r>
        <w:rPr>
          <w:rFonts w:ascii="宋体" w:hAnsi="宋体" w:hint="eastAsia"/>
          <w:b/>
          <w:bCs/>
        </w:rPr>
        <w:t>为成交下浮率，即：结算单价=对应标识牌的单价最高限价*（1-成交下浮率）；在本项目合同服务履行期间，该</w:t>
      </w:r>
      <w:proofErr w:type="gramStart"/>
      <w:r>
        <w:rPr>
          <w:rFonts w:ascii="宋体" w:hAnsi="宋体" w:hint="eastAsia"/>
          <w:b/>
          <w:bCs/>
        </w:rPr>
        <w:t>下浮率</w:t>
      </w:r>
      <w:proofErr w:type="gramEnd"/>
      <w:r>
        <w:rPr>
          <w:rFonts w:ascii="宋体" w:hAnsi="宋体" w:hint="eastAsia"/>
          <w:b/>
          <w:bCs/>
        </w:rPr>
        <w:t>不作另行调整；</w:t>
      </w:r>
    </w:p>
    <w:p w14:paraId="7F4E13D3" w14:textId="5E05CA5A" w:rsidR="00081CFC" w:rsidRDefault="00000000">
      <w:pPr>
        <w:widowControl/>
        <w:numPr>
          <w:ilvl w:val="0"/>
          <w:numId w:val="19"/>
        </w:numPr>
        <w:spacing w:line="360" w:lineRule="auto"/>
        <w:jc w:val="left"/>
        <w:rPr>
          <w:rFonts w:ascii="宋体" w:hAnsi="宋体" w:hint="eastAsia"/>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r w:rsidR="00316D04">
        <w:rPr>
          <w:rFonts w:ascii="宋体" w:hAnsi="宋体" w:hint="eastAsia"/>
          <w:b/>
          <w:bCs/>
          <w:kern w:val="0"/>
        </w:rPr>
        <w:t>；</w:t>
      </w:r>
    </w:p>
    <w:p w14:paraId="715B7598" w14:textId="77777777" w:rsidR="00081CFC" w:rsidRDefault="00000000">
      <w:pPr>
        <w:widowControl/>
        <w:numPr>
          <w:ilvl w:val="0"/>
          <w:numId w:val="19"/>
        </w:numPr>
        <w:spacing w:line="360" w:lineRule="auto"/>
        <w:jc w:val="left"/>
        <w:rPr>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适用于该类别所有产品单品。</w:t>
      </w:r>
    </w:p>
    <w:p w14:paraId="5CBB3071" w14:textId="77777777" w:rsidR="00081CFC" w:rsidRDefault="00081CFC">
      <w:pPr>
        <w:pStyle w:val="af2"/>
        <w:shd w:val="clear" w:color="auto" w:fill="FFFFFF"/>
        <w:spacing w:before="0" w:beforeAutospacing="0" w:after="0" w:afterAutospacing="0" w:line="360" w:lineRule="auto"/>
        <w:ind w:left="420"/>
        <w:rPr>
          <w:rFonts w:hint="eastAsia"/>
          <w:b/>
          <w:color w:val="000000"/>
          <w:sz w:val="21"/>
          <w:szCs w:val="21"/>
        </w:rPr>
      </w:pPr>
    </w:p>
    <w:p w14:paraId="143E525E" w14:textId="77777777" w:rsidR="00081CFC" w:rsidRDefault="00081CFC">
      <w:pPr>
        <w:wordWrap w:val="0"/>
        <w:spacing w:line="360" w:lineRule="auto"/>
        <w:ind w:right="218"/>
        <w:jc w:val="right"/>
        <w:rPr>
          <w:rFonts w:ascii="宋体" w:hAnsi="宋体" w:hint="eastAsia"/>
          <w:color w:val="000000"/>
          <w:spacing w:val="4"/>
          <w:szCs w:val="21"/>
        </w:rPr>
      </w:pPr>
    </w:p>
    <w:p w14:paraId="35EAA888" w14:textId="77777777" w:rsidR="00081CFC"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06502EB8" w14:textId="77777777" w:rsidR="00081CFC" w:rsidRDefault="00081CFC">
      <w:pPr>
        <w:spacing w:line="360" w:lineRule="auto"/>
        <w:ind w:right="218"/>
        <w:jc w:val="right"/>
        <w:rPr>
          <w:rFonts w:ascii="宋体" w:hAnsi="宋体" w:hint="eastAsia"/>
          <w:color w:val="000000"/>
          <w:spacing w:val="4"/>
          <w:szCs w:val="21"/>
          <w:u w:val="single"/>
        </w:rPr>
      </w:pPr>
    </w:p>
    <w:p w14:paraId="4D1CFCFE" w14:textId="77777777" w:rsidR="00081CFC"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C22864B" w14:textId="77777777" w:rsidR="00081CFC" w:rsidRDefault="00000000">
      <w:pPr>
        <w:pStyle w:val="2"/>
      </w:pPr>
      <w:r>
        <w:br w:type="page"/>
      </w:r>
      <w:r>
        <w:rPr>
          <w:rFonts w:hint="eastAsia"/>
        </w:rPr>
        <w:lastRenderedPageBreak/>
        <w:t>采购需求书响应声明函</w:t>
      </w:r>
    </w:p>
    <w:p w14:paraId="0386EC47" w14:textId="77777777" w:rsidR="00081CFC"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proofErr w:type="gramStart"/>
      <w:r>
        <w:rPr>
          <w:rFonts w:ascii="宋体" w:hAnsi="宋体" w:hint="eastAsia"/>
          <w:b/>
          <w:color w:val="000000"/>
        </w:rPr>
        <w:t>云采</w:t>
      </w:r>
      <w:proofErr w:type="gramEnd"/>
      <w:r>
        <w:rPr>
          <w:rFonts w:ascii="宋体" w:hAnsi="宋体" w:hint="eastAsia"/>
          <w:b/>
          <w:color w:val="000000"/>
        </w:rPr>
        <w:t>链（广州）信息科技有限公司</w:t>
      </w:r>
    </w:p>
    <w:p w14:paraId="6A230B2D" w14:textId="77777777" w:rsidR="00081CFC" w:rsidRDefault="00081CFC">
      <w:pPr>
        <w:spacing w:line="360" w:lineRule="auto"/>
        <w:rPr>
          <w:rFonts w:ascii="宋体" w:hAnsi="宋体" w:hint="eastAsia"/>
          <w:color w:val="000000"/>
          <w:lang w:val="zh-CN"/>
        </w:rPr>
      </w:pPr>
    </w:p>
    <w:p w14:paraId="5D709DB4" w14:textId="77777777" w:rsidR="00081CFC"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肇庆监狱2024年监舍警示标识及十五组团标识采购项目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445EF2DC" w14:textId="77777777" w:rsidR="00081CFC"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0997AE0D" w14:textId="77777777" w:rsidR="00081CFC"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1AFCF12E" w14:textId="77777777" w:rsidR="00081CFC"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74BD3DFC" w14:textId="77777777" w:rsidR="00081CFC" w:rsidRDefault="00000000">
      <w:pPr>
        <w:pStyle w:val="afa"/>
        <w:numPr>
          <w:ilvl w:val="0"/>
          <w:numId w:val="20"/>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1AFFE94E" w14:textId="77777777" w:rsidR="00081CFC" w:rsidRDefault="00000000">
      <w:pPr>
        <w:pStyle w:val="afa"/>
        <w:numPr>
          <w:ilvl w:val="0"/>
          <w:numId w:val="20"/>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66A61972" w14:textId="77777777" w:rsidR="00081CFC" w:rsidRDefault="00081CFC">
      <w:pPr>
        <w:widowControl/>
        <w:spacing w:line="360" w:lineRule="auto"/>
        <w:jc w:val="left"/>
        <w:rPr>
          <w:rFonts w:ascii="宋体" w:hAnsi="宋体" w:hint="eastAsia"/>
          <w:b/>
          <w:bCs/>
          <w:color w:val="000000"/>
          <w:kern w:val="0"/>
          <w:sz w:val="32"/>
          <w:szCs w:val="32"/>
        </w:rPr>
      </w:pPr>
    </w:p>
    <w:p w14:paraId="0D2B0887" w14:textId="77777777" w:rsidR="00081CF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6F2DBEA" w14:textId="77777777" w:rsidR="00081CFC" w:rsidRDefault="00081CFC">
      <w:pPr>
        <w:spacing w:line="360" w:lineRule="auto"/>
        <w:ind w:firstLineChars="50" w:firstLine="105"/>
        <w:jc w:val="right"/>
        <w:rPr>
          <w:rFonts w:ascii="宋体" w:hAnsi="宋体" w:hint="eastAsia"/>
          <w:color w:val="000000"/>
          <w:szCs w:val="21"/>
          <w:u w:val="single"/>
        </w:rPr>
      </w:pPr>
    </w:p>
    <w:p w14:paraId="6DEB74AD" w14:textId="77777777" w:rsidR="00081CF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7CE7F46D" w14:textId="77777777" w:rsidR="00081CFC" w:rsidRDefault="00081CFC">
      <w:pPr>
        <w:widowControl/>
        <w:spacing w:line="360" w:lineRule="auto"/>
        <w:jc w:val="right"/>
        <w:rPr>
          <w:rFonts w:ascii="宋体" w:hAnsi="宋体" w:hint="eastAsia"/>
          <w:b/>
          <w:bCs/>
          <w:color w:val="000000"/>
          <w:kern w:val="0"/>
          <w:sz w:val="32"/>
          <w:szCs w:val="32"/>
          <w:lang w:val="zh-CN"/>
        </w:rPr>
      </w:pPr>
    </w:p>
    <w:p w14:paraId="6998E2DF" w14:textId="77777777" w:rsidR="00081CFC" w:rsidRDefault="00081CFC">
      <w:pPr>
        <w:spacing w:line="360" w:lineRule="auto"/>
        <w:rPr>
          <w:rFonts w:ascii="宋体" w:hAnsi="宋体" w:hint="eastAsia"/>
          <w:color w:val="000000"/>
        </w:rPr>
      </w:pPr>
    </w:p>
    <w:p w14:paraId="294466CB" w14:textId="77777777" w:rsidR="00081CFC"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40285529" w14:textId="77777777" w:rsidR="00081CFC" w:rsidRDefault="00000000">
      <w:pPr>
        <w:pStyle w:val="2"/>
      </w:pPr>
      <w:r>
        <w:rPr>
          <w:rFonts w:hint="eastAsia"/>
        </w:rPr>
        <w:lastRenderedPageBreak/>
        <w:t>供应商资格声明函</w:t>
      </w:r>
    </w:p>
    <w:p w14:paraId="6657D072" w14:textId="77777777" w:rsidR="00081CFC" w:rsidRDefault="00081CFC">
      <w:pPr>
        <w:rPr>
          <w:rFonts w:ascii="宋体" w:hAnsi="宋体" w:hint="eastAsia"/>
          <w:b/>
          <w:color w:val="000000"/>
          <w:szCs w:val="24"/>
        </w:rPr>
      </w:pPr>
    </w:p>
    <w:p w14:paraId="51E49B5A" w14:textId="77777777" w:rsidR="00081CFC"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proofErr w:type="gramStart"/>
      <w:r>
        <w:rPr>
          <w:rFonts w:ascii="宋体" w:hAnsi="宋体" w:hint="eastAsia"/>
          <w:b/>
          <w:color w:val="000000"/>
        </w:rPr>
        <w:t>云采</w:t>
      </w:r>
      <w:proofErr w:type="gramEnd"/>
      <w:r>
        <w:rPr>
          <w:rFonts w:ascii="宋体" w:hAnsi="宋体" w:hint="eastAsia"/>
          <w:b/>
          <w:color w:val="000000"/>
        </w:rPr>
        <w:t>链（广州）信息科技有限公司</w:t>
      </w:r>
      <w:r>
        <w:rPr>
          <w:rFonts w:ascii="宋体" w:hAnsi="宋体" w:hint="eastAsia"/>
          <w:b/>
          <w:color w:val="000000"/>
          <w:szCs w:val="24"/>
        </w:rPr>
        <w:t>：</w:t>
      </w:r>
    </w:p>
    <w:p w14:paraId="4A28A1CA" w14:textId="77777777" w:rsidR="00081CFC" w:rsidRDefault="00081CFC">
      <w:pPr>
        <w:rPr>
          <w:rFonts w:ascii="宋体" w:hAnsi="宋体" w:hint="eastAsia"/>
          <w:b/>
          <w:color w:val="000000"/>
          <w:szCs w:val="24"/>
        </w:rPr>
      </w:pPr>
    </w:p>
    <w:p w14:paraId="13D390E9" w14:textId="77777777" w:rsidR="00081CFC"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肇庆监狱2024年监舍警示标识及十五组团标识采购项目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366AFBE8" w14:textId="77777777" w:rsidR="00081CFC"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414ED523" w14:textId="77777777" w:rsidR="00081CFC"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08538219" w14:textId="77777777" w:rsidR="00081CFC"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06B2BF85" w14:textId="77777777" w:rsidR="00081CFC"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1269FAE8" w14:textId="77777777" w:rsidR="00081CFC"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06CB427E" w14:textId="77777777" w:rsidR="00081CFC"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3EC295B2" w14:textId="77777777" w:rsidR="00081CFC"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49F590CD" w14:textId="77777777" w:rsidR="00081CFC"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6CC0D8B8" w14:textId="77777777" w:rsidR="00081CFC"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3D46F94A" w14:textId="77777777" w:rsidR="00081CFC"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66D65BD4" w14:textId="77777777" w:rsidR="00081CFC" w:rsidRDefault="00000000">
      <w:pPr>
        <w:spacing w:line="360" w:lineRule="auto"/>
        <w:ind w:firstLine="420"/>
        <w:rPr>
          <w:rFonts w:ascii="宋体" w:hAnsi="宋体" w:hint="eastAsia"/>
          <w:szCs w:val="21"/>
        </w:rPr>
      </w:pPr>
      <w:r>
        <w:rPr>
          <w:rFonts w:ascii="宋体" w:hAnsi="宋体" w:hint="eastAsia"/>
          <w:szCs w:val="21"/>
        </w:rPr>
        <w:t>特此声明！</w:t>
      </w:r>
    </w:p>
    <w:p w14:paraId="488DCCF3" w14:textId="77777777" w:rsidR="00081CFC"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02FC6690" w14:textId="77777777" w:rsidR="00081CFC" w:rsidRDefault="00000000">
      <w:pPr>
        <w:pStyle w:val="afa"/>
        <w:numPr>
          <w:ilvl w:val="0"/>
          <w:numId w:val="21"/>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27F76573" w14:textId="77777777" w:rsidR="00081CFC" w:rsidRDefault="00000000">
      <w:pPr>
        <w:pStyle w:val="afa"/>
        <w:numPr>
          <w:ilvl w:val="0"/>
          <w:numId w:val="21"/>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58FBBD07" w14:textId="77777777" w:rsidR="00081CFC" w:rsidRDefault="00000000">
      <w:pPr>
        <w:pStyle w:val="afa"/>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C8F94A0" w14:textId="77777777" w:rsidR="00081CFC" w:rsidRDefault="00000000">
      <w:pPr>
        <w:pStyle w:val="afa"/>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B45AB39" w14:textId="77777777" w:rsidR="00081CFC" w:rsidRDefault="00081CFC">
      <w:pPr>
        <w:spacing w:line="360" w:lineRule="auto"/>
        <w:rPr>
          <w:rFonts w:ascii="宋体" w:hAnsi="宋体" w:hint="eastAsia"/>
          <w:color w:val="000000"/>
        </w:rPr>
      </w:pPr>
    </w:p>
    <w:sectPr w:rsidR="00081CFC">
      <w:headerReference w:type="default" r:id="rId36"/>
      <w:headerReference w:type="first" r:id="rId37"/>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A4A79" w14:textId="77777777" w:rsidR="00FF073E" w:rsidRDefault="00FF073E">
      <w:r>
        <w:separator/>
      </w:r>
    </w:p>
  </w:endnote>
  <w:endnote w:type="continuationSeparator" w:id="0">
    <w:p w14:paraId="1FF0E8F6" w14:textId="77777777" w:rsidR="00FF073E" w:rsidRDefault="00FF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AD52A" w14:textId="77777777" w:rsidR="00FF073E" w:rsidRDefault="00FF073E">
      <w:r>
        <w:separator/>
      </w:r>
    </w:p>
  </w:footnote>
  <w:footnote w:type="continuationSeparator" w:id="0">
    <w:p w14:paraId="632860D6" w14:textId="77777777" w:rsidR="00FF073E" w:rsidRDefault="00FF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B2C26" w14:textId="77777777" w:rsidR="00081CFC"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A842" w14:textId="77777777" w:rsidR="00081CFC"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suff w:val="space"/>
      <w:lvlText w:val="(%1)"/>
      <w:lvlJc w:val="left"/>
      <w:pPr>
        <w:ind w:left="0" w:firstLine="0"/>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7"/>
    <w:multiLevelType w:val="multilevel"/>
    <w:tmpl w:val="00000017"/>
    <w:lvl w:ilvl="0">
      <w:start w:val="1"/>
      <w:numFmt w:val="decimal"/>
      <w:lvlText w:val="%1."/>
      <w:lvlJc w:val="left"/>
      <w:pPr>
        <w:ind w:left="420" w:hanging="420"/>
      </w:pPr>
      <w:rPr>
        <w:rFonts w:ascii="宋体" w:eastAsia="宋体" w:hAnsi="宋体"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15:restartNumberingAfterBreak="0">
    <w:nsid w:val="23E12B2A"/>
    <w:multiLevelType w:val="multilevel"/>
    <w:tmpl w:val="23E12B2A"/>
    <w:lvl w:ilvl="0">
      <w:start w:val="1"/>
      <w:numFmt w:val="chineseCountingThousand"/>
      <w:lvlText w:val="(%1)"/>
      <w:lvlJc w:val="left"/>
      <w:pPr>
        <w:ind w:left="440" w:hanging="440"/>
      </w:pPr>
      <w:rPr>
        <w:rFonts w:ascii="宋体" w:eastAsia="宋体" w:hAnsi="宋体"/>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AF9427A"/>
    <w:multiLevelType w:val="multilevel"/>
    <w:tmpl w:val="2AF9427A"/>
    <w:lvl w:ilvl="0">
      <w:start w:val="1"/>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3151A6E"/>
    <w:multiLevelType w:val="multilevel"/>
    <w:tmpl w:val="53151A6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6812501A"/>
    <w:multiLevelType w:val="multilevel"/>
    <w:tmpl w:val="6812501A"/>
    <w:lvl w:ilvl="0">
      <w:start w:val="1"/>
      <w:numFmt w:val="chineseCountingThousand"/>
      <w:suff w:val="space"/>
      <w:lvlText w:val="(%1)"/>
      <w:lvlJc w:val="left"/>
      <w:pPr>
        <w:ind w:left="0" w:firstLine="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491875068">
    <w:abstractNumId w:val="4"/>
  </w:num>
  <w:num w:numId="2" w16cid:durableId="1988852637">
    <w:abstractNumId w:val="14"/>
  </w:num>
  <w:num w:numId="3" w16cid:durableId="1863205959">
    <w:abstractNumId w:val="2"/>
  </w:num>
  <w:num w:numId="4" w16cid:durableId="1609506342">
    <w:abstractNumId w:val="11"/>
  </w:num>
  <w:num w:numId="5" w16cid:durableId="512917390">
    <w:abstractNumId w:val="0"/>
  </w:num>
  <w:num w:numId="6" w16cid:durableId="2079473215">
    <w:abstractNumId w:val="5"/>
  </w:num>
  <w:num w:numId="7" w16cid:durableId="252251194">
    <w:abstractNumId w:val="7"/>
  </w:num>
  <w:num w:numId="8" w16cid:durableId="1696148538">
    <w:abstractNumId w:val="13"/>
  </w:num>
  <w:num w:numId="9" w16cid:durableId="1113134425">
    <w:abstractNumId w:val="8"/>
  </w:num>
  <w:num w:numId="10" w16cid:durableId="1439370805">
    <w:abstractNumId w:val="1"/>
  </w:num>
  <w:num w:numId="11" w16cid:durableId="619334819">
    <w:abstractNumId w:val="16"/>
  </w:num>
  <w:num w:numId="12" w16cid:durableId="890265227">
    <w:abstractNumId w:val="6"/>
  </w:num>
  <w:num w:numId="13" w16cid:durableId="1791629731">
    <w:abstractNumId w:val="9"/>
  </w:num>
  <w:num w:numId="14" w16cid:durableId="1708217293">
    <w:abstractNumId w:val="3"/>
  </w:num>
  <w:num w:numId="15" w16cid:durableId="2078624935">
    <w:abstractNumId w:val="19"/>
  </w:num>
  <w:num w:numId="16" w16cid:durableId="2035156835">
    <w:abstractNumId w:val="17"/>
  </w:num>
  <w:num w:numId="17" w16cid:durableId="68239634">
    <w:abstractNumId w:val="20"/>
  </w:num>
  <w:num w:numId="18" w16cid:durableId="1073509540">
    <w:abstractNumId w:val="18"/>
  </w:num>
  <w:num w:numId="19" w16cid:durableId="881140386">
    <w:abstractNumId w:val="15"/>
  </w:num>
  <w:num w:numId="20" w16cid:durableId="706417321">
    <w:abstractNumId w:val="10"/>
  </w:num>
  <w:num w:numId="21" w16cid:durableId="1807157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iMzM3MzE3ZjRkN2VmNDQ5NmMzZDdjMmIwMDZkZGIifQ=="/>
  </w:docVars>
  <w:rsids>
    <w:rsidRoot w:val="001C4EFF"/>
    <w:rsid w:val="00007615"/>
    <w:rsid w:val="00016870"/>
    <w:rsid w:val="00061DAD"/>
    <w:rsid w:val="00080168"/>
    <w:rsid w:val="00081CFC"/>
    <w:rsid w:val="0008549C"/>
    <w:rsid w:val="000B653E"/>
    <w:rsid w:val="000E0194"/>
    <w:rsid w:val="000F42A9"/>
    <w:rsid w:val="000F57A8"/>
    <w:rsid w:val="0010212B"/>
    <w:rsid w:val="00152398"/>
    <w:rsid w:val="001C4EFF"/>
    <w:rsid w:val="002330CA"/>
    <w:rsid w:val="0026081D"/>
    <w:rsid w:val="00283EDB"/>
    <w:rsid w:val="002A7878"/>
    <w:rsid w:val="002C29E9"/>
    <w:rsid w:val="002E0330"/>
    <w:rsid w:val="003139F1"/>
    <w:rsid w:val="00316D04"/>
    <w:rsid w:val="00317F46"/>
    <w:rsid w:val="0032016B"/>
    <w:rsid w:val="00322475"/>
    <w:rsid w:val="00322B3B"/>
    <w:rsid w:val="00363C32"/>
    <w:rsid w:val="00366F4F"/>
    <w:rsid w:val="003A24E6"/>
    <w:rsid w:val="003B62E9"/>
    <w:rsid w:val="003D395B"/>
    <w:rsid w:val="00407744"/>
    <w:rsid w:val="00413A08"/>
    <w:rsid w:val="00427EF4"/>
    <w:rsid w:val="004372FF"/>
    <w:rsid w:val="00446C13"/>
    <w:rsid w:val="0047062B"/>
    <w:rsid w:val="00487BD3"/>
    <w:rsid w:val="004A4232"/>
    <w:rsid w:val="004A57BC"/>
    <w:rsid w:val="004B1879"/>
    <w:rsid w:val="004B190A"/>
    <w:rsid w:val="004B7FFB"/>
    <w:rsid w:val="004C25EA"/>
    <w:rsid w:val="00505257"/>
    <w:rsid w:val="005142B8"/>
    <w:rsid w:val="00553692"/>
    <w:rsid w:val="00560518"/>
    <w:rsid w:val="005A3609"/>
    <w:rsid w:val="005E349F"/>
    <w:rsid w:val="005F11AB"/>
    <w:rsid w:val="00612840"/>
    <w:rsid w:val="00644CFC"/>
    <w:rsid w:val="006805BB"/>
    <w:rsid w:val="006B4165"/>
    <w:rsid w:val="006C6FCB"/>
    <w:rsid w:val="006D3015"/>
    <w:rsid w:val="006D5F02"/>
    <w:rsid w:val="007245F0"/>
    <w:rsid w:val="007373EE"/>
    <w:rsid w:val="007713CE"/>
    <w:rsid w:val="00773F5D"/>
    <w:rsid w:val="007748F0"/>
    <w:rsid w:val="0079320D"/>
    <w:rsid w:val="007A4442"/>
    <w:rsid w:val="007E47C6"/>
    <w:rsid w:val="007F37C8"/>
    <w:rsid w:val="007F67FD"/>
    <w:rsid w:val="00834860"/>
    <w:rsid w:val="0088318F"/>
    <w:rsid w:val="00894686"/>
    <w:rsid w:val="008A0B48"/>
    <w:rsid w:val="009133FF"/>
    <w:rsid w:val="00944E12"/>
    <w:rsid w:val="00951642"/>
    <w:rsid w:val="009863EC"/>
    <w:rsid w:val="009876A3"/>
    <w:rsid w:val="00994BD2"/>
    <w:rsid w:val="009A0ACE"/>
    <w:rsid w:val="009B21E0"/>
    <w:rsid w:val="009C3E39"/>
    <w:rsid w:val="009C42D6"/>
    <w:rsid w:val="009C47E9"/>
    <w:rsid w:val="009F0097"/>
    <w:rsid w:val="009F3F29"/>
    <w:rsid w:val="00A11FAA"/>
    <w:rsid w:val="00A311B2"/>
    <w:rsid w:val="00A61A57"/>
    <w:rsid w:val="00A86BE4"/>
    <w:rsid w:val="00A87FDC"/>
    <w:rsid w:val="00AB430C"/>
    <w:rsid w:val="00AB6E1F"/>
    <w:rsid w:val="00AB798E"/>
    <w:rsid w:val="00AD3BBB"/>
    <w:rsid w:val="00B078E0"/>
    <w:rsid w:val="00B21BBF"/>
    <w:rsid w:val="00B41C53"/>
    <w:rsid w:val="00B443CE"/>
    <w:rsid w:val="00B63282"/>
    <w:rsid w:val="00B9290D"/>
    <w:rsid w:val="00BA0F28"/>
    <w:rsid w:val="00BA1650"/>
    <w:rsid w:val="00BD2B70"/>
    <w:rsid w:val="00BD390F"/>
    <w:rsid w:val="00BE5574"/>
    <w:rsid w:val="00C023A8"/>
    <w:rsid w:val="00C4733E"/>
    <w:rsid w:val="00CA5E03"/>
    <w:rsid w:val="00CC0B83"/>
    <w:rsid w:val="00CC5D3C"/>
    <w:rsid w:val="00D11DBC"/>
    <w:rsid w:val="00D464CA"/>
    <w:rsid w:val="00D560E5"/>
    <w:rsid w:val="00DD4B5B"/>
    <w:rsid w:val="00DF7BC5"/>
    <w:rsid w:val="00E009F7"/>
    <w:rsid w:val="00E86F75"/>
    <w:rsid w:val="00EB7B13"/>
    <w:rsid w:val="00ED2058"/>
    <w:rsid w:val="00F25413"/>
    <w:rsid w:val="00F42654"/>
    <w:rsid w:val="00F550F8"/>
    <w:rsid w:val="00F65825"/>
    <w:rsid w:val="00F81B9B"/>
    <w:rsid w:val="00FB248F"/>
    <w:rsid w:val="00FC22B5"/>
    <w:rsid w:val="00FF073E"/>
    <w:rsid w:val="00FF474D"/>
    <w:rsid w:val="00FF7852"/>
    <w:rsid w:val="0E003B12"/>
    <w:rsid w:val="15CC605B"/>
    <w:rsid w:val="2C2018D1"/>
    <w:rsid w:val="329D0826"/>
    <w:rsid w:val="4A0E05C1"/>
    <w:rsid w:val="51126431"/>
    <w:rsid w:val="52620488"/>
    <w:rsid w:val="58296838"/>
    <w:rsid w:val="6C5E5B33"/>
    <w:rsid w:val="712E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38B760"/>
  <w15:docId w15:val="{9504F98C-49A2-4DD6-9AE1-C1B98887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20"/>
    <w:qFormat/>
    <w:pPr>
      <w:jc w:val="left"/>
    </w:pPr>
    <w:rPr>
      <w:rFonts w:ascii="Times New Roman" w:hAnsi="Times New Roman" w:cs="Times New Roman"/>
      <w:szCs w:val="24"/>
    </w:rPr>
  </w:style>
  <w:style w:type="paragraph" w:styleId="a6">
    <w:name w:val="Body Text First Indent"/>
    <w:basedOn w:val="a7"/>
    <w:link w:val="11"/>
    <w:uiPriority w:val="99"/>
    <w:qFormat/>
    <w:pPr>
      <w:ind w:firstLineChars="100" w:firstLine="420"/>
    </w:pPr>
    <w:rPr>
      <w:rFonts w:cs="Times New Roman"/>
    </w:rPr>
  </w:style>
  <w:style w:type="paragraph" w:styleId="a7">
    <w:name w:val="Body Text"/>
    <w:basedOn w:val="a"/>
    <w:link w:val="12"/>
    <w:uiPriority w:val="99"/>
    <w:qFormat/>
    <w:pPr>
      <w:spacing w:after="120"/>
    </w:pPr>
  </w:style>
  <w:style w:type="paragraph" w:styleId="a8">
    <w:name w:val="Normal Indent"/>
    <w:basedOn w:val="a"/>
    <w:uiPriority w:val="99"/>
    <w:qFormat/>
    <w:pPr>
      <w:spacing w:line="60" w:lineRule="auto"/>
      <w:ind w:firstLineChars="200" w:firstLine="420"/>
    </w:pPr>
    <w:rPr>
      <w:rFonts w:ascii="Times New Roman" w:hAnsi="Times New Roman" w:cs="Times New Roman"/>
      <w:szCs w:val="24"/>
    </w:rPr>
  </w:style>
  <w:style w:type="paragraph" w:styleId="a9">
    <w:name w:val="Body Text Indent"/>
    <w:basedOn w:val="a"/>
    <w:next w:val="aa"/>
    <w:link w:val="13"/>
    <w:uiPriority w:val="99"/>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hAnsi="Courier New" w:cs="Times New Roman"/>
      <w:kern w:val="0"/>
      <w:sz w:val="20"/>
      <w:szCs w:val="21"/>
    </w:rPr>
  </w:style>
  <w:style w:type="paragraph" w:styleId="ac">
    <w:name w:val="Balloon Text"/>
    <w:basedOn w:val="a"/>
    <w:link w:val="ad"/>
    <w:uiPriority w:val="99"/>
    <w:qFormat/>
    <w:rPr>
      <w:sz w:val="18"/>
      <w:szCs w:val="18"/>
    </w:rPr>
  </w:style>
  <w:style w:type="paragraph" w:styleId="ae">
    <w:name w:val="footer"/>
    <w:basedOn w:val="a"/>
    <w:link w:val="14"/>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qFormat/>
    <w:pPr>
      <w:ind w:firstLineChars="200" w:firstLine="420"/>
    </w:pPr>
  </w:style>
  <w:style w:type="paragraph" w:styleId="af">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0">
    <w:name w:val="footnote text"/>
    <w:basedOn w:val="a"/>
    <w:link w:val="af1"/>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2">
    <w:name w:val="Normal (Web)"/>
    <w:basedOn w:val="a"/>
    <w:link w:val="15"/>
    <w:qFormat/>
    <w:pPr>
      <w:widowControl/>
      <w:spacing w:before="100" w:beforeAutospacing="1" w:after="100" w:afterAutospacing="1"/>
      <w:jc w:val="left"/>
    </w:pPr>
    <w:rPr>
      <w:rFonts w:ascii="宋体" w:hAnsi="宋体"/>
      <w:kern w:val="0"/>
      <w:sz w:val="24"/>
      <w:szCs w:val="24"/>
    </w:rPr>
  </w:style>
  <w:style w:type="paragraph" w:styleId="af3">
    <w:name w:val="Title"/>
    <w:basedOn w:val="a"/>
    <w:next w:val="a"/>
    <w:link w:val="af4"/>
    <w:uiPriority w:val="10"/>
    <w:qFormat/>
    <w:pPr>
      <w:spacing w:before="240" w:after="60"/>
      <w:jc w:val="center"/>
      <w:outlineLvl w:val="0"/>
    </w:pPr>
    <w:rPr>
      <w:rFonts w:ascii="Cambria" w:hAnsi="Cambria"/>
      <w:b/>
      <w:bCs/>
      <w:sz w:val="32"/>
      <w:szCs w:val="32"/>
    </w:rPr>
  </w:style>
  <w:style w:type="character" w:styleId="af5">
    <w:name w:val="Strong"/>
    <w:basedOn w:val="a0"/>
    <w:uiPriority w:val="22"/>
    <w:qFormat/>
    <w:rPr>
      <w:b/>
      <w:bCs/>
    </w:rPr>
  </w:style>
  <w:style w:type="character" w:styleId="af6">
    <w:name w:val="annotation reference"/>
    <w:basedOn w:val="a0"/>
    <w:uiPriority w:val="99"/>
    <w:qFormat/>
    <w:rPr>
      <w:sz w:val="21"/>
      <w:szCs w:val="21"/>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d">
    <w:name w:val="批注框文本 字符"/>
    <w:basedOn w:val="a0"/>
    <w:link w:val="ac"/>
    <w:uiPriority w:val="99"/>
    <w:qFormat/>
    <w:rPr>
      <w:sz w:val="18"/>
      <w:szCs w:val="18"/>
    </w:rPr>
  </w:style>
  <w:style w:type="character" w:customStyle="1" w:styleId="a5">
    <w:name w:val="批注主题 字符"/>
    <w:basedOn w:val="afb"/>
    <w:link w:val="a3"/>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4">
    <w:name w:val="正文文本首行缩进 2 字符"/>
    <w:basedOn w:val="afe"/>
    <w:link w:val="23"/>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rPr>
      <w:rFonts w:ascii="Calibri" w:hAnsi="Calibri" w:cs="宋体"/>
      <w:kern w:val="2"/>
      <w:sz w:val="21"/>
      <w:szCs w:val="22"/>
    </w:rPr>
  </w:style>
  <w:style w:type="paragraph" w:styleId="aff4">
    <w:name w:val="Revision"/>
    <w:hidden/>
    <w:uiPriority w:val="99"/>
    <w:unhideWhenUsed/>
    <w:rsid w:val="005F11AB"/>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theme" Target="theme/theme1.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3.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4.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1177</Words>
  <Characters>6709</Characters>
  <Application>Microsoft Office Word</Application>
  <DocSecurity>0</DocSecurity>
  <Lines>55</Lines>
  <Paragraphs>15</Paragraphs>
  <ScaleCrop>false</ScaleCrop>
  <Company>Sky123.Org</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16</cp:revision>
  <cp:lastPrinted>2018-10-16T04:01:00Z</cp:lastPrinted>
  <dcterms:created xsi:type="dcterms:W3CDTF">2024-07-18T12:39:00Z</dcterms:created>
  <dcterms:modified xsi:type="dcterms:W3CDTF">2024-07-22T03:25:00Z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bc28b553d20a4090a5f4c4eb372161be_23</vt:lpwstr>
  </property>
</Properties>
</file>