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5188C" w14:textId="77777777" w:rsidR="00E14234" w:rsidRDefault="00E14234">
      <w:pPr>
        <w:snapToGrid w:val="0"/>
        <w:spacing w:beforeLines="50" w:before="156"/>
        <w:jc w:val="center"/>
        <w:rPr>
          <w:rFonts w:ascii="宋体" w:eastAsia="宋体" w:hAnsi="宋体" w:cs="宋体"/>
          <w:b/>
          <w:color w:val="000000" w:themeColor="text1"/>
          <w:sz w:val="84"/>
          <w:szCs w:val="84"/>
        </w:rPr>
      </w:pPr>
    </w:p>
    <w:p w14:paraId="729B6E0D" w14:textId="77777777" w:rsidR="00E14234" w:rsidRDefault="00E14234">
      <w:pPr>
        <w:snapToGrid w:val="0"/>
        <w:spacing w:beforeLines="50" w:before="156"/>
        <w:jc w:val="center"/>
        <w:rPr>
          <w:rFonts w:ascii="宋体" w:eastAsia="宋体" w:hAnsi="宋体" w:cs="宋体"/>
          <w:b/>
          <w:color w:val="000000" w:themeColor="text1"/>
          <w:sz w:val="84"/>
          <w:szCs w:val="84"/>
        </w:rPr>
      </w:pPr>
    </w:p>
    <w:p w14:paraId="4FD9D598" w14:textId="77777777" w:rsidR="00E14234" w:rsidRDefault="00000000">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14:paraId="72E41623" w14:textId="77777777" w:rsidR="00E14234" w:rsidRDefault="00E14234">
      <w:pPr>
        <w:spacing w:line="360" w:lineRule="auto"/>
        <w:jc w:val="center"/>
        <w:rPr>
          <w:rFonts w:ascii="宋体" w:eastAsia="宋体" w:hAnsi="宋体" w:cs="宋体"/>
          <w:b/>
          <w:bCs/>
          <w:color w:val="000000" w:themeColor="text1"/>
          <w:sz w:val="24"/>
          <w:szCs w:val="24"/>
        </w:rPr>
      </w:pPr>
    </w:p>
    <w:p w14:paraId="33322876" w14:textId="77777777" w:rsidR="00E14234" w:rsidRDefault="00E14234">
      <w:pPr>
        <w:spacing w:line="360" w:lineRule="auto"/>
        <w:rPr>
          <w:rFonts w:ascii="宋体" w:eastAsia="宋体" w:hAnsi="宋体" w:cs="宋体"/>
          <w:color w:val="000000" w:themeColor="text1"/>
          <w:sz w:val="30"/>
          <w:szCs w:val="30"/>
        </w:rPr>
      </w:pPr>
    </w:p>
    <w:p w14:paraId="26471880" w14:textId="77777777" w:rsidR="00E14234" w:rsidRDefault="00E14234">
      <w:pPr>
        <w:spacing w:line="360" w:lineRule="auto"/>
        <w:rPr>
          <w:rFonts w:ascii="宋体" w:eastAsia="宋体" w:hAnsi="宋体" w:cs="宋体"/>
          <w:color w:val="000000" w:themeColor="text1"/>
          <w:sz w:val="30"/>
          <w:szCs w:val="30"/>
        </w:rPr>
      </w:pPr>
    </w:p>
    <w:p w14:paraId="1083B3FB" w14:textId="77777777" w:rsidR="00E14234" w:rsidRDefault="00E14234">
      <w:pPr>
        <w:spacing w:line="360" w:lineRule="auto"/>
        <w:rPr>
          <w:rFonts w:ascii="宋体" w:eastAsia="宋体" w:hAnsi="宋体" w:cs="宋体"/>
          <w:color w:val="000000" w:themeColor="text1"/>
          <w:sz w:val="30"/>
          <w:szCs w:val="30"/>
        </w:rPr>
      </w:pPr>
    </w:p>
    <w:p w14:paraId="279C509E" w14:textId="77777777" w:rsidR="00E14234" w:rsidRDefault="00E14234">
      <w:pPr>
        <w:spacing w:line="360" w:lineRule="auto"/>
        <w:rPr>
          <w:rFonts w:ascii="宋体" w:eastAsia="宋体" w:hAnsi="宋体" w:cs="宋体"/>
          <w:color w:val="000000" w:themeColor="text1"/>
          <w:sz w:val="30"/>
          <w:szCs w:val="30"/>
        </w:rPr>
      </w:pPr>
    </w:p>
    <w:p w14:paraId="32CD8C39" w14:textId="77777777" w:rsidR="00E14234" w:rsidRDefault="00000000">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14:paraId="128943D9" w14:textId="77777777" w:rsidR="00E14234" w:rsidRDefault="00000000">
      <w:pPr>
        <w:spacing w:line="360" w:lineRule="auto"/>
        <w:ind w:left="1405" w:hangingChars="500" w:hanging="1405"/>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广东省广裕集团</w:t>
      </w:r>
      <w:proofErr w:type="gramStart"/>
      <w:r>
        <w:rPr>
          <w:rFonts w:ascii="宋体" w:eastAsia="宋体" w:hAnsi="宋体" w:cs="宋体" w:hint="eastAsia"/>
          <w:b/>
          <w:bCs/>
          <w:color w:val="000000" w:themeColor="text1"/>
          <w:sz w:val="28"/>
          <w:szCs w:val="32"/>
          <w:u w:val="single"/>
        </w:rPr>
        <w:t>肇</w:t>
      </w:r>
      <w:proofErr w:type="gramEnd"/>
      <w:r>
        <w:rPr>
          <w:rFonts w:ascii="宋体" w:eastAsia="宋体" w:hAnsi="宋体" w:cs="宋体" w:hint="eastAsia"/>
          <w:b/>
          <w:bCs/>
          <w:color w:val="000000" w:themeColor="text1"/>
          <w:sz w:val="28"/>
          <w:szCs w:val="32"/>
          <w:u w:val="single"/>
        </w:rPr>
        <w:t>庆祥达实业有限公司直用饮水机项目</w:t>
      </w:r>
    </w:p>
    <w:p w14:paraId="36FC86D7" w14:textId="77777777" w:rsidR="00E14234" w:rsidRDefault="00E14234">
      <w:pPr>
        <w:snapToGrid w:val="0"/>
        <w:spacing w:beforeLines="50" w:before="156" w:afterLines="50" w:after="156" w:line="360" w:lineRule="auto"/>
        <w:jc w:val="center"/>
        <w:rPr>
          <w:rFonts w:ascii="宋体" w:eastAsia="宋体" w:hAnsi="宋体" w:cs="宋体"/>
          <w:color w:val="000000" w:themeColor="text1"/>
          <w:sz w:val="30"/>
          <w:szCs w:val="30"/>
        </w:rPr>
      </w:pPr>
    </w:p>
    <w:p w14:paraId="10CDC9FD" w14:textId="77777777" w:rsidR="00E14234" w:rsidRDefault="00E14234">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14:paraId="41CAA742" w14:textId="77777777" w:rsidR="00E14234" w:rsidRDefault="00E14234">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14:paraId="167F593C" w14:textId="77777777" w:rsidR="00E14234" w:rsidRDefault="00000000">
      <w:pPr>
        <w:autoSpaceDE w:val="0"/>
        <w:autoSpaceDN w:val="0"/>
        <w:adjustRightInd w:val="0"/>
        <w:snapToGrid w:val="0"/>
        <w:spacing w:line="360" w:lineRule="auto"/>
        <w:ind w:left="420" w:firstLine="420"/>
        <w:jc w:val="center"/>
        <w:rPr>
          <w:rFonts w:ascii="宋体" w:eastAsia="宋体" w:hAnsi="宋体" w:cs="宋体"/>
          <w:b/>
          <w:bCs/>
          <w:sz w:val="28"/>
          <w:szCs w:val="32"/>
        </w:rPr>
      </w:pPr>
      <w:r>
        <w:rPr>
          <w:rFonts w:ascii="宋体" w:eastAsia="宋体" w:hAnsi="宋体" w:cs="宋体" w:hint="eastAsia"/>
          <w:b/>
          <w:bCs/>
          <w:color w:val="000000" w:themeColor="text1"/>
          <w:sz w:val="28"/>
          <w:szCs w:val="32"/>
        </w:rPr>
        <w:t>广东省广裕集团</w:t>
      </w:r>
      <w:proofErr w:type="gramStart"/>
      <w:r>
        <w:rPr>
          <w:rFonts w:ascii="宋体" w:eastAsia="宋体" w:hAnsi="宋体" w:cs="宋体" w:hint="eastAsia"/>
          <w:b/>
          <w:bCs/>
          <w:color w:val="000000" w:themeColor="text1"/>
          <w:sz w:val="28"/>
          <w:szCs w:val="32"/>
        </w:rPr>
        <w:t>肇</w:t>
      </w:r>
      <w:proofErr w:type="gramEnd"/>
      <w:r>
        <w:rPr>
          <w:rFonts w:ascii="宋体" w:eastAsia="宋体" w:hAnsi="宋体" w:cs="宋体" w:hint="eastAsia"/>
          <w:b/>
          <w:bCs/>
          <w:color w:val="000000" w:themeColor="text1"/>
          <w:sz w:val="28"/>
          <w:szCs w:val="32"/>
        </w:rPr>
        <w:t>庆祥达实业有限公司</w:t>
      </w:r>
    </w:p>
    <w:p w14:paraId="2E8F0680" w14:textId="77777777" w:rsidR="00E14234" w:rsidRDefault="00000000">
      <w:pPr>
        <w:autoSpaceDE w:val="0"/>
        <w:autoSpaceDN w:val="0"/>
        <w:adjustRightInd w:val="0"/>
        <w:snapToGrid w:val="0"/>
        <w:spacing w:line="360" w:lineRule="auto"/>
        <w:ind w:left="420" w:firstLine="420"/>
        <w:jc w:val="center"/>
        <w:rPr>
          <w:rFonts w:ascii="宋体" w:eastAsia="宋体" w:hAnsi="宋体" w:cs="宋体"/>
          <w:b/>
          <w:sz w:val="28"/>
        </w:rPr>
      </w:pPr>
      <w:proofErr w:type="gramStart"/>
      <w:r>
        <w:rPr>
          <w:rFonts w:ascii="宋体" w:eastAsia="宋体" w:hAnsi="宋体" w:cs="宋体" w:hint="eastAsia"/>
          <w:b/>
          <w:sz w:val="28"/>
        </w:rPr>
        <w:t>云采</w:t>
      </w:r>
      <w:proofErr w:type="gramEnd"/>
      <w:r>
        <w:rPr>
          <w:rFonts w:ascii="宋体" w:eastAsia="宋体" w:hAnsi="宋体" w:cs="宋体" w:hint="eastAsia"/>
          <w:b/>
          <w:sz w:val="28"/>
        </w:rPr>
        <w:t>链（广州）信息科技有限公司</w:t>
      </w:r>
    </w:p>
    <w:p w14:paraId="3FF91CB7" w14:textId="77777777" w:rsidR="00E14234" w:rsidRDefault="00000000">
      <w:pPr>
        <w:autoSpaceDE w:val="0"/>
        <w:autoSpaceDN w:val="0"/>
        <w:adjustRightInd w:val="0"/>
        <w:snapToGrid w:val="0"/>
        <w:spacing w:line="360" w:lineRule="auto"/>
        <w:ind w:left="420" w:firstLine="420"/>
        <w:jc w:val="center"/>
        <w:rPr>
          <w:rFonts w:ascii="宋体" w:eastAsia="宋体" w:hAnsi="宋体" w:cs="宋体"/>
          <w:b/>
          <w:sz w:val="28"/>
        </w:rPr>
      </w:pPr>
      <w:r>
        <w:rPr>
          <w:rFonts w:ascii="宋体" w:eastAsia="宋体" w:hAnsi="宋体" w:cs="宋体" w:hint="eastAsia"/>
          <w:b/>
          <w:sz w:val="28"/>
        </w:rPr>
        <w:t>二〇二四年五月</w:t>
      </w:r>
    </w:p>
    <w:p w14:paraId="52CF6582" w14:textId="77777777" w:rsidR="00E14234" w:rsidRDefault="00000000">
      <w:pPr>
        <w:widowControl/>
        <w:jc w:val="left"/>
        <w:rPr>
          <w:rFonts w:ascii="宋体" w:eastAsia="宋体" w:hAnsi="宋体" w:cs="宋体"/>
          <w:sz w:val="28"/>
        </w:rPr>
      </w:pPr>
      <w:r>
        <w:rPr>
          <w:rFonts w:ascii="宋体" w:eastAsia="宋体" w:hAnsi="宋体" w:cs="宋体"/>
          <w:sz w:val="28"/>
        </w:rPr>
        <w:br w:type="page"/>
      </w:r>
    </w:p>
    <w:p w14:paraId="7975FB93" w14:textId="77777777" w:rsidR="00E14234" w:rsidRDefault="00000000">
      <w:pPr>
        <w:pStyle w:val="af4"/>
        <w:spacing w:before="0" w:after="0"/>
        <w:rPr>
          <w:rFonts w:ascii="宋体" w:hAnsi="宋体" w:cs="宋体"/>
          <w:color w:val="000000" w:themeColor="text1"/>
        </w:rPr>
      </w:pPr>
      <w:r>
        <w:rPr>
          <w:rFonts w:ascii="宋体" w:hAnsi="宋体" w:cs="宋体" w:hint="eastAsia"/>
          <w:color w:val="000000" w:themeColor="text1"/>
        </w:rPr>
        <w:lastRenderedPageBreak/>
        <w:t>第一章 竞价须知</w:t>
      </w:r>
    </w:p>
    <w:p w14:paraId="3E411DF4" w14:textId="77777777" w:rsidR="00E14234" w:rsidRDefault="00000000">
      <w:pPr>
        <w:pStyle w:val="afb"/>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14:paraId="6326F4AD" w14:textId="77777777" w:rsidR="00E14234" w:rsidRDefault="00000000">
      <w:pPr>
        <w:pStyle w:val="afb"/>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14:paraId="68858549" w14:textId="77777777" w:rsidR="00E14234" w:rsidRDefault="00000000">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55725B2" w14:textId="77777777" w:rsidR="00E14234" w:rsidRDefault="00000000">
      <w:pPr>
        <w:pStyle w:val="afb"/>
        <w:numPr>
          <w:ilvl w:val="0"/>
          <w:numId w:val="2"/>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14:paraId="5B4E183F" w14:textId="77777777" w:rsidR="00E14234" w:rsidRDefault="00000000">
      <w:pPr>
        <w:pStyle w:val="afb"/>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14:paraId="5E050905" w14:textId="77777777" w:rsidR="00E14234" w:rsidRDefault="00000000">
      <w:pPr>
        <w:pStyle w:val="afb"/>
        <w:numPr>
          <w:ilvl w:val="0"/>
          <w:numId w:val="3"/>
        </w:numPr>
        <w:spacing w:line="360" w:lineRule="auto"/>
        <w:ind w:left="420" w:firstLineChars="0" w:hanging="420"/>
        <w:rPr>
          <w:rFonts w:ascii="宋体" w:eastAsia="宋体" w:hAnsi="宋体" w:cs="宋体"/>
          <w:b/>
          <w:color w:val="000000" w:themeColor="text1"/>
        </w:rPr>
      </w:pPr>
      <w:r>
        <w:rPr>
          <w:rStyle w:val="af6"/>
          <w:rFonts w:ascii="宋体" w:eastAsia="宋体" w:hAnsi="宋体" w:cs="宋体" w:hint="eastAsia"/>
          <w:bCs w:val="0"/>
          <w:color w:val="000000" w:themeColor="text1"/>
        </w:rPr>
        <w:t>竞价说明</w:t>
      </w:r>
    </w:p>
    <w:p w14:paraId="0237E062" w14:textId="77777777" w:rsidR="00E14234" w:rsidRDefault="00000000">
      <w:pPr>
        <w:pStyle w:val="afb"/>
        <w:numPr>
          <w:ilvl w:val="0"/>
          <w:numId w:val="4"/>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34A7C1BB" w14:textId="77777777" w:rsidR="00E14234"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22BFEA45" w14:textId="77777777" w:rsidR="00E14234"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378B208D" w14:textId="77777777" w:rsidR="00E14234"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6F6C7FA3" w14:textId="77777777" w:rsidR="00E14234"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306975D2" w14:textId="77777777" w:rsidR="00E14234"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58D9B874" w14:textId="77777777" w:rsidR="00E14234"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338618B4" w14:textId="77777777" w:rsidR="00E14234"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3A6E6DB5" w14:textId="77777777" w:rsidR="00E14234"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39739B10" w14:textId="77777777" w:rsidR="00E14234"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23107447" w14:textId="77777777" w:rsidR="00E14234"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49499BDD" w14:textId="77777777" w:rsidR="00E14234"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27ED3F7C" w14:textId="77777777" w:rsidR="00E14234" w:rsidRDefault="00000000">
      <w:pPr>
        <w:pStyle w:val="afb"/>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53A9357D" w14:textId="77777777" w:rsidR="00E14234" w:rsidRDefault="00000000">
      <w:pPr>
        <w:pStyle w:val="afb"/>
        <w:numPr>
          <w:ilvl w:val="0"/>
          <w:numId w:val="3"/>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14:paraId="1D75D427" w14:textId="77777777" w:rsidR="00E14234" w:rsidRDefault="00000000">
      <w:pPr>
        <w:pStyle w:val="afb"/>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14:paraId="4C58AA8B" w14:textId="77777777" w:rsidR="00E14234" w:rsidRDefault="00000000">
      <w:pPr>
        <w:pStyle w:val="afb"/>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00937031" w14:textId="77777777" w:rsidR="00E14234" w:rsidRDefault="00000000">
      <w:pPr>
        <w:pStyle w:val="afb"/>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3343A52C" w14:textId="77777777" w:rsidR="00E14234" w:rsidRDefault="00000000">
      <w:pPr>
        <w:pStyle w:val="afb"/>
        <w:numPr>
          <w:ilvl w:val="0"/>
          <w:numId w:val="3"/>
        </w:numPr>
        <w:spacing w:line="360" w:lineRule="auto"/>
        <w:ind w:left="420" w:firstLineChars="0" w:hanging="420"/>
        <w:rPr>
          <w:rStyle w:val="af6"/>
          <w:rFonts w:ascii="宋体" w:eastAsia="宋体" w:hAnsi="宋体" w:cs="宋体"/>
          <w:bCs w:val="0"/>
        </w:rPr>
      </w:pPr>
      <w:r>
        <w:rPr>
          <w:rStyle w:val="af6"/>
          <w:rFonts w:ascii="宋体" w:eastAsia="宋体" w:hAnsi="宋体" w:cs="宋体" w:hint="eastAsia"/>
          <w:bCs w:val="0"/>
        </w:rPr>
        <w:t>报名要求</w:t>
      </w:r>
      <w:r>
        <w:rPr>
          <w:rStyle w:val="af6"/>
          <w:rFonts w:ascii="宋体" w:eastAsia="宋体" w:hAnsi="宋体" w:cs="宋体" w:hint="eastAsia"/>
          <w:b w:val="0"/>
        </w:rPr>
        <w:t>（参与竞价的供应商资质要求: 报名时需要提供以下</w:t>
      </w:r>
      <w:r>
        <w:rPr>
          <w:rStyle w:val="af6"/>
          <w:rFonts w:ascii="宋体" w:eastAsia="宋体" w:hAnsi="宋体" w:cs="宋体" w:hint="eastAsia"/>
          <w:bCs w:val="0"/>
          <w:u w:val="single"/>
        </w:rPr>
        <w:t>盖章</w:t>
      </w:r>
      <w:r>
        <w:rPr>
          <w:rStyle w:val="af6"/>
          <w:rFonts w:ascii="宋体" w:eastAsia="宋体" w:hAnsi="宋体" w:cs="宋体" w:hint="eastAsia"/>
          <w:b w:val="0"/>
        </w:rPr>
        <w:t>资料，并对上传的报名文件资料承担责任）</w:t>
      </w:r>
    </w:p>
    <w:p w14:paraId="251D2C49" w14:textId="77777777" w:rsidR="00E14234" w:rsidRDefault="00000000">
      <w:pPr>
        <w:pStyle w:val="afb"/>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6B38A517" w14:textId="77777777" w:rsidR="00E14234" w:rsidRDefault="00000000">
      <w:pPr>
        <w:pStyle w:val="afb"/>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w:t>
      </w:r>
      <w:r>
        <w:rPr>
          <w:rFonts w:ascii="宋体" w:eastAsia="宋体" w:hAnsi="宋体" w:cs="宋体"/>
          <w:color w:val="000000" w:themeColor="text1"/>
          <w:kern w:val="0"/>
          <w:szCs w:val="20"/>
        </w:rPr>
        <w:lastRenderedPageBreak/>
        <w:t>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14:paraId="77224283" w14:textId="77777777" w:rsidR="00E14234" w:rsidRDefault="00000000">
      <w:pPr>
        <w:pStyle w:val="afb"/>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需求书响应声明函即可</w:t>
      </w:r>
      <w:r>
        <w:rPr>
          <w:rFonts w:ascii="宋体" w:eastAsia="宋体" w:hAnsi="宋体" w:cs="宋体" w:hint="eastAsia"/>
          <w:b/>
          <w:color w:val="000000" w:themeColor="text1"/>
          <w:kern w:val="0"/>
          <w:szCs w:val="21"/>
        </w:rPr>
        <w:t>，格式详见附件。</w:t>
      </w:r>
    </w:p>
    <w:p w14:paraId="785E8FCD" w14:textId="77777777" w:rsidR="00E14234" w:rsidRDefault="00000000">
      <w:pPr>
        <w:pStyle w:val="afb"/>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响应供应商未被列入“信用中国”网站(www.creditchina.gov.cn) 以下任何记录名单之一：①失信被执行人；②重大税收违法失信主体；③政府采购严重违法失信行为。同时，在中国政府采购网(www.ccgp.gov.cn)“政府采购严重违法失信行为信息记录”中查询没有处于禁止参加政府采购活动的记录名单。（提供报名期间的相关查询记录截图并加盖供应商公章，信用中国截图可前往信用中国网-信用服务①失信被执行人；②重大税收违法失信主体；③政府采购严重违法失信行为）以上四类查询分别截图加盖公章扫描为一个PDF文件上传。</w:t>
      </w:r>
    </w:p>
    <w:p w14:paraId="5EBFA12F" w14:textId="77777777" w:rsidR="00E14234" w:rsidRDefault="00000000">
      <w:pPr>
        <w:pStyle w:val="afb"/>
        <w:widowControl/>
        <w:numPr>
          <w:ilvl w:val="0"/>
          <w:numId w:val="6"/>
        </w:numPr>
        <w:spacing w:line="360" w:lineRule="auto"/>
        <w:ind w:left="840" w:firstLineChars="0" w:hanging="420"/>
        <w:jc w:val="left"/>
        <w:rPr>
          <w:rFonts w:ascii="宋体" w:eastAsia="宋体" w:hAnsi="宋体" w:cs="宋体"/>
          <w:kern w:val="0"/>
          <w:szCs w:val="20"/>
        </w:rPr>
      </w:pPr>
      <w:r>
        <w:rPr>
          <w:rFonts w:ascii="宋体" w:eastAsia="宋体" w:hAnsi="宋体" w:cs="宋体" w:hint="eastAsia"/>
          <w:kern w:val="0"/>
          <w:szCs w:val="20"/>
        </w:rPr>
        <w:t>响应供应商在报名时须提供产品生产厂家拥有的省级以上（含）卫生计生主管部门颁发的</w:t>
      </w:r>
      <w:r>
        <w:rPr>
          <w:rStyle w:val="af7"/>
          <w:rFonts w:ascii="Times New Roman" w:eastAsia="宋体" w:hAnsi="Times New Roman" w:cs="Times New Roman" w:hint="eastAsia"/>
        </w:rPr>
        <w:t>涉及饮用水卫生安全产品卫生许可批件</w:t>
      </w:r>
      <w:r>
        <w:rPr>
          <w:rFonts w:ascii="宋体" w:eastAsia="宋体" w:hAnsi="宋体" w:cs="宋体" w:hint="eastAsia"/>
          <w:kern w:val="0"/>
          <w:szCs w:val="20"/>
        </w:rPr>
        <w:t>复印件并加盖供应商公章扫描为PDF文件上传。</w:t>
      </w:r>
    </w:p>
    <w:p w14:paraId="78976FB2" w14:textId="77777777" w:rsidR="00E14234" w:rsidRDefault="00000000">
      <w:pPr>
        <w:pStyle w:val="afb"/>
        <w:numPr>
          <w:ilvl w:val="0"/>
          <w:numId w:val="3"/>
        </w:numPr>
        <w:spacing w:line="360" w:lineRule="auto"/>
        <w:ind w:left="420" w:firstLineChars="0" w:hanging="420"/>
        <w:rPr>
          <w:rStyle w:val="af6"/>
          <w:rFonts w:ascii="宋体" w:eastAsia="宋体" w:hAnsi="宋体" w:cs="宋体"/>
          <w:bCs w:val="0"/>
          <w:color w:val="000000" w:themeColor="text1"/>
        </w:rPr>
      </w:pPr>
      <w:r>
        <w:rPr>
          <w:rStyle w:val="af6"/>
          <w:rFonts w:ascii="宋体" w:eastAsia="宋体" w:hAnsi="宋体" w:cs="宋体" w:hint="eastAsia"/>
          <w:bCs w:val="0"/>
          <w:color w:val="000000" w:themeColor="text1"/>
        </w:rPr>
        <w:t>报价要求</w:t>
      </w:r>
      <w:r>
        <w:rPr>
          <w:rStyle w:val="af6"/>
          <w:rFonts w:ascii="宋体" w:eastAsia="宋体" w:hAnsi="宋体" w:cs="宋体" w:hint="eastAsia"/>
          <w:color w:val="000000" w:themeColor="text1"/>
          <w:szCs w:val="21"/>
        </w:rPr>
        <w:t>（</w:t>
      </w:r>
      <w:r>
        <w:rPr>
          <w:rStyle w:val="af6"/>
          <w:rFonts w:ascii="宋体" w:eastAsia="宋体" w:hAnsi="宋体" w:cs="宋体" w:hint="eastAsia"/>
          <w:b w:val="0"/>
          <w:color w:val="000000" w:themeColor="text1"/>
          <w:szCs w:val="21"/>
        </w:rPr>
        <w:t>报价时需要提供以下</w:t>
      </w:r>
      <w:r>
        <w:rPr>
          <w:rStyle w:val="af6"/>
          <w:rFonts w:ascii="宋体" w:eastAsia="宋体" w:hAnsi="宋体" w:cs="宋体" w:hint="eastAsia"/>
          <w:color w:val="000000" w:themeColor="text1"/>
          <w:szCs w:val="21"/>
          <w:u w:val="double"/>
        </w:rPr>
        <w:t>盖章</w:t>
      </w:r>
      <w:r>
        <w:rPr>
          <w:rStyle w:val="af6"/>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6"/>
          <w:rFonts w:ascii="宋体" w:eastAsia="宋体" w:hAnsi="宋体" w:cs="宋体" w:hint="eastAsia"/>
          <w:color w:val="000000" w:themeColor="text1"/>
          <w:szCs w:val="21"/>
        </w:rPr>
        <w:t>）</w:t>
      </w:r>
    </w:p>
    <w:p w14:paraId="64A507E2" w14:textId="77777777" w:rsidR="00E14234" w:rsidRDefault="00000000">
      <w:pPr>
        <w:pStyle w:val="afb"/>
        <w:numPr>
          <w:ilvl w:val="0"/>
          <w:numId w:val="7"/>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14:paraId="2A2C4BA2" w14:textId="77777777" w:rsidR="00E14234" w:rsidRDefault="00000000">
      <w:pPr>
        <w:pStyle w:val="afb"/>
        <w:numPr>
          <w:ilvl w:val="0"/>
          <w:numId w:val="7"/>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005E5A3A" w14:textId="77777777" w:rsidR="00E14234" w:rsidRDefault="00000000">
      <w:pPr>
        <w:pStyle w:val="afb"/>
        <w:numPr>
          <w:ilvl w:val="0"/>
          <w:numId w:val="3"/>
        </w:numPr>
        <w:spacing w:line="360" w:lineRule="auto"/>
        <w:ind w:left="420" w:firstLineChars="0" w:hanging="420"/>
        <w:rPr>
          <w:rStyle w:val="af6"/>
          <w:rFonts w:ascii="宋体" w:eastAsia="宋体" w:hAnsi="宋体" w:cs="宋体"/>
          <w:bCs w:val="0"/>
          <w:color w:val="000000" w:themeColor="text1"/>
        </w:rPr>
      </w:pPr>
      <w:r>
        <w:rPr>
          <w:rStyle w:val="af6"/>
          <w:rFonts w:ascii="宋体" w:eastAsia="宋体" w:hAnsi="宋体" w:cs="宋体" w:hint="eastAsia"/>
          <w:bCs w:val="0"/>
          <w:color w:val="000000" w:themeColor="text1"/>
        </w:rPr>
        <w:t>确定成交候选人</w:t>
      </w:r>
    </w:p>
    <w:p w14:paraId="3EB8046A" w14:textId="77777777" w:rsidR="00E14234" w:rsidRDefault="00000000">
      <w:pPr>
        <w:pStyle w:val="afb"/>
        <w:numPr>
          <w:ilvl w:val="0"/>
          <w:numId w:val="8"/>
        </w:numPr>
        <w:spacing w:line="360" w:lineRule="auto"/>
        <w:ind w:left="840" w:firstLineChars="0" w:hanging="420"/>
        <w:rPr>
          <w:rFonts w:ascii="宋体" w:eastAsia="宋体" w:hAnsi="宋体" w:cs="宋体"/>
          <w:bCs/>
          <w:color w:val="000000" w:themeColor="text1"/>
        </w:rPr>
      </w:pPr>
      <w:r>
        <w:rPr>
          <w:rFonts w:ascii="宋体" w:eastAsia="宋体" w:hAnsi="宋体" w:hint="eastAsia"/>
          <w:szCs w:val="21"/>
        </w:rPr>
        <w:t>本项目以最低价成交的方式确定成交供应商。报价时间截止后，系统按报价（经价格核准后的价格）由低到高顺序排列，</w:t>
      </w:r>
      <w:r>
        <w:rPr>
          <w:rFonts w:ascii="宋体" w:eastAsia="宋体" w:hAnsi="宋体" w:hint="eastAsia"/>
        </w:rPr>
        <w:t>报价最低的为第一成交候选人，报价相同的，按报价时间在前的为第一成交候选人；</w:t>
      </w:r>
      <w:r>
        <w:rPr>
          <w:rFonts w:ascii="宋体" w:eastAsia="宋体" w:hAnsi="宋体" w:hint="eastAsia"/>
          <w:szCs w:val="21"/>
        </w:rPr>
        <w:t>报价次低的为第二成交候选人，以此类推</w:t>
      </w:r>
      <w:r>
        <w:rPr>
          <w:rFonts w:ascii="宋体" w:eastAsia="宋体" w:hAnsi="宋体" w:cs="宋体" w:hint="eastAsia"/>
          <w:bCs/>
          <w:color w:val="000000" w:themeColor="text1"/>
        </w:rPr>
        <w:t>。</w:t>
      </w:r>
    </w:p>
    <w:p w14:paraId="348E29D5" w14:textId="77777777" w:rsidR="00E14234" w:rsidRDefault="00000000">
      <w:pPr>
        <w:pStyle w:val="afb"/>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14:paraId="4CE791A4" w14:textId="77777777" w:rsidR="00E14234" w:rsidRDefault="00000000">
      <w:pPr>
        <w:pStyle w:val="afb"/>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14:paraId="6ACB226F" w14:textId="77777777" w:rsidR="00E14234" w:rsidRDefault="00000000">
      <w:pPr>
        <w:pStyle w:val="afb"/>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0DF4DEB5" w14:textId="77777777" w:rsidR="00E14234" w:rsidRDefault="00000000">
      <w:pPr>
        <w:pStyle w:val="afb"/>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06108C44" w14:textId="77777777" w:rsidR="00E14234" w:rsidRDefault="00000000">
      <w:pPr>
        <w:pStyle w:val="afb"/>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14:paraId="43E1BD42" w14:textId="77777777" w:rsidR="00E14234" w:rsidRDefault="00000000">
      <w:pPr>
        <w:pStyle w:val="af3"/>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46265B6D" w14:textId="77777777" w:rsidR="00E14234" w:rsidRDefault="00000000">
      <w:pPr>
        <w:pStyle w:val="af3"/>
        <w:numPr>
          <w:ilvl w:val="0"/>
          <w:numId w:val="9"/>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14:paraId="488E4541" w14:textId="77777777" w:rsidR="00E14234" w:rsidRDefault="00000000">
      <w:pPr>
        <w:pStyle w:val="af3"/>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14:paraId="1503B498" w14:textId="77777777" w:rsidR="00E14234" w:rsidRDefault="00000000">
      <w:pPr>
        <w:pStyle w:val="afb"/>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4A33E6DD" w14:textId="77777777" w:rsidR="00E14234" w:rsidRDefault="00000000">
      <w:pPr>
        <w:pStyle w:val="afb"/>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442C763D" w14:textId="77777777" w:rsidR="00E14234" w:rsidRDefault="00000000">
      <w:pPr>
        <w:pStyle w:val="afb"/>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78C0E6B6" w14:textId="77777777" w:rsidR="00E14234" w:rsidRDefault="00000000">
      <w:pPr>
        <w:pStyle w:val="afb"/>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不同供应商使用同一IP地址参与竞价；</w:t>
      </w:r>
    </w:p>
    <w:p w14:paraId="1B5FCB2E" w14:textId="77777777" w:rsidR="00E14234" w:rsidRDefault="00000000">
      <w:pPr>
        <w:pStyle w:val="afb"/>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45026F50" w14:textId="77777777" w:rsidR="00E14234" w:rsidRDefault="00000000">
      <w:pPr>
        <w:pStyle w:val="afb"/>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14:paraId="09753478" w14:textId="77777777" w:rsidR="00E14234" w:rsidRDefault="00000000">
      <w:pPr>
        <w:pStyle w:val="afb"/>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14:paraId="706AA25A" w14:textId="77777777" w:rsidR="00E14234" w:rsidRDefault="00000000">
      <w:pPr>
        <w:pStyle w:val="afb"/>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14:paraId="45E350D4" w14:textId="77777777" w:rsidR="00E14234" w:rsidRDefault="00000000">
      <w:pPr>
        <w:pStyle w:val="afb"/>
        <w:numPr>
          <w:ilvl w:val="0"/>
          <w:numId w:val="3"/>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14:paraId="3CA0B1DA" w14:textId="77777777" w:rsidR="00E14234" w:rsidRDefault="00000000">
      <w:pPr>
        <w:pStyle w:val="afb"/>
        <w:numPr>
          <w:ilvl w:val="0"/>
          <w:numId w:val="11"/>
        </w:numPr>
        <w:spacing w:line="360" w:lineRule="auto"/>
        <w:ind w:leftChars="200" w:left="840" w:firstLineChars="0" w:hanging="420"/>
        <w:rPr>
          <w:rFonts w:ascii="宋体" w:eastAsia="宋体" w:hAnsi="宋体" w:cs="宋体"/>
          <w:color w:val="000000"/>
        </w:rPr>
      </w:pPr>
      <w:r>
        <w:rPr>
          <w:rFonts w:ascii="宋体" w:eastAsia="宋体" w:hAnsi="宋体" w:cs="宋体" w:hint="eastAsia"/>
          <w:color w:val="000000"/>
          <w:szCs w:val="21"/>
        </w:rPr>
        <w:t>出现下列情况的，本项目竞价活动失败：</w:t>
      </w:r>
    </w:p>
    <w:p w14:paraId="7BD3D40E" w14:textId="77777777" w:rsidR="00E14234" w:rsidRDefault="00000000">
      <w:pPr>
        <w:pStyle w:val="afb"/>
        <w:numPr>
          <w:ilvl w:val="0"/>
          <w:numId w:val="12"/>
        </w:numPr>
        <w:spacing w:line="360" w:lineRule="auto"/>
        <w:ind w:leftChars="600" w:left="1680" w:firstLineChars="0"/>
        <w:rPr>
          <w:rFonts w:ascii="宋体" w:eastAsia="宋体" w:hAnsi="宋体" w:cs="宋体"/>
          <w:color w:val="000000"/>
        </w:rPr>
      </w:pPr>
      <w:r>
        <w:rPr>
          <w:rFonts w:ascii="宋体" w:eastAsia="宋体" w:hAnsi="宋体" w:cs="宋体" w:hint="eastAsia"/>
          <w:color w:val="000000"/>
        </w:rPr>
        <w:t>有效报名供应商不足3家；</w:t>
      </w:r>
    </w:p>
    <w:p w14:paraId="087B1174" w14:textId="77777777" w:rsidR="00E14234" w:rsidRDefault="00000000">
      <w:pPr>
        <w:pStyle w:val="afb"/>
        <w:numPr>
          <w:ilvl w:val="0"/>
          <w:numId w:val="12"/>
        </w:numPr>
        <w:spacing w:line="360" w:lineRule="auto"/>
        <w:ind w:leftChars="600" w:left="1680" w:firstLineChars="0"/>
        <w:rPr>
          <w:rFonts w:ascii="宋体" w:eastAsia="宋体" w:hAnsi="宋体" w:cs="宋体"/>
          <w:color w:val="000000"/>
          <w:szCs w:val="21"/>
        </w:rPr>
      </w:pPr>
      <w:r>
        <w:rPr>
          <w:rFonts w:ascii="宋体" w:eastAsia="宋体" w:hAnsi="宋体" w:cs="宋体" w:hint="eastAsia"/>
          <w:color w:val="000000"/>
        </w:rPr>
        <w:t>有效报价供应商不足3家。</w:t>
      </w:r>
    </w:p>
    <w:p w14:paraId="7459460F" w14:textId="77777777" w:rsidR="00E14234" w:rsidRDefault="00000000">
      <w:pPr>
        <w:pStyle w:val="afb"/>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2.出现影响采购公正的违法、违规行为的。</w:t>
      </w:r>
    </w:p>
    <w:p w14:paraId="1FE1B320" w14:textId="77777777" w:rsidR="00E14234" w:rsidRDefault="00000000">
      <w:pPr>
        <w:pStyle w:val="afb"/>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3.因重大变故，采购任务取消的。</w:t>
      </w:r>
    </w:p>
    <w:p w14:paraId="30A187E6" w14:textId="77777777" w:rsidR="00E14234" w:rsidRDefault="00000000">
      <w:pPr>
        <w:pStyle w:val="afb"/>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14:paraId="3FE76203" w14:textId="77777777" w:rsidR="00E14234" w:rsidRDefault="00000000">
      <w:pPr>
        <w:pStyle w:val="afb"/>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采购一体化平台缴纳平台使用费，金额为成交</w:t>
      </w:r>
      <w:r>
        <w:rPr>
          <w:rFonts w:ascii="宋体" w:eastAsia="宋体" w:hAnsi="宋体" w:cs="宋体" w:hint="eastAsia"/>
          <w:szCs w:val="21"/>
        </w:rPr>
        <w:lastRenderedPageBreak/>
        <w:t>金额的1.5%（四舍五入取整数）。</w:t>
      </w:r>
    </w:p>
    <w:p w14:paraId="2AA7F6AA" w14:textId="77777777" w:rsidR="00E14234" w:rsidRDefault="00000000">
      <w:pPr>
        <w:pStyle w:val="afb"/>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08AEAEFA" w14:textId="77777777" w:rsidR="00E14234" w:rsidRDefault="00000000">
      <w:pPr>
        <w:pStyle w:val="afb"/>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14:paraId="307B70C8" w14:textId="77777777" w:rsidR="00E14234" w:rsidRDefault="00000000">
      <w:pPr>
        <w:pStyle w:val="afb"/>
        <w:numPr>
          <w:ilvl w:val="0"/>
          <w:numId w:val="2"/>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t>联系方式</w:t>
      </w:r>
    </w:p>
    <w:p w14:paraId="0AA278D5" w14:textId="77777777" w:rsidR="00E14234" w:rsidRDefault="00000000">
      <w:pPr>
        <w:pStyle w:val="afb"/>
        <w:spacing w:line="360" w:lineRule="auto"/>
        <w:ind w:left="420" w:firstLineChars="0" w:firstLine="0"/>
        <w:rPr>
          <w:rFonts w:ascii="宋体" w:eastAsia="宋体" w:hAnsi="宋体" w:cstheme="minorEastAsia"/>
          <w:b/>
          <w:color w:val="000000" w:themeColor="text1"/>
        </w:rPr>
      </w:pPr>
      <w:r>
        <w:rPr>
          <w:rFonts w:ascii="宋体" w:eastAsia="宋体" w:hAnsi="宋体"/>
        </w:rPr>
        <w:t>1、采购人联系人及联系</w:t>
      </w:r>
      <w:r>
        <w:rPr>
          <w:rFonts w:ascii="宋体" w:eastAsia="宋体" w:hAnsi="宋体" w:hint="eastAsia"/>
        </w:rPr>
        <w:t>方式</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庆祥达实业有限公司</w:t>
      </w:r>
      <w:r>
        <w:t>业务咨询部门电话</w:t>
      </w:r>
      <w:r>
        <w:rPr>
          <w:rFonts w:ascii="宋体" w:eastAsia="宋体" w:hAnsi="宋体"/>
        </w:rPr>
        <w:t> 0758-3173863。</w:t>
      </w:r>
      <w:r>
        <w:rPr>
          <w:rFonts w:ascii="宋体" w:eastAsia="宋体" w:hAnsi="宋体"/>
        </w:rPr>
        <w:br/>
        <w:t>2、</w:t>
      </w:r>
      <w:r>
        <w:t>纪检监督部门</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 xml:space="preserve">庆祥达实业有限公司纪检监督部门电话 </w:t>
      </w:r>
      <w:r>
        <w:rPr>
          <w:rFonts w:ascii="宋体" w:eastAsia="宋体" w:hAnsi="宋体"/>
        </w:rPr>
        <w:t>0758—3173809。</w:t>
      </w:r>
    </w:p>
    <w:p w14:paraId="1602447F" w14:textId="77777777" w:rsidR="00E14234" w:rsidRDefault="00000000">
      <w:pPr>
        <w:pStyle w:val="afb"/>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14:paraId="700A69B1" w14:textId="77777777" w:rsidR="00E14234" w:rsidRDefault="00000000">
      <w:pPr>
        <w:pStyle w:val="afb"/>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14:anchorId="79F28247" wp14:editId="677CC7E4">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5A8595EC" w14:textId="77777777" w:rsidR="00E14234" w:rsidRDefault="00000000">
      <w:pPr>
        <w:rPr>
          <w:rFonts w:ascii="宋体" w:eastAsia="宋体" w:hAnsi="宋体" w:cs="宋体"/>
          <w:color w:val="000000" w:themeColor="text1"/>
        </w:rPr>
      </w:pPr>
      <w:r>
        <w:rPr>
          <w:rFonts w:ascii="宋体" w:eastAsia="宋体" w:hAnsi="宋体" w:cs="宋体" w:hint="eastAsia"/>
          <w:color w:val="000000" w:themeColor="text1"/>
        </w:rPr>
        <w:br w:type="page"/>
      </w:r>
    </w:p>
    <w:p w14:paraId="51D56ADB" w14:textId="77777777" w:rsidR="00E14234" w:rsidRDefault="00000000">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14:paraId="03713186" w14:textId="77777777" w:rsidR="00E14234" w:rsidRDefault="00000000">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14:paraId="28858C9E" w14:textId="77777777" w:rsidR="00E14234" w:rsidRDefault="00000000">
      <w:pPr>
        <w:numPr>
          <w:ilvl w:val="0"/>
          <w:numId w:val="13"/>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26703FF3" w14:textId="77777777" w:rsidR="00E14234" w:rsidRDefault="00000000">
      <w:pPr>
        <w:pStyle w:val="ac"/>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项目一览表</w:t>
      </w:r>
    </w:p>
    <w:tbl>
      <w:tblPr>
        <w:tblW w:w="83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71"/>
        <w:gridCol w:w="900"/>
        <w:gridCol w:w="2790"/>
        <w:gridCol w:w="2537"/>
      </w:tblGrid>
      <w:tr w:rsidR="00E14234" w14:paraId="3899878B" w14:textId="77777777">
        <w:trPr>
          <w:trHeight w:val="527"/>
          <w:jc w:val="center"/>
        </w:trPr>
        <w:tc>
          <w:tcPr>
            <w:tcW w:w="2171" w:type="dxa"/>
            <w:tcBorders>
              <w:top w:val="single" w:sz="12" w:space="0" w:color="auto"/>
              <w:bottom w:val="single" w:sz="2" w:space="0" w:color="auto"/>
            </w:tcBorders>
            <w:shd w:val="clear" w:color="auto" w:fill="EEECE1"/>
            <w:vAlign w:val="center"/>
          </w:tcPr>
          <w:p w14:paraId="3B5209BF" w14:textId="77777777" w:rsidR="00E14234" w:rsidRDefault="00000000">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项目名称</w:t>
            </w:r>
          </w:p>
        </w:tc>
        <w:tc>
          <w:tcPr>
            <w:tcW w:w="900" w:type="dxa"/>
            <w:tcBorders>
              <w:top w:val="single" w:sz="12" w:space="0" w:color="auto"/>
              <w:bottom w:val="single" w:sz="2" w:space="0" w:color="auto"/>
            </w:tcBorders>
            <w:shd w:val="clear" w:color="auto" w:fill="EEECE1"/>
            <w:vAlign w:val="center"/>
          </w:tcPr>
          <w:p w14:paraId="554CAE44" w14:textId="77777777" w:rsidR="00E14234" w:rsidRDefault="00000000">
            <w:pPr>
              <w:spacing w:line="360" w:lineRule="auto"/>
              <w:jc w:val="center"/>
              <w:rPr>
                <w:rFonts w:ascii="宋体" w:eastAsia="宋体" w:hAnsi="宋体" w:cs="宋体"/>
                <w:b/>
                <w:szCs w:val="21"/>
              </w:rPr>
            </w:pPr>
            <w:r>
              <w:rPr>
                <w:rFonts w:ascii="宋体" w:eastAsia="宋体" w:hAnsi="宋体" w:cs="宋体" w:hint="eastAsia"/>
                <w:b/>
                <w:szCs w:val="21"/>
              </w:rPr>
              <w:t>数量</w:t>
            </w:r>
          </w:p>
        </w:tc>
        <w:tc>
          <w:tcPr>
            <w:tcW w:w="2790" w:type="dxa"/>
            <w:tcBorders>
              <w:top w:val="single" w:sz="12" w:space="0" w:color="auto"/>
              <w:bottom w:val="single" w:sz="2" w:space="0" w:color="auto"/>
            </w:tcBorders>
            <w:shd w:val="clear" w:color="auto" w:fill="EEECE1"/>
            <w:vAlign w:val="center"/>
          </w:tcPr>
          <w:p w14:paraId="79C64449" w14:textId="77777777" w:rsidR="00E14234" w:rsidRDefault="00000000">
            <w:pPr>
              <w:jc w:val="center"/>
              <w:rPr>
                <w:rFonts w:ascii="宋体" w:eastAsia="宋体" w:hAnsi="宋体" w:cs="宋体"/>
                <w:b/>
                <w:color w:val="FF0000"/>
                <w:szCs w:val="21"/>
              </w:rPr>
            </w:pPr>
            <w:r>
              <w:rPr>
                <w:rFonts w:ascii="宋体" w:eastAsia="宋体" w:hAnsi="宋体" w:cs="宋体" w:hint="eastAsia"/>
                <w:b/>
                <w:szCs w:val="21"/>
              </w:rPr>
              <w:t>交货期</w:t>
            </w:r>
          </w:p>
        </w:tc>
        <w:tc>
          <w:tcPr>
            <w:tcW w:w="2537" w:type="dxa"/>
            <w:tcBorders>
              <w:top w:val="single" w:sz="12" w:space="0" w:color="auto"/>
              <w:bottom w:val="single" w:sz="2" w:space="0" w:color="auto"/>
            </w:tcBorders>
            <w:shd w:val="clear" w:color="auto" w:fill="EEECE1"/>
            <w:vAlign w:val="center"/>
          </w:tcPr>
          <w:p w14:paraId="46369FB4" w14:textId="77777777" w:rsidR="00E14234" w:rsidRDefault="00000000">
            <w:pPr>
              <w:jc w:val="center"/>
              <w:rPr>
                <w:rFonts w:ascii="宋体" w:eastAsia="宋体" w:hAnsi="宋体" w:cs="宋体"/>
                <w:b/>
                <w:szCs w:val="21"/>
              </w:rPr>
            </w:pPr>
            <w:r>
              <w:rPr>
                <w:rFonts w:ascii="宋体" w:eastAsia="宋体" w:hAnsi="宋体" w:cs="宋体" w:hint="eastAsia"/>
                <w:b/>
                <w:szCs w:val="21"/>
              </w:rPr>
              <w:t>总价最高限价</w:t>
            </w:r>
          </w:p>
        </w:tc>
      </w:tr>
      <w:tr w:rsidR="00E14234" w14:paraId="433C1FC6" w14:textId="77777777">
        <w:trPr>
          <w:trHeight w:val="735"/>
          <w:jc w:val="center"/>
        </w:trPr>
        <w:tc>
          <w:tcPr>
            <w:tcW w:w="2171" w:type="dxa"/>
            <w:tcBorders>
              <w:top w:val="single" w:sz="2" w:space="0" w:color="auto"/>
              <w:bottom w:val="single" w:sz="2" w:space="0" w:color="auto"/>
            </w:tcBorders>
            <w:vAlign w:val="center"/>
          </w:tcPr>
          <w:p w14:paraId="74F1C073" w14:textId="77777777" w:rsidR="00E14234" w:rsidRDefault="00000000">
            <w:pPr>
              <w:spacing w:line="360" w:lineRule="auto"/>
              <w:jc w:val="center"/>
              <w:rPr>
                <w:rFonts w:ascii="宋体" w:eastAsia="宋体" w:hAnsi="宋体" w:cs="宋体"/>
                <w:color w:val="000000" w:themeColor="text1"/>
                <w:szCs w:val="21"/>
              </w:rPr>
            </w:pPr>
            <w:bookmarkStart w:id="0" w:name="_Hlk167195175"/>
            <w:r>
              <w:rPr>
                <w:rFonts w:ascii="宋体" w:eastAsia="宋体" w:hAnsi="宋体" w:cs="宋体" w:hint="eastAsia"/>
                <w:color w:val="000000" w:themeColor="text1"/>
                <w:szCs w:val="21"/>
              </w:rPr>
              <w:t>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庆祥达实业有限公司直用饮水机项目</w:t>
            </w:r>
          </w:p>
        </w:tc>
        <w:tc>
          <w:tcPr>
            <w:tcW w:w="900" w:type="dxa"/>
            <w:tcBorders>
              <w:top w:val="single" w:sz="2" w:space="0" w:color="auto"/>
              <w:bottom w:val="single" w:sz="2" w:space="0" w:color="auto"/>
            </w:tcBorders>
            <w:vAlign w:val="center"/>
          </w:tcPr>
          <w:p w14:paraId="7970FDA0" w14:textId="77777777" w:rsidR="00E14234" w:rsidRDefault="00000000">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7台</w:t>
            </w:r>
          </w:p>
        </w:tc>
        <w:tc>
          <w:tcPr>
            <w:tcW w:w="2790" w:type="dxa"/>
            <w:tcBorders>
              <w:top w:val="single" w:sz="2" w:space="0" w:color="auto"/>
              <w:bottom w:val="single" w:sz="2" w:space="0" w:color="auto"/>
            </w:tcBorders>
            <w:vAlign w:val="center"/>
          </w:tcPr>
          <w:p w14:paraId="7EBEDB15" w14:textId="77777777" w:rsidR="00E14234" w:rsidRDefault="00000000">
            <w:pPr>
              <w:keepNext/>
              <w:adjustRightInd w:val="0"/>
              <w:spacing w:line="360" w:lineRule="auto"/>
              <w:ind w:hanging="67"/>
              <w:jc w:val="center"/>
              <w:textAlignment w:val="center"/>
              <w:rPr>
                <w:rFonts w:ascii="宋体" w:eastAsia="宋体" w:hAnsi="宋体" w:cs="宋体"/>
                <w:color w:val="000000" w:themeColor="text1"/>
                <w:szCs w:val="21"/>
              </w:rPr>
            </w:pPr>
            <w:r>
              <w:rPr>
                <w:rFonts w:ascii="宋体" w:hAnsi="宋体" w:cs="宋体" w:hint="eastAsia"/>
                <w:spacing w:val="8"/>
                <w:szCs w:val="21"/>
              </w:rPr>
              <w:t>合同签订生效后7</w:t>
            </w:r>
            <w:proofErr w:type="gramStart"/>
            <w:r>
              <w:rPr>
                <w:rFonts w:ascii="宋体" w:hAnsi="宋体" w:cs="宋体" w:hint="eastAsia"/>
                <w:spacing w:val="8"/>
                <w:szCs w:val="21"/>
              </w:rPr>
              <w:t>日历天</w:t>
            </w:r>
            <w:proofErr w:type="gramEnd"/>
            <w:r>
              <w:rPr>
                <w:rFonts w:ascii="宋体" w:hAnsi="宋体" w:cs="宋体" w:hint="eastAsia"/>
                <w:spacing w:val="8"/>
                <w:szCs w:val="21"/>
              </w:rPr>
              <w:t>内完成供货、安装调试以及验收。</w:t>
            </w:r>
          </w:p>
        </w:tc>
        <w:tc>
          <w:tcPr>
            <w:tcW w:w="2537" w:type="dxa"/>
            <w:tcBorders>
              <w:top w:val="single" w:sz="2" w:space="0" w:color="auto"/>
              <w:bottom w:val="single" w:sz="2" w:space="0" w:color="auto"/>
            </w:tcBorders>
            <w:vAlign w:val="center"/>
          </w:tcPr>
          <w:p w14:paraId="7AE7AD7C" w14:textId="77777777" w:rsidR="00E14234" w:rsidRDefault="00000000">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¥49966.00元</w:t>
            </w:r>
          </w:p>
          <w:p w14:paraId="24F76DCD" w14:textId="77777777" w:rsidR="00E14234" w:rsidRDefault="00000000">
            <w:pPr>
              <w:spacing w:line="360" w:lineRule="auto"/>
              <w:jc w:val="center"/>
              <w:rPr>
                <w:rFonts w:ascii="宋体" w:eastAsia="宋体" w:hAnsi="宋体" w:cs="宋体"/>
                <w:szCs w:val="21"/>
              </w:rPr>
            </w:pPr>
            <w:r>
              <w:rPr>
                <w:rFonts w:ascii="宋体" w:eastAsia="宋体" w:hAnsi="宋体" w:cs="宋体" w:hint="eastAsia"/>
                <w:color w:val="000000" w:themeColor="text1"/>
                <w:szCs w:val="21"/>
              </w:rPr>
              <w:t>（大写：人民币</w:t>
            </w:r>
            <w:proofErr w:type="gramStart"/>
            <w:r>
              <w:rPr>
                <w:rFonts w:ascii="宋体" w:eastAsia="宋体" w:hAnsi="宋体" w:cs="宋体" w:hint="eastAsia"/>
                <w:color w:val="000000" w:themeColor="text1"/>
                <w:szCs w:val="21"/>
              </w:rPr>
              <w:t>肆万玖仟玖佰陆拾陆</w:t>
            </w:r>
            <w:proofErr w:type="gramEnd"/>
            <w:r>
              <w:rPr>
                <w:rFonts w:ascii="宋体" w:eastAsia="宋体" w:hAnsi="宋体" w:cs="宋体" w:hint="eastAsia"/>
                <w:color w:val="000000" w:themeColor="text1"/>
                <w:szCs w:val="21"/>
              </w:rPr>
              <w:t>元整）</w:t>
            </w:r>
          </w:p>
        </w:tc>
      </w:tr>
    </w:tbl>
    <w:p w14:paraId="749BC1A6" w14:textId="77777777" w:rsidR="00E14234" w:rsidRDefault="00000000">
      <w:pPr>
        <w:pStyle w:val="ac"/>
        <w:numPr>
          <w:ilvl w:val="0"/>
          <w:numId w:val="15"/>
        </w:numPr>
        <w:tabs>
          <w:tab w:val="left" w:pos="425"/>
          <w:tab w:val="left" w:pos="540"/>
        </w:tabs>
        <w:adjustRightInd w:val="0"/>
        <w:snapToGrid w:val="0"/>
        <w:spacing w:line="360" w:lineRule="auto"/>
        <w:ind w:left="420"/>
        <w:rPr>
          <w:rFonts w:hAnsi="宋体" w:cs="宋体"/>
          <w:b/>
          <w:bCs/>
          <w:color w:val="000000" w:themeColor="text1"/>
          <w:sz w:val="21"/>
        </w:rPr>
      </w:pPr>
      <w:r>
        <w:rPr>
          <w:rFonts w:hAnsi="宋体" w:cs="宋体" w:hint="eastAsia"/>
          <w:b/>
          <w:bCs/>
          <w:color w:val="000000" w:themeColor="text1"/>
          <w:sz w:val="21"/>
        </w:rPr>
        <w:t>采购内容</w:t>
      </w:r>
    </w:p>
    <w:p w14:paraId="1660EB87" w14:textId="77777777" w:rsidR="00E14234" w:rsidRDefault="00000000">
      <w:pPr>
        <w:pStyle w:val="ac"/>
        <w:numPr>
          <w:ilvl w:val="0"/>
          <w:numId w:val="16"/>
        </w:numPr>
        <w:tabs>
          <w:tab w:val="left" w:pos="425"/>
          <w:tab w:val="left" w:pos="540"/>
        </w:tabs>
        <w:adjustRightInd w:val="0"/>
        <w:snapToGrid w:val="0"/>
        <w:spacing w:line="360" w:lineRule="auto"/>
        <w:jc w:val="left"/>
        <w:rPr>
          <w:rFonts w:hAnsi="宋体" w:cs="宋体"/>
          <w:color w:val="000000" w:themeColor="text1"/>
          <w:sz w:val="21"/>
        </w:rPr>
      </w:pPr>
      <w:bookmarkStart w:id="1" w:name="_Hlk167206134"/>
      <w:r>
        <w:rPr>
          <w:rFonts w:hAnsi="宋体" w:cs="宋体" w:hint="eastAsia"/>
          <w:color w:val="000000" w:themeColor="text1"/>
          <w:sz w:val="21"/>
        </w:rPr>
        <w:t>质保期：一年</w:t>
      </w:r>
    </w:p>
    <w:p w14:paraId="1F385504" w14:textId="77777777" w:rsidR="00E14234" w:rsidRDefault="00000000">
      <w:pPr>
        <w:pStyle w:val="ac"/>
        <w:numPr>
          <w:ilvl w:val="0"/>
          <w:numId w:val="16"/>
        </w:numPr>
        <w:tabs>
          <w:tab w:val="left" w:pos="425"/>
          <w:tab w:val="left" w:pos="540"/>
        </w:tabs>
        <w:adjustRightInd w:val="0"/>
        <w:snapToGrid w:val="0"/>
        <w:spacing w:line="360" w:lineRule="auto"/>
        <w:jc w:val="left"/>
        <w:rPr>
          <w:rFonts w:hAnsi="宋体" w:cs="宋体"/>
          <w:color w:val="000000" w:themeColor="text1"/>
          <w:sz w:val="21"/>
        </w:rPr>
      </w:pPr>
      <w:r>
        <w:rPr>
          <w:rFonts w:hAnsi="宋体" w:cs="宋体" w:hint="eastAsia"/>
          <w:color w:val="000000" w:themeColor="text1"/>
          <w:sz w:val="21"/>
        </w:rPr>
        <w:t>本项目为一个整体，供应商必须对本项目整体进行报价，不能只对其中部分货物进行报价，且成交供应商签订合同时需提供所投产品的具体参数以及安装说明；</w:t>
      </w:r>
    </w:p>
    <w:p w14:paraId="4F222C0E" w14:textId="77777777" w:rsidR="00E14234" w:rsidRDefault="00000000">
      <w:pPr>
        <w:pStyle w:val="ac"/>
        <w:numPr>
          <w:ilvl w:val="0"/>
          <w:numId w:val="16"/>
        </w:numPr>
        <w:tabs>
          <w:tab w:val="left" w:pos="425"/>
          <w:tab w:val="left" w:pos="540"/>
        </w:tabs>
        <w:adjustRightInd w:val="0"/>
        <w:snapToGrid w:val="0"/>
        <w:spacing w:line="360" w:lineRule="auto"/>
        <w:jc w:val="left"/>
        <w:rPr>
          <w:rFonts w:hAnsi="宋体" w:cs="宋体"/>
          <w:color w:val="000000" w:themeColor="text1"/>
          <w:sz w:val="21"/>
        </w:rPr>
      </w:pPr>
      <w:r>
        <w:rPr>
          <w:rFonts w:hAnsi="宋体" w:cs="宋体" w:hint="eastAsia"/>
          <w:color w:val="000000" w:themeColor="text1"/>
          <w:sz w:val="21"/>
        </w:rPr>
        <w:t>本采购项目设有总价最高限价，供应商的竞价报价不能高于该限价，否则视为非响应性竞价，将作无效竞价处理；</w:t>
      </w:r>
    </w:p>
    <w:p w14:paraId="6D00F85D" w14:textId="77777777" w:rsidR="00E14234" w:rsidRDefault="00000000">
      <w:pPr>
        <w:pStyle w:val="ac"/>
        <w:numPr>
          <w:ilvl w:val="0"/>
          <w:numId w:val="16"/>
        </w:numPr>
        <w:tabs>
          <w:tab w:val="left" w:pos="425"/>
          <w:tab w:val="left" w:pos="540"/>
        </w:tabs>
        <w:adjustRightInd w:val="0"/>
        <w:snapToGrid w:val="0"/>
        <w:spacing w:line="360" w:lineRule="auto"/>
        <w:jc w:val="left"/>
        <w:rPr>
          <w:rFonts w:hAnsi="宋体" w:cs="宋体"/>
          <w:color w:val="000000" w:themeColor="text1"/>
          <w:sz w:val="21"/>
        </w:rPr>
      </w:pPr>
      <w:r>
        <w:rPr>
          <w:rFonts w:hAnsi="宋体" w:cs="宋体" w:hint="eastAsia"/>
          <w:color w:val="000000" w:themeColor="text1"/>
          <w:sz w:val="21"/>
        </w:rPr>
        <w:t>本项目采用综合总价包干方式，报价应包含（人民币报价）完成本次竞价所有内容的费用，包括货款、杂配件、安装、验收费、检测费、运输、进场、装卸、保管、调试、质保期售后服务、清运费、保险费、各项税金等项目合同实施过程中的一切费用。（注：供应商自行考虑完成项目所需的辅材、杂配件等数量，竞价报价中应包含全部内容，成交后采购人不再另行支付额外费用。）</w:t>
      </w:r>
    </w:p>
    <w:p w14:paraId="5944FB79" w14:textId="77777777" w:rsidR="00E14234" w:rsidRDefault="00000000">
      <w:pPr>
        <w:pStyle w:val="ac"/>
        <w:numPr>
          <w:ilvl w:val="0"/>
          <w:numId w:val="16"/>
        </w:numPr>
        <w:tabs>
          <w:tab w:val="left" w:pos="425"/>
          <w:tab w:val="left" w:pos="540"/>
        </w:tabs>
        <w:adjustRightInd w:val="0"/>
        <w:snapToGrid w:val="0"/>
        <w:spacing w:line="360" w:lineRule="auto"/>
        <w:jc w:val="left"/>
        <w:rPr>
          <w:rFonts w:hAnsi="宋体" w:cs="宋体"/>
          <w:color w:val="000000" w:themeColor="text1"/>
          <w:sz w:val="21"/>
        </w:rPr>
      </w:pPr>
      <w:r>
        <w:rPr>
          <w:rFonts w:hAnsi="宋体" w:cs="宋体" w:hint="eastAsia"/>
          <w:color w:val="000000" w:themeColor="text1"/>
          <w:sz w:val="21"/>
        </w:rPr>
        <w:t>项目实施地点：广东省广裕集团</w:t>
      </w:r>
      <w:proofErr w:type="gramStart"/>
      <w:r>
        <w:rPr>
          <w:rFonts w:hAnsi="宋体" w:cs="宋体" w:hint="eastAsia"/>
          <w:color w:val="000000" w:themeColor="text1"/>
          <w:sz w:val="21"/>
        </w:rPr>
        <w:t>肇</w:t>
      </w:r>
      <w:proofErr w:type="gramEnd"/>
      <w:r>
        <w:rPr>
          <w:rFonts w:hAnsi="宋体" w:cs="宋体" w:hint="eastAsia"/>
          <w:color w:val="000000" w:themeColor="text1"/>
          <w:sz w:val="21"/>
        </w:rPr>
        <w:t>庆祥达实业有限公司；</w:t>
      </w:r>
    </w:p>
    <w:p w14:paraId="46703C2E" w14:textId="77777777" w:rsidR="00E14234" w:rsidRDefault="00000000">
      <w:pPr>
        <w:pStyle w:val="ac"/>
        <w:numPr>
          <w:ilvl w:val="0"/>
          <w:numId w:val="16"/>
        </w:numPr>
        <w:tabs>
          <w:tab w:val="left" w:pos="425"/>
          <w:tab w:val="left" w:pos="540"/>
        </w:tabs>
        <w:adjustRightInd w:val="0"/>
        <w:snapToGrid w:val="0"/>
        <w:spacing w:line="360" w:lineRule="auto"/>
        <w:jc w:val="left"/>
        <w:rPr>
          <w:rFonts w:hAnsi="宋体" w:cs="宋体"/>
          <w:color w:val="000000" w:themeColor="text1"/>
          <w:sz w:val="21"/>
        </w:rPr>
      </w:pPr>
      <w:r>
        <w:rPr>
          <w:rFonts w:hAnsi="宋体" w:cs="宋体" w:hint="eastAsia"/>
          <w:color w:val="000000" w:themeColor="text1"/>
          <w:sz w:val="21"/>
        </w:rPr>
        <w:t>成交供应商须是报价货物的生产商或经销商，成交供应商须签订合同时提供符合要求的生产商就本采购项目出具的售后服务承诺书。</w:t>
      </w:r>
    </w:p>
    <w:p w14:paraId="5AC187C7" w14:textId="77777777" w:rsidR="00E14234" w:rsidRDefault="00000000">
      <w:pPr>
        <w:pStyle w:val="ac"/>
        <w:numPr>
          <w:ilvl w:val="0"/>
          <w:numId w:val="15"/>
        </w:numPr>
        <w:tabs>
          <w:tab w:val="left" w:pos="425"/>
          <w:tab w:val="left" w:pos="540"/>
        </w:tabs>
        <w:adjustRightInd w:val="0"/>
        <w:snapToGrid w:val="0"/>
        <w:spacing w:line="360" w:lineRule="auto"/>
        <w:ind w:left="420"/>
        <w:rPr>
          <w:rFonts w:hAnsi="宋体" w:cs="宋体"/>
          <w:b/>
          <w:bCs/>
          <w:color w:val="000000" w:themeColor="text1"/>
          <w:sz w:val="21"/>
        </w:rPr>
      </w:pPr>
      <w:r>
        <w:rPr>
          <w:rFonts w:hAnsi="宋体" w:cs="宋体" w:hint="eastAsia"/>
          <w:b/>
          <w:bCs/>
          <w:color w:val="000000" w:themeColor="text1"/>
          <w:sz w:val="21"/>
        </w:rPr>
        <w:t>详细技术参数及要求</w:t>
      </w:r>
    </w:p>
    <w:p w14:paraId="4D82B9AE" w14:textId="77777777" w:rsidR="00E14234" w:rsidRDefault="00000000">
      <w:pPr>
        <w:pStyle w:val="ac"/>
        <w:numPr>
          <w:ilvl w:val="0"/>
          <w:numId w:val="17"/>
        </w:numPr>
        <w:tabs>
          <w:tab w:val="left" w:pos="425"/>
          <w:tab w:val="left" w:pos="540"/>
        </w:tabs>
        <w:adjustRightInd w:val="0"/>
        <w:snapToGrid w:val="0"/>
        <w:spacing w:line="360" w:lineRule="auto"/>
        <w:rPr>
          <w:rFonts w:asciiTheme="majorEastAsia" w:eastAsiaTheme="majorEastAsia" w:hAnsiTheme="majorEastAsia" w:cs="宋体"/>
          <w:b/>
          <w:bCs/>
          <w:color w:val="000000" w:themeColor="text1"/>
          <w:sz w:val="21"/>
        </w:rPr>
      </w:pPr>
      <w:r>
        <w:rPr>
          <w:rFonts w:asciiTheme="majorEastAsia" w:eastAsiaTheme="majorEastAsia" w:hAnsiTheme="majorEastAsia" w:cs="仿宋_GB2312" w:hint="eastAsia"/>
          <w:bCs/>
          <w:kern w:val="44"/>
          <w:sz w:val="21"/>
        </w:rPr>
        <w:t>采购清单及技术参数要求</w:t>
      </w:r>
    </w:p>
    <w:tbl>
      <w:tblPr>
        <w:tblW w:w="9356" w:type="dxa"/>
        <w:tblInd w:w="-34" w:type="dxa"/>
        <w:tblLayout w:type="fixed"/>
        <w:tblLook w:val="04A0" w:firstRow="1" w:lastRow="0" w:firstColumn="1" w:lastColumn="0" w:noHBand="0" w:noVBand="1"/>
      </w:tblPr>
      <w:tblGrid>
        <w:gridCol w:w="1798"/>
        <w:gridCol w:w="7558"/>
      </w:tblGrid>
      <w:tr w:rsidR="00E14234" w14:paraId="71F60628" w14:textId="77777777">
        <w:trPr>
          <w:trHeight w:val="225"/>
        </w:trPr>
        <w:tc>
          <w:tcPr>
            <w:tcW w:w="1798" w:type="dxa"/>
            <w:tcBorders>
              <w:top w:val="single" w:sz="4" w:space="0" w:color="auto"/>
              <w:left w:val="single" w:sz="4" w:space="0" w:color="auto"/>
              <w:bottom w:val="single" w:sz="4" w:space="0" w:color="auto"/>
              <w:right w:val="single" w:sz="4" w:space="0" w:color="auto"/>
            </w:tcBorders>
            <w:vAlign w:val="center"/>
          </w:tcPr>
          <w:p w14:paraId="2B1A20A1" w14:textId="77777777" w:rsidR="00E14234" w:rsidRDefault="00000000">
            <w:pPr>
              <w:spacing w:line="520" w:lineRule="exact"/>
              <w:jc w:val="center"/>
              <w:rPr>
                <w:rFonts w:ascii="宋体" w:eastAsia="宋体" w:hAnsi="宋体" w:cs="仿宋_GB2312"/>
                <w:b/>
                <w:szCs w:val="21"/>
              </w:rPr>
            </w:pPr>
            <w:bookmarkStart w:id="2" w:name="_Hlk167198608"/>
            <w:r>
              <w:rPr>
                <w:rFonts w:ascii="宋体" w:eastAsia="宋体" w:hAnsi="宋体" w:cs="仿宋_GB2312" w:hint="eastAsia"/>
                <w:b/>
                <w:szCs w:val="21"/>
              </w:rPr>
              <w:t>货物名称</w:t>
            </w:r>
          </w:p>
        </w:tc>
        <w:tc>
          <w:tcPr>
            <w:tcW w:w="7558" w:type="dxa"/>
            <w:tcBorders>
              <w:top w:val="single" w:sz="4" w:space="0" w:color="auto"/>
              <w:left w:val="nil"/>
              <w:bottom w:val="single" w:sz="4" w:space="0" w:color="auto"/>
              <w:right w:val="single" w:sz="4" w:space="0" w:color="auto"/>
            </w:tcBorders>
            <w:vAlign w:val="center"/>
          </w:tcPr>
          <w:p w14:paraId="246280DB" w14:textId="77777777" w:rsidR="00E14234" w:rsidRDefault="00000000">
            <w:pPr>
              <w:spacing w:line="520" w:lineRule="exact"/>
              <w:jc w:val="center"/>
              <w:rPr>
                <w:rFonts w:ascii="宋体" w:eastAsia="宋体" w:hAnsi="宋体" w:cs="仿宋_GB2312"/>
                <w:b/>
                <w:szCs w:val="21"/>
              </w:rPr>
            </w:pPr>
            <w:r>
              <w:rPr>
                <w:rFonts w:ascii="宋体" w:eastAsia="宋体" w:hAnsi="宋体" w:cs="仿宋_GB2312" w:hint="eastAsia"/>
                <w:b/>
                <w:szCs w:val="21"/>
              </w:rPr>
              <w:t>技术参数及要求</w:t>
            </w:r>
          </w:p>
        </w:tc>
      </w:tr>
      <w:tr w:rsidR="00E14234" w14:paraId="531051B3" w14:textId="77777777">
        <w:trPr>
          <w:trHeight w:val="1552"/>
        </w:trPr>
        <w:tc>
          <w:tcPr>
            <w:tcW w:w="1798" w:type="dxa"/>
            <w:vMerge w:val="restart"/>
            <w:tcBorders>
              <w:top w:val="single" w:sz="4" w:space="0" w:color="auto"/>
              <w:left w:val="single" w:sz="4" w:space="0" w:color="auto"/>
              <w:bottom w:val="single" w:sz="4" w:space="0" w:color="auto"/>
              <w:right w:val="single" w:sz="4" w:space="0" w:color="auto"/>
            </w:tcBorders>
            <w:vAlign w:val="center"/>
          </w:tcPr>
          <w:p w14:paraId="06571A01" w14:textId="77777777" w:rsidR="00E14234" w:rsidRDefault="00000000">
            <w:pPr>
              <w:spacing w:line="520" w:lineRule="exact"/>
              <w:jc w:val="center"/>
              <w:rPr>
                <w:rFonts w:ascii="宋体" w:eastAsia="宋体" w:hAnsi="宋体" w:cs="仿宋_GB2312"/>
                <w:szCs w:val="21"/>
              </w:rPr>
            </w:pPr>
            <w:r>
              <w:rPr>
                <w:rFonts w:ascii="宋体" w:eastAsia="宋体" w:hAnsi="宋体" w:cs="仿宋_GB2312" w:hint="eastAsia"/>
                <w:szCs w:val="21"/>
              </w:rPr>
              <w:t>直用饮水机</w:t>
            </w:r>
          </w:p>
        </w:tc>
        <w:tc>
          <w:tcPr>
            <w:tcW w:w="7558" w:type="dxa"/>
            <w:tcBorders>
              <w:top w:val="single" w:sz="4" w:space="0" w:color="auto"/>
              <w:left w:val="nil"/>
              <w:bottom w:val="single" w:sz="4" w:space="0" w:color="auto"/>
              <w:right w:val="single" w:sz="4" w:space="0" w:color="auto"/>
            </w:tcBorders>
            <w:vAlign w:val="center"/>
          </w:tcPr>
          <w:p w14:paraId="568D5A60" w14:textId="77777777" w:rsidR="00E14234" w:rsidRDefault="00000000">
            <w:pPr>
              <w:spacing w:line="520" w:lineRule="exact"/>
              <w:rPr>
                <w:rFonts w:ascii="宋体" w:eastAsia="宋体" w:hAnsi="宋体" w:cs="仿宋_GB2312"/>
                <w:szCs w:val="21"/>
              </w:rPr>
            </w:pPr>
            <w:r>
              <w:rPr>
                <w:rFonts w:ascii="宋体" w:eastAsia="宋体" w:hAnsi="宋体" w:cs="仿宋_GB2312" w:hint="eastAsia"/>
                <w:szCs w:val="21"/>
              </w:rPr>
              <w:t>①出水嘴：四水嘴</w:t>
            </w:r>
          </w:p>
          <w:p w14:paraId="07D0EFB1" w14:textId="77777777" w:rsidR="00E14234" w:rsidRDefault="00000000">
            <w:pPr>
              <w:spacing w:line="520" w:lineRule="exact"/>
              <w:rPr>
                <w:rFonts w:ascii="宋体" w:eastAsia="宋体" w:hAnsi="宋体" w:cs="仿宋_GB2312"/>
                <w:szCs w:val="21"/>
              </w:rPr>
            </w:pPr>
            <w:r>
              <w:rPr>
                <w:rFonts w:ascii="宋体" w:eastAsia="宋体" w:hAnsi="宋体" w:cs="仿宋_GB2312" w:hint="eastAsia"/>
                <w:szCs w:val="21"/>
              </w:rPr>
              <w:t>②产水量：开水45L/H,温水250L/H</w:t>
            </w:r>
          </w:p>
          <w:p w14:paraId="75881278" w14:textId="77777777" w:rsidR="00E14234" w:rsidRDefault="00000000">
            <w:pPr>
              <w:spacing w:line="520" w:lineRule="exact"/>
              <w:rPr>
                <w:rFonts w:ascii="宋体" w:eastAsia="宋体" w:hAnsi="宋体" w:cs="仿宋_GB2312"/>
                <w:szCs w:val="21"/>
              </w:rPr>
            </w:pPr>
            <w:r>
              <w:rPr>
                <w:rFonts w:ascii="宋体" w:eastAsia="宋体" w:hAnsi="宋体" w:cs="仿宋_GB2312" w:hint="eastAsia"/>
                <w:szCs w:val="21"/>
              </w:rPr>
              <w:t>③水胆容量≥35L</w:t>
            </w:r>
          </w:p>
          <w:p w14:paraId="00397624" w14:textId="77777777" w:rsidR="00E14234" w:rsidRDefault="00000000">
            <w:pPr>
              <w:spacing w:line="520" w:lineRule="exact"/>
              <w:rPr>
                <w:rFonts w:ascii="宋体" w:eastAsia="宋体" w:hAnsi="宋体" w:cs="仿宋_GB2312"/>
                <w:szCs w:val="21"/>
              </w:rPr>
            </w:pPr>
            <w:r>
              <w:rPr>
                <w:rFonts w:ascii="宋体" w:eastAsia="宋体" w:hAnsi="宋体" w:cs="仿宋_GB2312" w:hint="eastAsia"/>
                <w:szCs w:val="21"/>
              </w:rPr>
              <w:t>④电压220V/380V,50Hz，4.5kw</w:t>
            </w:r>
          </w:p>
          <w:p w14:paraId="3775EFF6" w14:textId="77777777" w:rsidR="00E14234" w:rsidRDefault="00000000">
            <w:pPr>
              <w:spacing w:line="520" w:lineRule="exact"/>
              <w:rPr>
                <w:rFonts w:ascii="宋体" w:eastAsia="宋体" w:hAnsi="宋体" w:cs="仿宋_GB2312"/>
                <w:szCs w:val="21"/>
              </w:rPr>
            </w:pPr>
            <w:r>
              <w:rPr>
                <w:rFonts w:ascii="宋体" w:eastAsia="宋体" w:hAnsi="宋体" w:cs="仿宋_GB2312" w:hint="eastAsia"/>
                <w:szCs w:val="21"/>
              </w:rPr>
              <w:t>⑤过滤要求：三级过滤，（聚丙烯PP棉+颗粒活性碳+烧结活性碳）过滤后出水水</w:t>
            </w:r>
            <w:r>
              <w:rPr>
                <w:rFonts w:ascii="宋体" w:eastAsia="宋体" w:hAnsi="宋体" w:cs="仿宋_GB2312" w:hint="eastAsia"/>
                <w:szCs w:val="21"/>
              </w:rPr>
              <w:lastRenderedPageBreak/>
              <w:t>质符合生活饮用水的卫生许可要求</w:t>
            </w:r>
          </w:p>
          <w:p w14:paraId="428382A4" w14:textId="77777777" w:rsidR="00E14234" w:rsidRDefault="00000000">
            <w:pPr>
              <w:spacing w:line="520" w:lineRule="exact"/>
              <w:rPr>
                <w:rFonts w:ascii="宋体" w:eastAsia="宋体" w:hAnsi="宋体" w:cs="仿宋_GB2312"/>
                <w:szCs w:val="21"/>
              </w:rPr>
            </w:pPr>
            <w:r>
              <w:rPr>
                <w:rFonts w:ascii="宋体" w:eastAsia="宋体" w:hAnsi="宋体" w:cs="仿宋_GB2312" w:hint="eastAsia"/>
                <w:szCs w:val="21"/>
              </w:rPr>
              <w:t>⑥漏电开关：40-60A漏电开关，100A漏电总开关</w:t>
            </w:r>
          </w:p>
          <w:p w14:paraId="4A37A060" w14:textId="77777777" w:rsidR="00E14234" w:rsidRDefault="00000000">
            <w:pPr>
              <w:spacing w:line="520" w:lineRule="exact"/>
              <w:rPr>
                <w:rFonts w:ascii="宋体" w:eastAsia="宋体" w:hAnsi="宋体" w:cs="仿宋_GB2312"/>
                <w:szCs w:val="21"/>
              </w:rPr>
            </w:pPr>
            <w:r>
              <w:rPr>
                <w:rFonts w:ascii="宋体" w:eastAsia="宋体" w:hAnsi="宋体" w:cs="仿宋_GB2312" w:hint="eastAsia"/>
                <w:szCs w:val="21"/>
              </w:rPr>
              <w:t>⑦电源线：4mm²,2.5mm²</w:t>
            </w:r>
          </w:p>
        </w:tc>
      </w:tr>
      <w:tr w:rsidR="00E14234" w14:paraId="210ED826" w14:textId="77777777">
        <w:trPr>
          <w:trHeight w:val="2808"/>
        </w:trPr>
        <w:tc>
          <w:tcPr>
            <w:tcW w:w="1798" w:type="dxa"/>
            <w:vMerge/>
            <w:tcBorders>
              <w:top w:val="single" w:sz="4" w:space="0" w:color="auto"/>
              <w:left w:val="single" w:sz="4" w:space="0" w:color="auto"/>
              <w:bottom w:val="single" w:sz="4" w:space="0" w:color="auto"/>
              <w:right w:val="single" w:sz="4" w:space="0" w:color="auto"/>
            </w:tcBorders>
            <w:vAlign w:val="center"/>
          </w:tcPr>
          <w:p w14:paraId="341B1D2A" w14:textId="77777777" w:rsidR="00E14234" w:rsidRDefault="00E14234">
            <w:pPr>
              <w:spacing w:line="520" w:lineRule="exact"/>
              <w:rPr>
                <w:rFonts w:ascii="宋体" w:eastAsia="宋体" w:hAnsi="宋体" w:cs="仿宋_GB2312"/>
                <w:szCs w:val="21"/>
              </w:rPr>
            </w:pPr>
          </w:p>
        </w:tc>
        <w:tc>
          <w:tcPr>
            <w:tcW w:w="7558" w:type="dxa"/>
            <w:tcBorders>
              <w:top w:val="single" w:sz="4" w:space="0" w:color="auto"/>
              <w:left w:val="nil"/>
              <w:bottom w:val="single" w:sz="4" w:space="0" w:color="auto"/>
              <w:right w:val="single" w:sz="4" w:space="0" w:color="auto"/>
            </w:tcBorders>
            <w:vAlign w:val="center"/>
          </w:tcPr>
          <w:p w14:paraId="0F3AA5A2" w14:textId="77777777" w:rsidR="00E14234" w:rsidRDefault="00000000">
            <w:pPr>
              <w:spacing w:line="520" w:lineRule="exact"/>
              <w:rPr>
                <w:rFonts w:ascii="宋体" w:eastAsia="宋体" w:hAnsi="宋体" w:cs="仿宋_GB2312"/>
                <w:b/>
                <w:szCs w:val="21"/>
              </w:rPr>
            </w:pPr>
            <w:r>
              <w:rPr>
                <w:rFonts w:ascii="宋体" w:eastAsia="宋体" w:hAnsi="宋体" w:cs="仿宋_GB2312" w:hint="eastAsia"/>
                <w:b/>
                <w:szCs w:val="21"/>
              </w:rPr>
              <w:t>配置要求：</w:t>
            </w:r>
          </w:p>
          <w:p w14:paraId="57F0F55E" w14:textId="77777777" w:rsidR="00E14234" w:rsidRDefault="00000000">
            <w:pPr>
              <w:spacing w:line="520" w:lineRule="exact"/>
              <w:rPr>
                <w:rFonts w:ascii="宋体" w:eastAsia="宋体" w:hAnsi="宋体" w:cs="仿宋_GB2312"/>
                <w:szCs w:val="21"/>
              </w:rPr>
            </w:pPr>
            <w:r>
              <w:rPr>
                <w:rFonts w:ascii="宋体" w:eastAsia="宋体" w:hAnsi="宋体" w:cs="仿宋_GB2312" w:hint="eastAsia"/>
                <w:szCs w:val="21"/>
              </w:rPr>
              <w:t>①整机不锈钢材质，厚度≥0.7mm；</w:t>
            </w:r>
          </w:p>
          <w:p w14:paraId="5201F5DB" w14:textId="77777777" w:rsidR="00E14234" w:rsidRDefault="00000000">
            <w:pPr>
              <w:spacing w:line="520" w:lineRule="exact"/>
              <w:rPr>
                <w:rFonts w:ascii="宋体" w:eastAsia="宋体" w:hAnsi="宋体" w:cs="仿宋_GB2312"/>
                <w:szCs w:val="21"/>
              </w:rPr>
            </w:pPr>
            <w:r>
              <w:rPr>
                <w:rFonts w:ascii="宋体" w:eastAsia="宋体" w:hAnsi="宋体" w:cs="仿宋_GB2312" w:hint="eastAsia"/>
                <w:szCs w:val="21"/>
              </w:rPr>
              <w:t>②水槽采用整体模压成型技术，表面无焊点，边角圆滑，防碰伤；</w:t>
            </w:r>
          </w:p>
          <w:p w14:paraId="3041C32D" w14:textId="77777777" w:rsidR="00E14234" w:rsidRDefault="00000000">
            <w:pPr>
              <w:spacing w:line="520" w:lineRule="exact"/>
              <w:rPr>
                <w:rFonts w:ascii="宋体" w:eastAsia="宋体" w:hAnsi="宋体" w:cs="仿宋_GB2312"/>
                <w:szCs w:val="21"/>
              </w:rPr>
            </w:pPr>
            <w:r>
              <w:rPr>
                <w:rFonts w:ascii="宋体" w:eastAsia="宋体" w:hAnsi="宋体" w:cs="仿宋_GB2312" w:hint="eastAsia"/>
                <w:szCs w:val="21"/>
              </w:rPr>
              <w:t>③涉水管件及接头采用食品级304#不锈钢；</w:t>
            </w:r>
          </w:p>
          <w:p w14:paraId="65E96F69" w14:textId="77777777" w:rsidR="00E14234" w:rsidRDefault="00000000">
            <w:pPr>
              <w:spacing w:line="520" w:lineRule="exact"/>
              <w:rPr>
                <w:rFonts w:ascii="宋体" w:eastAsia="宋体" w:hAnsi="宋体" w:cs="仿宋_GB2312"/>
                <w:szCs w:val="21"/>
              </w:rPr>
            </w:pPr>
            <w:r>
              <w:rPr>
                <w:rFonts w:ascii="宋体" w:eastAsia="宋体" w:hAnsi="宋体" w:cs="仿宋_GB2312" w:hint="eastAsia"/>
                <w:szCs w:val="21"/>
              </w:rPr>
              <w:t>④内胆采用食品级304不锈钢，厚度≥1mm。加厚保温，高效节能。</w:t>
            </w:r>
          </w:p>
          <w:p w14:paraId="4763F5B9" w14:textId="77777777" w:rsidR="00E14234" w:rsidRDefault="00000000">
            <w:pPr>
              <w:spacing w:line="520" w:lineRule="exact"/>
              <w:rPr>
                <w:rFonts w:ascii="宋体" w:eastAsia="宋体" w:hAnsi="宋体" w:cs="仿宋_GB2312"/>
                <w:szCs w:val="21"/>
              </w:rPr>
            </w:pPr>
            <w:r>
              <w:rPr>
                <w:rFonts w:ascii="宋体" w:eastAsia="宋体" w:hAnsi="宋体" w:cs="仿宋_GB2312" w:hint="eastAsia"/>
                <w:szCs w:val="21"/>
              </w:rPr>
              <w:t>⑤冷热交换器</w:t>
            </w:r>
            <w:proofErr w:type="gramStart"/>
            <w:r>
              <w:rPr>
                <w:rFonts w:ascii="宋体" w:eastAsia="宋体" w:hAnsi="宋体" w:cs="仿宋_GB2312" w:hint="eastAsia"/>
                <w:szCs w:val="21"/>
              </w:rPr>
              <w:t>内外管均采用</w:t>
            </w:r>
            <w:proofErr w:type="gramEnd"/>
            <w:r>
              <w:rPr>
                <w:rFonts w:ascii="宋体" w:eastAsia="宋体" w:hAnsi="宋体" w:cs="仿宋_GB2312" w:hint="eastAsia"/>
                <w:szCs w:val="21"/>
              </w:rPr>
              <w:t>食品级304不锈钢；</w:t>
            </w:r>
          </w:p>
          <w:p w14:paraId="60D6873B" w14:textId="77777777" w:rsidR="00E14234" w:rsidRDefault="00000000">
            <w:pPr>
              <w:spacing w:line="520" w:lineRule="exact"/>
              <w:rPr>
                <w:rFonts w:ascii="宋体" w:eastAsia="宋体" w:hAnsi="宋体" w:cs="仿宋_GB2312"/>
                <w:szCs w:val="21"/>
              </w:rPr>
            </w:pPr>
            <w:r>
              <w:rPr>
                <w:rFonts w:ascii="宋体" w:eastAsia="宋体" w:hAnsi="宋体" w:cs="仿宋_GB2312" w:hint="eastAsia"/>
                <w:szCs w:val="21"/>
              </w:rPr>
              <w:t>⑥龙头出水。</w:t>
            </w:r>
          </w:p>
        </w:tc>
      </w:tr>
      <w:tr w:rsidR="00E14234" w14:paraId="51C1848A" w14:textId="77777777">
        <w:trPr>
          <w:trHeight w:val="244"/>
        </w:trPr>
        <w:tc>
          <w:tcPr>
            <w:tcW w:w="1798" w:type="dxa"/>
            <w:vMerge/>
            <w:tcBorders>
              <w:top w:val="single" w:sz="4" w:space="0" w:color="auto"/>
              <w:left w:val="single" w:sz="4" w:space="0" w:color="auto"/>
              <w:right w:val="single" w:sz="4" w:space="0" w:color="auto"/>
            </w:tcBorders>
            <w:vAlign w:val="center"/>
          </w:tcPr>
          <w:p w14:paraId="5186EAFE" w14:textId="77777777" w:rsidR="00E14234" w:rsidRDefault="00E14234">
            <w:pPr>
              <w:spacing w:line="520" w:lineRule="exact"/>
              <w:rPr>
                <w:rFonts w:ascii="宋体" w:eastAsia="宋体" w:hAnsi="宋体" w:cs="仿宋_GB2312"/>
                <w:szCs w:val="21"/>
              </w:rPr>
            </w:pPr>
          </w:p>
        </w:tc>
        <w:tc>
          <w:tcPr>
            <w:tcW w:w="7558" w:type="dxa"/>
            <w:tcBorders>
              <w:top w:val="single" w:sz="4" w:space="0" w:color="auto"/>
              <w:left w:val="nil"/>
              <w:bottom w:val="single" w:sz="4" w:space="0" w:color="auto"/>
              <w:right w:val="single" w:sz="4" w:space="0" w:color="auto"/>
            </w:tcBorders>
            <w:vAlign w:val="center"/>
          </w:tcPr>
          <w:p w14:paraId="3FF1ED29" w14:textId="77777777" w:rsidR="00E14234" w:rsidRDefault="00000000">
            <w:pPr>
              <w:spacing w:line="520" w:lineRule="exact"/>
              <w:rPr>
                <w:rFonts w:ascii="宋体" w:eastAsia="宋体" w:hAnsi="宋体" w:cs="仿宋_GB2312"/>
                <w:b/>
                <w:szCs w:val="21"/>
              </w:rPr>
            </w:pPr>
            <w:r>
              <w:rPr>
                <w:rFonts w:ascii="宋体" w:eastAsia="宋体" w:hAnsi="宋体" w:cs="仿宋_GB2312" w:hint="eastAsia"/>
                <w:b/>
                <w:szCs w:val="21"/>
              </w:rPr>
              <w:t>安全技术要求：</w:t>
            </w:r>
          </w:p>
          <w:p w14:paraId="3F242466" w14:textId="77777777" w:rsidR="00E14234" w:rsidRDefault="00000000">
            <w:pPr>
              <w:spacing w:line="520" w:lineRule="exact"/>
              <w:rPr>
                <w:rFonts w:ascii="宋体" w:eastAsia="宋体" w:hAnsi="宋体" w:cs="仿宋_GB2312"/>
                <w:szCs w:val="21"/>
              </w:rPr>
            </w:pPr>
            <w:r>
              <w:rPr>
                <w:rFonts w:ascii="宋体" w:eastAsia="宋体" w:hAnsi="宋体" w:cs="仿宋_GB2312" w:hint="eastAsia"/>
                <w:szCs w:val="21"/>
              </w:rPr>
              <w:t>①采用智能水控系统，超温与防干烧保护，水不开，则无水流出，避免饮用阴阳水。</w:t>
            </w:r>
          </w:p>
          <w:p w14:paraId="6895231C" w14:textId="77777777" w:rsidR="00E14234" w:rsidRDefault="00000000">
            <w:pPr>
              <w:spacing w:line="520" w:lineRule="exact"/>
              <w:rPr>
                <w:rFonts w:ascii="宋体" w:eastAsia="宋体" w:hAnsi="宋体" w:cs="仿宋_GB2312"/>
                <w:szCs w:val="21"/>
              </w:rPr>
            </w:pPr>
            <w:r>
              <w:rPr>
                <w:rFonts w:ascii="宋体" w:eastAsia="宋体" w:hAnsi="宋体" w:cs="仿宋_GB2312" w:hint="eastAsia"/>
                <w:szCs w:val="21"/>
              </w:rPr>
              <w:t>②温开水调控到40℃±5℃范围中的某一温度，且水温调控不得采用原水或未经过净化处理的原水和热水直接混合方式。</w:t>
            </w:r>
          </w:p>
          <w:p w14:paraId="3C70E301" w14:textId="77777777" w:rsidR="00E14234" w:rsidRDefault="00000000">
            <w:pPr>
              <w:spacing w:line="520" w:lineRule="exact"/>
              <w:rPr>
                <w:rFonts w:ascii="宋体" w:eastAsia="宋体" w:hAnsi="宋体" w:cs="仿宋_GB2312"/>
                <w:szCs w:val="21"/>
              </w:rPr>
            </w:pPr>
            <w:r>
              <w:rPr>
                <w:rFonts w:ascii="宋体" w:eastAsia="宋体" w:hAnsi="宋体" w:cs="仿宋_GB2312" w:hint="eastAsia"/>
                <w:szCs w:val="21"/>
              </w:rPr>
              <w:t>③内胆常压设计，水胆不承压，可防爆、防渗漏，安全可靠。</w:t>
            </w:r>
          </w:p>
        </w:tc>
      </w:tr>
      <w:tr w:rsidR="00E14234" w14:paraId="27905B9A" w14:textId="77777777">
        <w:trPr>
          <w:trHeight w:val="90"/>
        </w:trPr>
        <w:tc>
          <w:tcPr>
            <w:tcW w:w="1798" w:type="dxa"/>
            <w:vMerge/>
            <w:tcBorders>
              <w:left w:val="single" w:sz="4" w:space="0" w:color="auto"/>
              <w:bottom w:val="single" w:sz="4" w:space="0" w:color="auto"/>
              <w:right w:val="single" w:sz="4" w:space="0" w:color="auto"/>
            </w:tcBorders>
            <w:vAlign w:val="center"/>
          </w:tcPr>
          <w:p w14:paraId="0806808C" w14:textId="77777777" w:rsidR="00E14234" w:rsidRDefault="00E14234">
            <w:pPr>
              <w:spacing w:line="520" w:lineRule="exact"/>
              <w:rPr>
                <w:rFonts w:ascii="宋体" w:eastAsia="宋体" w:hAnsi="宋体" w:cs="仿宋_GB2312"/>
                <w:szCs w:val="21"/>
              </w:rPr>
            </w:pPr>
          </w:p>
        </w:tc>
        <w:tc>
          <w:tcPr>
            <w:tcW w:w="7558" w:type="dxa"/>
            <w:tcBorders>
              <w:top w:val="single" w:sz="4" w:space="0" w:color="auto"/>
              <w:left w:val="nil"/>
              <w:bottom w:val="single" w:sz="4" w:space="0" w:color="auto"/>
              <w:right w:val="single" w:sz="4" w:space="0" w:color="auto"/>
            </w:tcBorders>
            <w:vAlign w:val="center"/>
          </w:tcPr>
          <w:p w14:paraId="7C7E293D" w14:textId="77777777" w:rsidR="00E14234" w:rsidRDefault="00000000">
            <w:pPr>
              <w:spacing w:line="520" w:lineRule="exact"/>
              <w:rPr>
                <w:rFonts w:ascii="宋体" w:eastAsia="宋体" w:hAnsi="宋体" w:cs="仿宋_GB2312"/>
                <w:b/>
                <w:szCs w:val="21"/>
              </w:rPr>
            </w:pPr>
            <w:r>
              <w:rPr>
                <w:rFonts w:ascii="宋体" w:eastAsia="宋体" w:hAnsi="宋体" w:cs="仿宋_GB2312" w:hint="eastAsia"/>
                <w:b/>
                <w:szCs w:val="21"/>
              </w:rPr>
              <w:t>智能技术要求：</w:t>
            </w:r>
          </w:p>
          <w:p w14:paraId="0F00F3B6" w14:textId="77777777" w:rsidR="00E14234" w:rsidRDefault="00000000">
            <w:pPr>
              <w:spacing w:line="520" w:lineRule="exact"/>
              <w:rPr>
                <w:rFonts w:ascii="宋体" w:eastAsia="宋体" w:hAnsi="宋体" w:cs="仿宋_GB2312"/>
                <w:szCs w:val="21"/>
              </w:rPr>
            </w:pPr>
            <w:r>
              <w:rPr>
                <w:rFonts w:ascii="宋体" w:eastAsia="宋体" w:hAnsi="宋体" w:cs="仿宋_GB2312" w:hint="eastAsia"/>
                <w:szCs w:val="21"/>
              </w:rPr>
              <w:t>①智能液晶显示屏，全自动运行，全年无需人值守。远程控预约定时开关机，可设定每周工作日和每天工作时间等功能。</w:t>
            </w:r>
          </w:p>
          <w:p w14:paraId="32924BFC" w14:textId="77777777" w:rsidR="00E14234" w:rsidRDefault="00000000">
            <w:pPr>
              <w:spacing w:line="520" w:lineRule="exact"/>
              <w:rPr>
                <w:rFonts w:ascii="宋体" w:eastAsia="宋体" w:hAnsi="宋体" w:cs="仿宋_GB2312"/>
                <w:szCs w:val="21"/>
              </w:rPr>
            </w:pPr>
            <w:r>
              <w:rPr>
                <w:rFonts w:ascii="宋体" w:eastAsia="宋体" w:hAnsi="宋体" w:cs="仿宋_GB2312" w:hint="eastAsia"/>
                <w:szCs w:val="21"/>
              </w:rPr>
              <w:t>②液晶显示表显示水温、时间、水位、加热、进水、定时开关机、饮用、水位、消毒、日期等多项功能信息显示让用户明确地了解水温状态，方便实时取水。</w:t>
            </w:r>
          </w:p>
          <w:p w14:paraId="3179C53C" w14:textId="77777777" w:rsidR="00E14234" w:rsidRDefault="00000000">
            <w:pPr>
              <w:spacing w:line="520" w:lineRule="exact"/>
              <w:rPr>
                <w:rFonts w:ascii="宋体" w:eastAsia="宋体" w:hAnsi="宋体" w:cs="仿宋_GB2312"/>
                <w:szCs w:val="21"/>
              </w:rPr>
            </w:pPr>
            <w:r>
              <w:rPr>
                <w:rFonts w:ascii="宋体" w:eastAsia="宋体" w:hAnsi="宋体" w:cs="仿宋_GB2312" w:hint="eastAsia"/>
                <w:szCs w:val="21"/>
              </w:rPr>
              <w:t>③采用智能水控系统，防超温与防干烧保护。</w:t>
            </w:r>
          </w:p>
        </w:tc>
      </w:tr>
    </w:tbl>
    <w:bookmarkEnd w:id="2"/>
    <w:p w14:paraId="6816DD63" w14:textId="77777777" w:rsidR="00E14234" w:rsidRDefault="00000000">
      <w:pPr>
        <w:pStyle w:val="ac"/>
        <w:numPr>
          <w:ilvl w:val="0"/>
          <w:numId w:val="15"/>
        </w:numPr>
        <w:tabs>
          <w:tab w:val="left" w:pos="425"/>
          <w:tab w:val="left" w:pos="540"/>
        </w:tabs>
        <w:adjustRightInd w:val="0"/>
        <w:snapToGrid w:val="0"/>
        <w:spacing w:line="360" w:lineRule="auto"/>
        <w:ind w:left="420"/>
        <w:rPr>
          <w:rFonts w:hAnsi="宋体" w:cs="宋体"/>
          <w:b/>
          <w:bCs/>
          <w:color w:val="000000" w:themeColor="text1"/>
          <w:sz w:val="21"/>
        </w:rPr>
      </w:pPr>
      <w:r>
        <w:rPr>
          <w:rFonts w:hAnsi="宋体" w:cs="宋体" w:hint="eastAsia"/>
          <w:b/>
          <w:bCs/>
          <w:color w:val="000000" w:themeColor="text1"/>
          <w:sz w:val="21"/>
        </w:rPr>
        <w:t>交货及验收事项</w:t>
      </w:r>
    </w:p>
    <w:p w14:paraId="503812E1" w14:textId="77777777" w:rsidR="00E14234" w:rsidRDefault="00000000">
      <w:pPr>
        <w:pStyle w:val="afb"/>
        <w:numPr>
          <w:ilvl w:val="0"/>
          <w:numId w:val="18"/>
        </w:numPr>
        <w:spacing w:line="360" w:lineRule="auto"/>
        <w:ind w:firstLineChars="0"/>
        <w:rPr>
          <w:rFonts w:ascii="宋体" w:eastAsia="宋体" w:hAnsi="宋体"/>
          <w:szCs w:val="21"/>
        </w:rPr>
      </w:pPr>
      <w:r>
        <w:rPr>
          <w:rFonts w:ascii="宋体" w:eastAsia="宋体" w:hAnsi="宋体" w:hint="eastAsia"/>
          <w:szCs w:val="21"/>
        </w:rPr>
        <w:t>成交供应商按有关标准提供货物的供货安装，在本项目合同生效后7</w:t>
      </w:r>
      <w:proofErr w:type="gramStart"/>
      <w:r>
        <w:rPr>
          <w:rFonts w:ascii="宋体" w:eastAsia="宋体" w:hAnsi="宋体" w:hint="eastAsia"/>
          <w:szCs w:val="21"/>
        </w:rPr>
        <w:t>日历天</w:t>
      </w:r>
      <w:proofErr w:type="gramEnd"/>
      <w:r>
        <w:rPr>
          <w:rFonts w:ascii="宋体" w:eastAsia="宋体" w:hAnsi="宋体" w:hint="eastAsia"/>
          <w:szCs w:val="21"/>
        </w:rPr>
        <w:t>内完成供货、安装调试以及验收。</w:t>
      </w:r>
    </w:p>
    <w:p w14:paraId="12391B81" w14:textId="77777777" w:rsidR="00E14234" w:rsidRDefault="00000000">
      <w:pPr>
        <w:pStyle w:val="afb"/>
        <w:numPr>
          <w:ilvl w:val="0"/>
          <w:numId w:val="18"/>
        </w:numPr>
        <w:spacing w:line="360" w:lineRule="auto"/>
        <w:ind w:firstLineChars="0"/>
        <w:rPr>
          <w:rFonts w:ascii="宋体" w:eastAsia="宋体" w:hAnsi="宋体"/>
          <w:szCs w:val="21"/>
        </w:rPr>
      </w:pPr>
      <w:r>
        <w:rPr>
          <w:rFonts w:ascii="宋体" w:eastAsia="宋体" w:hAnsi="宋体" w:hint="eastAsia"/>
          <w:szCs w:val="21"/>
        </w:rPr>
        <w:t>成交供应商所报货物应与技术参数要求相同或相近，报价货物应为制造商原装的、全新的、符合有关质量标准的产品。</w:t>
      </w:r>
    </w:p>
    <w:p w14:paraId="33E0EE91" w14:textId="77777777" w:rsidR="00E14234" w:rsidRDefault="00000000">
      <w:pPr>
        <w:pStyle w:val="afb"/>
        <w:numPr>
          <w:ilvl w:val="0"/>
          <w:numId w:val="18"/>
        </w:numPr>
        <w:spacing w:line="360" w:lineRule="auto"/>
        <w:ind w:firstLineChars="0"/>
        <w:rPr>
          <w:rFonts w:ascii="宋体" w:eastAsia="宋体" w:hAnsi="宋体"/>
          <w:szCs w:val="21"/>
        </w:rPr>
      </w:pPr>
      <w:r>
        <w:rPr>
          <w:rFonts w:ascii="宋体" w:eastAsia="宋体" w:hAnsi="宋体" w:hint="eastAsia"/>
          <w:szCs w:val="21"/>
        </w:rPr>
        <w:lastRenderedPageBreak/>
        <w:t>所有材料均要求符合国家标准。</w:t>
      </w:r>
    </w:p>
    <w:p w14:paraId="572D0E2F" w14:textId="77777777" w:rsidR="00E14234" w:rsidRDefault="00000000">
      <w:pPr>
        <w:pStyle w:val="afb"/>
        <w:numPr>
          <w:ilvl w:val="0"/>
          <w:numId w:val="18"/>
        </w:numPr>
        <w:spacing w:line="360" w:lineRule="auto"/>
        <w:ind w:firstLineChars="0"/>
        <w:rPr>
          <w:rFonts w:ascii="宋体" w:eastAsia="宋体" w:hAnsi="宋体"/>
          <w:szCs w:val="21"/>
        </w:rPr>
      </w:pPr>
      <w:proofErr w:type="gramStart"/>
      <w:r>
        <w:rPr>
          <w:rFonts w:ascii="宋体" w:eastAsia="宋体" w:hAnsi="宋体" w:hint="eastAsia"/>
          <w:szCs w:val="21"/>
        </w:rPr>
        <w:t>由成交</w:t>
      </w:r>
      <w:proofErr w:type="gramEnd"/>
      <w:r>
        <w:rPr>
          <w:rFonts w:ascii="宋体" w:eastAsia="宋体" w:hAnsi="宋体" w:hint="eastAsia"/>
          <w:szCs w:val="21"/>
        </w:rPr>
        <w:t>供应商负责按国家相关标准进行货物包装，货物的包装均应有良好的防湿、防锈、防潮、防雨、防腐及防碰撞的措施，并适宜广东的气候条件。凡由于包装不良造成的损失和由此产生的费用均</w:t>
      </w:r>
      <w:proofErr w:type="gramStart"/>
      <w:r>
        <w:rPr>
          <w:rFonts w:ascii="宋体" w:eastAsia="宋体" w:hAnsi="宋体" w:hint="eastAsia"/>
          <w:szCs w:val="21"/>
        </w:rPr>
        <w:t>由成交</w:t>
      </w:r>
      <w:proofErr w:type="gramEnd"/>
      <w:r>
        <w:rPr>
          <w:rFonts w:ascii="宋体" w:eastAsia="宋体" w:hAnsi="宋体" w:hint="eastAsia"/>
          <w:szCs w:val="21"/>
        </w:rPr>
        <w:t xml:space="preserve">供应商承担。 </w:t>
      </w:r>
    </w:p>
    <w:p w14:paraId="76861549" w14:textId="77777777" w:rsidR="00E14234" w:rsidRDefault="00000000">
      <w:pPr>
        <w:pStyle w:val="afb"/>
        <w:numPr>
          <w:ilvl w:val="0"/>
          <w:numId w:val="18"/>
        </w:numPr>
        <w:spacing w:line="360" w:lineRule="auto"/>
        <w:ind w:firstLineChars="0"/>
        <w:rPr>
          <w:rFonts w:ascii="宋体" w:eastAsia="宋体" w:hAnsi="宋体"/>
          <w:szCs w:val="21"/>
        </w:rPr>
      </w:pPr>
      <w:r>
        <w:rPr>
          <w:rFonts w:ascii="宋体" w:eastAsia="宋体" w:hAnsi="宋体" w:hint="eastAsia"/>
          <w:szCs w:val="21"/>
        </w:rPr>
        <w:t>成交供应商负责货物到现场过程中的全部运输及费用，包括装卸车、货物现场的搬运安装调试，并负责其派出的人员人身意外保险。</w:t>
      </w:r>
      <w:bookmarkStart w:id="3" w:name="_Hlk167195802"/>
      <w:r>
        <w:rPr>
          <w:rFonts w:ascii="宋体" w:eastAsia="宋体" w:hAnsi="宋体" w:hint="eastAsia"/>
          <w:szCs w:val="21"/>
        </w:rPr>
        <w:t>货物交货之前的所有保险费用和派往采购人进行服务人员的人身险和其他有关险种，以及有关费用</w:t>
      </w:r>
      <w:proofErr w:type="gramStart"/>
      <w:r>
        <w:rPr>
          <w:rFonts w:ascii="宋体" w:eastAsia="宋体" w:hAnsi="宋体" w:hint="eastAsia"/>
          <w:szCs w:val="21"/>
        </w:rPr>
        <w:t>由成交</w:t>
      </w:r>
      <w:proofErr w:type="gramEnd"/>
      <w:r>
        <w:rPr>
          <w:rFonts w:ascii="宋体" w:eastAsia="宋体" w:hAnsi="宋体" w:hint="eastAsia"/>
          <w:szCs w:val="21"/>
        </w:rPr>
        <w:t>供应商负责</w:t>
      </w:r>
      <w:bookmarkEnd w:id="3"/>
      <w:r>
        <w:rPr>
          <w:rFonts w:ascii="宋体" w:eastAsia="宋体" w:hAnsi="宋体" w:hint="eastAsia"/>
          <w:szCs w:val="21"/>
        </w:rPr>
        <w:t>。</w:t>
      </w:r>
    </w:p>
    <w:p w14:paraId="10EB8729" w14:textId="77777777" w:rsidR="00E14234" w:rsidRDefault="00000000">
      <w:pPr>
        <w:pStyle w:val="afb"/>
        <w:numPr>
          <w:ilvl w:val="0"/>
          <w:numId w:val="18"/>
        </w:numPr>
        <w:spacing w:line="360" w:lineRule="auto"/>
        <w:ind w:firstLineChars="0"/>
        <w:rPr>
          <w:rFonts w:ascii="宋体" w:eastAsia="宋体" w:hAnsi="宋体"/>
          <w:szCs w:val="21"/>
        </w:rPr>
      </w:pPr>
      <w:r>
        <w:rPr>
          <w:rFonts w:ascii="宋体" w:eastAsia="宋体" w:hAnsi="宋体" w:hint="eastAsia"/>
          <w:szCs w:val="21"/>
        </w:rPr>
        <w:t>交货时必须随附该批产品的产品质量合格证书或能说明质量达标的证明资料、货物正常使用所需的所有技术资料及使用说明书。</w:t>
      </w:r>
    </w:p>
    <w:p w14:paraId="36ACEA44" w14:textId="77777777" w:rsidR="00E14234" w:rsidRDefault="00000000">
      <w:pPr>
        <w:pStyle w:val="afb"/>
        <w:numPr>
          <w:ilvl w:val="0"/>
          <w:numId w:val="18"/>
        </w:numPr>
        <w:spacing w:line="360" w:lineRule="auto"/>
        <w:ind w:firstLineChars="0"/>
        <w:rPr>
          <w:rFonts w:ascii="宋体" w:eastAsia="宋体" w:hAnsi="宋体"/>
          <w:szCs w:val="21"/>
        </w:rPr>
      </w:pPr>
      <w:r>
        <w:rPr>
          <w:rFonts w:ascii="宋体" w:eastAsia="宋体" w:hAnsi="宋体" w:hint="eastAsia"/>
          <w:szCs w:val="21"/>
        </w:rPr>
        <w:t>所提供的产品必须是在中国范围内合法销售，原装、全新、并完全符合采购人要求的产品。</w:t>
      </w:r>
    </w:p>
    <w:p w14:paraId="22A3F94A" w14:textId="77777777" w:rsidR="00E14234" w:rsidRDefault="00000000">
      <w:pPr>
        <w:pStyle w:val="afb"/>
        <w:numPr>
          <w:ilvl w:val="0"/>
          <w:numId w:val="18"/>
        </w:numPr>
        <w:spacing w:line="360" w:lineRule="auto"/>
        <w:ind w:firstLineChars="0"/>
        <w:rPr>
          <w:rFonts w:ascii="宋体" w:eastAsia="宋体" w:hAnsi="宋体"/>
          <w:szCs w:val="21"/>
        </w:rPr>
      </w:pPr>
      <w:r>
        <w:rPr>
          <w:rFonts w:ascii="宋体" w:eastAsia="宋体" w:hAnsi="宋体" w:hint="eastAsia"/>
          <w:szCs w:val="21"/>
        </w:rPr>
        <w:t>成交供应商派出的安装人员需具备相关技术资格证，包括但不限于电工证等。</w:t>
      </w:r>
    </w:p>
    <w:p w14:paraId="079F4369" w14:textId="77777777" w:rsidR="00E14234" w:rsidRDefault="00000000">
      <w:pPr>
        <w:pStyle w:val="afb"/>
        <w:numPr>
          <w:ilvl w:val="0"/>
          <w:numId w:val="18"/>
        </w:numPr>
        <w:spacing w:line="360" w:lineRule="auto"/>
        <w:ind w:firstLineChars="0"/>
        <w:rPr>
          <w:rFonts w:ascii="宋体" w:eastAsia="宋体" w:hAnsi="宋体"/>
          <w:szCs w:val="21"/>
        </w:rPr>
      </w:pPr>
      <w:r>
        <w:rPr>
          <w:rFonts w:ascii="宋体" w:eastAsia="宋体" w:hAnsi="宋体" w:hint="eastAsia"/>
          <w:szCs w:val="21"/>
        </w:rPr>
        <w:t>货物若有国家标准按照国家标准验收，若无国家标准按行业标准验收，为原制造商制造的全新产品，整机无污染，无侵权行为、表面无划损、无任何缺陷隐患，在中国境内可依常规安全合法使用。</w:t>
      </w:r>
    </w:p>
    <w:p w14:paraId="03E9B71D" w14:textId="77777777" w:rsidR="00E14234" w:rsidRDefault="00000000">
      <w:pPr>
        <w:pStyle w:val="afb"/>
        <w:numPr>
          <w:ilvl w:val="0"/>
          <w:numId w:val="18"/>
        </w:numPr>
        <w:spacing w:line="360" w:lineRule="auto"/>
        <w:ind w:firstLineChars="0"/>
        <w:rPr>
          <w:rFonts w:ascii="宋体" w:eastAsia="宋体" w:hAnsi="宋体"/>
          <w:szCs w:val="21"/>
        </w:rPr>
      </w:pPr>
      <w:r>
        <w:rPr>
          <w:rFonts w:ascii="宋体" w:eastAsia="宋体" w:hAnsi="宋体" w:hint="eastAsia"/>
          <w:szCs w:val="21"/>
        </w:rPr>
        <w:t>成交供应商应将关键主机设备的用户手册、保修手册、有关单证资料及配备件、随机工具等交付给采购人，使用操作及安全须知等重要资料应附有中文说明。</w:t>
      </w:r>
    </w:p>
    <w:p w14:paraId="38228E34" w14:textId="77777777" w:rsidR="00E14234" w:rsidRDefault="00000000">
      <w:pPr>
        <w:pStyle w:val="afb"/>
        <w:numPr>
          <w:ilvl w:val="0"/>
          <w:numId w:val="18"/>
        </w:numPr>
        <w:spacing w:line="360" w:lineRule="auto"/>
        <w:ind w:firstLineChars="0"/>
        <w:rPr>
          <w:rFonts w:ascii="宋体" w:eastAsia="宋体" w:hAnsi="宋体"/>
          <w:szCs w:val="21"/>
        </w:rPr>
      </w:pPr>
      <w:r>
        <w:rPr>
          <w:rFonts w:ascii="宋体" w:eastAsia="宋体" w:hAnsi="宋体" w:hint="eastAsia"/>
          <w:szCs w:val="21"/>
        </w:rPr>
        <w:t>验收由采购人组成验收小组按国家有关规定、规范进行验收，必要时邀请相关的专业人员或机构参与验收。因货物质量问题发生争议时，由本地质量技术监督部门鉴定，鉴定费</w:t>
      </w:r>
      <w:proofErr w:type="gramStart"/>
      <w:r>
        <w:rPr>
          <w:rFonts w:ascii="宋体" w:eastAsia="宋体" w:hAnsi="宋体" w:hint="eastAsia"/>
          <w:szCs w:val="21"/>
        </w:rPr>
        <w:t>由成交</w:t>
      </w:r>
      <w:proofErr w:type="gramEnd"/>
      <w:r>
        <w:rPr>
          <w:rFonts w:ascii="宋体" w:eastAsia="宋体" w:hAnsi="宋体" w:hint="eastAsia"/>
          <w:szCs w:val="21"/>
        </w:rPr>
        <w:t>供应商承担。</w:t>
      </w:r>
    </w:p>
    <w:p w14:paraId="20B64359" w14:textId="77777777" w:rsidR="00E14234" w:rsidRDefault="00000000">
      <w:pPr>
        <w:pStyle w:val="afb"/>
        <w:numPr>
          <w:ilvl w:val="0"/>
          <w:numId w:val="18"/>
        </w:numPr>
        <w:spacing w:line="360" w:lineRule="auto"/>
        <w:ind w:firstLineChars="0"/>
        <w:rPr>
          <w:rFonts w:ascii="宋体" w:eastAsia="宋体" w:hAnsi="宋体"/>
          <w:szCs w:val="21"/>
        </w:rPr>
      </w:pPr>
      <w:r>
        <w:rPr>
          <w:rFonts w:ascii="宋体" w:eastAsia="宋体" w:hAnsi="宋体" w:hint="eastAsia"/>
          <w:szCs w:val="21"/>
        </w:rPr>
        <w:t>供应商的报价文件内需有产品样品图片资料1份。产品验收时，成交供应商报价文件内样品图片资料将作为验收标准之一。</w:t>
      </w:r>
    </w:p>
    <w:p w14:paraId="0B427ABD" w14:textId="77777777" w:rsidR="00E14234" w:rsidRDefault="00000000">
      <w:pPr>
        <w:pStyle w:val="ac"/>
        <w:numPr>
          <w:ilvl w:val="0"/>
          <w:numId w:val="15"/>
        </w:numPr>
        <w:tabs>
          <w:tab w:val="left" w:pos="425"/>
          <w:tab w:val="left" w:pos="540"/>
        </w:tabs>
        <w:adjustRightInd w:val="0"/>
        <w:snapToGrid w:val="0"/>
        <w:spacing w:line="360" w:lineRule="auto"/>
        <w:ind w:left="420"/>
        <w:rPr>
          <w:rFonts w:hAnsi="宋体" w:cs="宋体"/>
          <w:b/>
          <w:bCs/>
          <w:color w:val="000000" w:themeColor="text1"/>
          <w:sz w:val="21"/>
        </w:rPr>
      </w:pPr>
      <w:r>
        <w:rPr>
          <w:rFonts w:hAnsi="宋体" w:cs="宋体" w:hint="eastAsia"/>
          <w:b/>
          <w:bCs/>
          <w:color w:val="000000" w:themeColor="text1"/>
          <w:sz w:val="21"/>
        </w:rPr>
        <w:t>支付方式</w:t>
      </w:r>
    </w:p>
    <w:p w14:paraId="106B4A21" w14:textId="77777777" w:rsidR="00E14234" w:rsidRDefault="00000000">
      <w:pPr>
        <w:spacing w:line="360" w:lineRule="auto"/>
        <w:rPr>
          <w:rFonts w:asciiTheme="minorEastAsia" w:hAnsiTheme="minorEastAsia" w:cs="仿宋_GB2312"/>
          <w:color w:val="000000"/>
          <w:szCs w:val="21"/>
        </w:rPr>
      </w:pPr>
      <w:r>
        <w:rPr>
          <w:rFonts w:asciiTheme="minorEastAsia" w:hAnsiTheme="minorEastAsia" w:cs="仿宋_GB2312" w:hint="eastAsia"/>
          <w:color w:val="000000"/>
          <w:szCs w:val="21"/>
        </w:rPr>
        <w:t>本项目以人民币转账方式支付。</w:t>
      </w:r>
    </w:p>
    <w:p w14:paraId="7F078091" w14:textId="77777777" w:rsidR="00E14234" w:rsidRDefault="00000000">
      <w:pPr>
        <w:spacing w:line="360" w:lineRule="auto"/>
        <w:rPr>
          <w:rFonts w:asciiTheme="minorEastAsia" w:hAnsiTheme="minorEastAsia" w:cs="仿宋_GB2312"/>
          <w:color w:val="000000"/>
          <w:szCs w:val="21"/>
        </w:rPr>
      </w:pPr>
      <w:r>
        <w:rPr>
          <w:rFonts w:asciiTheme="minorEastAsia" w:hAnsiTheme="minorEastAsia" w:cs="仿宋_GB2312" w:hint="eastAsia"/>
          <w:color w:val="000000"/>
          <w:szCs w:val="21"/>
        </w:rPr>
        <w:t>（一）项目款项支付方式：</w:t>
      </w:r>
    </w:p>
    <w:p w14:paraId="5DDC3DCC" w14:textId="77777777" w:rsidR="00E14234" w:rsidRDefault="00000000">
      <w:pPr>
        <w:spacing w:line="360" w:lineRule="auto"/>
        <w:ind w:firstLineChars="200" w:firstLine="420"/>
        <w:rPr>
          <w:rFonts w:asciiTheme="minorEastAsia" w:hAnsiTheme="minorEastAsia" w:cs="仿宋_GB2312"/>
          <w:color w:val="000000"/>
          <w:szCs w:val="21"/>
        </w:rPr>
      </w:pPr>
      <w:r>
        <w:rPr>
          <w:rFonts w:asciiTheme="minorEastAsia" w:hAnsiTheme="minorEastAsia" w:cs="仿宋_GB2312" w:hint="eastAsia"/>
          <w:color w:val="000000"/>
          <w:szCs w:val="21"/>
        </w:rPr>
        <w:t>1.验收完毕并通过采购人(或采购人委托第三方)签字验收合格，采购人在三十个工作日内</w:t>
      </w:r>
      <w:proofErr w:type="gramStart"/>
      <w:r>
        <w:rPr>
          <w:rFonts w:asciiTheme="minorEastAsia" w:hAnsiTheme="minorEastAsia" w:cs="仿宋_GB2312" w:hint="eastAsia"/>
          <w:color w:val="000000"/>
          <w:szCs w:val="21"/>
        </w:rPr>
        <w:t>凭成交</w:t>
      </w:r>
      <w:proofErr w:type="gramEnd"/>
      <w:r>
        <w:rPr>
          <w:rFonts w:asciiTheme="minorEastAsia" w:hAnsiTheme="minorEastAsia" w:cs="仿宋_GB2312" w:hint="eastAsia"/>
          <w:color w:val="000000"/>
          <w:szCs w:val="21"/>
        </w:rPr>
        <w:t>供应商开具的正式发票（增值税专用票）支付项目合同总价及退回履约保证金。</w:t>
      </w:r>
    </w:p>
    <w:p w14:paraId="653BB684" w14:textId="77777777" w:rsidR="00E14234" w:rsidRDefault="00000000">
      <w:pPr>
        <w:spacing w:line="360" w:lineRule="auto"/>
        <w:ind w:firstLineChars="200" w:firstLine="420"/>
        <w:rPr>
          <w:rFonts w:asciiTheme="minorEastAsia" w:hAnsiTheme="minorEastAsia" w:cs="仿宋_GB2312"/>
          <w:color w:val="000000"/>
          <w:szCs w:val="21"/>
        </w:rPr>
      </w:pPr>
      <w:r>
        <w:rPr>
          <w:rFonts w:asciiTheme="minorEastAsia" w:hAnsiTheme="minorEastAsia" w:cs="仿宋_GB2312" w:hint="eastAsia"/>
          <w:color w:val="000000"/>
          <w:szCs w:val="21"/>
        </w:rPr>
        <w:t>2.采购人仅负责在上述约定时间内完成申报手续，实际付款到账时间及金额以支付单位支付时间及金额为准。采购人不承担逾期付款的违约责任，并且此情况不能成为成交供应商逾期供货或</w:t>
      </w:r>
      <w:proofErr w:type="gramStart"/>
      <w:r>
        <w:rPr>
          <w:rFonts w:asciiTheme="minorEastAsia" w:hAnsiTheme="minorEastAsia" w:cs="仿宋_GB2312" w:hint="eastAsia"/>
          <w:color w:val="000000"/>
          <w:szCs w:val="21"/>
        </w:rPr>
        <w:t>怠</w:t>
      </w:r>
      <w:proofErr w:type="gramEnd"/>
      <w:r>
        <w:rPr>
          <w:rFonts w:asciiTheme="minorEastAsia" w:hAnsiTheme="minorEastAsia" w:cs="仿宋_GB2312" w:hint="eastAsia"/>
          <w:color w:val="000000"/>
          <w:szCs w:val="21"/>
        </w:rPr>
        <w:t>于提供服务的理由。</w:t>
      </w:r>
    </w:p>
    <w:p w14:paraId="3ED5C603" w14:textId="77777777" w:rsidR="00E14234" w:rsidRDefault="00000000">
      <w:pPr>
        <w:spacing w:line="360" w:lineRule="auto"/>
        <w:rPr>
          <w:rFonts w:asciiTheme="minorEastAsia" w:hAnsiTheme="minorEastAsia" w:cs="仿宋_GB2312"/>
          <w:color w:val="000000"/>
          <w:szCs w:val="21"/>
        </w:rPr>
      </w:pPr>
      <w:r>
        <w:rPr>
          <w:rFonts w:asciiTheme="minorEastAsia" w:hAnsiTheme="minorEastAsia" w:cs="仿宋_GB2312" w:hint="eastAsia"/>
          <w:color w:val="000000"/>
          <w:szCs w:val="21"/>
        </w:rPr>
        <w:lastRenderedPageBreak/>
        <w:t>（二）履约保证金：</w:t>
      </w:r>
    </w:p>
    <w:p w14:paraId="2A1A35B0" w14:textId="77777777" w:rsidR="00E14234" w:rsidRDefault="00000000">
      <w:pPr>
        <w:spacing w:line="360" w:lineRule="auto"/>
        <w:ind w:firstLineChars="200" w:firstLine="420"/>
        <w:rPr>
          <w:rFonts w:asciiTheme="minorEastAsia" w:hAnsiTheme="minorEastAsia" w:cs="仿宋_GB2312"/>
          <w:color w:val="000000"/>
          <w:szCs w:val="21"/>
        </w:rPr>
      </w:pPr>
      <w:r>
        <w:rPr>
          <w:rFonts w:asciiTheme="minorEastAsia" w:hAnsiTheme="minorEastAsia" w:cs="仿宋_GB2312" w:hint="eastAsia"/>
          <w:color w:val="000000"/>
          <w:szCs w:val="21"/>
        </w:rPr>
        <w:t>1.服务期履约保证金金额按项目合同总价的5%收取，成交供应商须在签订项目合同后三个工作日内向采购人提交履约保证金，履约保证金的保证期限自成交供应商应当交付履约保证金之日始至项目合同期满之日止。项目合同期满后，在成交供应商没有违反合约条款的情况下，采购人在完工后签字验收合格(或采购人委托第三方)后三十个工作日内一次性无息退回履约保证金。</w:t>
      </w:r>
    </w:p>
    <w:p w14:paraId="4A8A572F" w14:textId="77777777" w:rsidR="00E14234" w:rsidRDefault="00000000">
      <w:pPr>
        <w:spacing w:line="360" w:lineRule="auto"/>
        <w:ind w:firstLineChars="200" w:firstLine="420"/>
        <w:rPr>
          <w:rFonts w:asciiTheme="minorEastAsia" w:hAnsiTheme="minorEastAsia" w:cs="仿宋_GB2312"/>
          <w:color w:val="000000"/>
          <w:szCs w:val="21"/>
        </w:rPr>
      </w:pPr>
      <w:r>
        <w:rPr>
          <w:rFonts w:asciiTheme="minorEastAsia" w:hAnsiTheme="minorEastAsia" w:cs="仿宋_GB2312" w:hint="eastAsia"/>
          <w:color w:val="000000"/>
          <w:szCs w:val="21"/>
        </w:rPr>
        <w:t>2.货物或项目未能一次性通过验收，则采购人同意</w:t>
      </w:r>
      <w:proofErr w:type="gramStart"/>
      <w:r>
        <w:rPr>
          <w:rFonts w:asciiTheme="minorEastAsia" w:hAnsiTheme="minorEastAsia" w:cs="仿宋_GB2312" w:hint="eastAsia"/>
          <w:color w:val="000000"/>
          <w:szCs w:val="21"/>
        </w:rPr>
        <w:t>由成交供应商予以</w:t>
      </w:r>
      <w:proofErr w:type="gramEnd"/>
      <w:r>
        <w:rPr>
          <w:rFonts w:asciiTheme="minorEastAsia" w:hAnsiTheme="minorEastAsia" w:cs="仿宋_GB2312" w:hint="eastAsia"/>
          <w:color w:val="000000"/>
          <w:szCs w:val="21"/>
        </w:rPr>
        <w:t>整改，并在第一次验收结束之日起5天内重新组织验收；经2次验收不合格的，采购人有权单方面解除项目合同，没收全部履约保证金。如因此给采购人造成其他损失的，采购人有权向成交供应商提出索赔。</w:t>
      </w:r>
    </w:p>
    <w:p w14:paraId="383F9365" w14:textId="77777777" w:rsidR="00E14234" w:rsidRDefault="00000000">
      <w:pPr>
        <w:spacing w:line="360" w:lineRule="auto"/>
        <w:ind w:firstLineChars="200" w:firstLine="420"/>
        <w:rPr>
          <w:rFonts w:asciiTheme="minorEastAsia" w:hAnsiTheme="minorEastAsia" w:cs="仿宋_GB2312"/>
          <w:color w:val="000000"/>
          <w:szCs w:val="21"/>
        </w:rPr>
      </w:pPr>
      <w:r>
        <w:rPr>
          <w:rFonts w:asciiTheme="minorEastAsia" w:hAnsiTheme="minorEastAsia" w:cs="仿宋_GB2312" w:hint="eastAsia"/>
          <w:color w:val="000000"/>
          <w:szCs w:val="21"/>
        </w:rPr>
        <w:t>3、如成交供应商未按时一次性足额支付履约保证金的，采购人有权单方解除本项目合同。如因此造成采购人需要重新竞价等损失的，采购人有权向成交供应商追偿。</w:t>
      </w:r>
    </w:p>
    <w:p w14:paraId="7A06640D" w14:textId="77777777" w:rsidR="00E14234" w:rsidRDefault="00000000">
      <w:pPr>
        <w:spacing w:line="360" w:lineRule="auto"/>
        <w:rPr>
          <w:rFonts w:asciiTheme="minorEastAsia" w:hAnsiTheme="minorEastAsia" w:cs="仿宋_GB2312"/>
          <w:b/>
          <w:bCs/>
          <w:color w:val="000000"/>
          <w:szCs w:val="21"/>
        </w:rPr>
      </w:pPr>
      <w:r>
        <w:rPr>
          <w:rFonts w:asciiTheme="minorEastAsia" w:hAnsiTheme="minorEastAsia" w:cs="仿宋_GB2312" w:hint="eastAsia"/>
          <w:b/>
          <w:bCs/>
          <w:color w:val="000000"/>
          <w:szCs w:val="21"/>
        </w:rPr>
        <w:t>六、售后服务</w:t>
      </w:r>
    </w:p>
    <w:p w14:paraId="6239492C" w14:textId="77777777" w:rsidR="00E14234" w:rsidRDefault="00000000">
      <w:pPr>
        <w:pStyle w:val="afb"/>
        <w:numPr>
          <w:ilvl w:val="0"/>
          <w:numId w:val="19"/>
        </w:numPr>
        <w:autoSpaceDE w:val="0"/>
        <w:autoSpaceDN w:val="0"/>
        <w:adjustRightInd w:val="0"/>
        <w:spacing w:line="360" w:lineRule="auto"/>
        <w:ind w:firstLineChars="0"/>
        <w:rPr>
          <w:rFonts w:asciiTheme="minorEastAsia" w:hAnsiTheme="minorEastAsia" w:cs="仿宋_GB2312"/>
          <w:color w:val="000000"/>
          <w:szCs w:val="21"/>
        </w:rPr>
      </w:pPr>
      <w:r>
        <w:rPr>
          <w:rFonts w:asciiTheme="minorEastAsia" w:hAnsiTheme="minorEastAsia" w:cs="仿宋_GB2312" w:hint="eastAsia"/>
          <w:color w:val="000000"/>
          <w:szCs w:val="21"/>
        </w:rPr>
        <w:t>所有设备免费质保期一年，免费质保期内按国家有关产品“三包”规定执行“三包”，一年内非人为原因损坏的，无条件包修。若厂家提供更优质的服务，则按厂家的标准执行。质保期外终身维护，且维修只收取零配件成本费用。如厂家标准质保期限不满足竞价文件要求的，成交供应商须承诺质保期限不低于竞价文件的要求（易耗易损设备除外）。质保期自采购人和成交供应商代表在验收报告上签字之日起计算。</w:t>
      </w:r>
    </w:p>
    <w:p w14:paraId="4AB8FFF7" w14:textId="77777777" w:rsidR="00E14234" w:rsidRDefault="00000000">
      <w:pPr>
        <w:pStyle w:val="afb"/>
        <w:numPr>
          <w:ilvl w:val="0"/>
          <w:numId w:val="19"/>
        </w:numPr>
        <w:autoSpaceDE w:val="0"/>
        <w:autoSpaceDN w:val="0"/>
        <w:adjustRightInd w:val="0"/>
        <w:spacing w:line="360" w:lineRule="auto"/>
        <w:ind w:firstLineChars="0"/>
        <w:rPr>
          <w:rFonts w:asciiTheme="minorEastAsia" w:hAnsiTheme="minorEastAsia" w:cs="仿宋_GB2312"/>
          <w:color w:val="000000"/>
          <w:szCs w:val="21"/>
        </w:rPr>
      </w:pPr>
      <w:r>
        <w:rPr>
          <w:rFonts w:asciiTheme="minorEastAsia" w:hAnsiTheme="minorEastAsia" w:cs="仿宋_GB2312" w:hint="eastAsia"/>
          <w:color w:val="000000"/>
          <w:szCs w:val="21"/>
        </w:rPr>
        <w:t>质保期内，所有设备质保服务方式均为由设备生产厂家或厂家指派专业人员上门提供质保服务，提供定期上门技术服务，24小时不间断技术支持，由此产生的一切费用均</w:t>
      </w:r>
      <w:proofErr w:type="gramStart"/>
      <w:r>
        <w:rPr>
          <w:rFonts w:asciiTheme="minorEastAsia" w:hAnsiTheme="minorEastAsia" w:cs="仿宋_GB2312" w:hint="eastAsia"/>
          <w:color w:val="000000"/>
          <w:szCs w:val="21"/>
        </w:rPr>
        <w:t>由成交</w:t>
      </w:r>
      <w:proofErr w:type="gramEnd"/>
      <w:r>
        <w:rPr>
          <w:rFonts w:asciiTheme="minorEastAsia" w:hAnsiTheme="minorEastAsia" w:cs="仿宋_GB2312" w:hint="eastAsia"/>
          <w:color w:val="000000"/>
          <w:szCs w:val="21"/>
        </w:rPr>
        <w:t>供应商承担，成交供应商有责任为采购人提供长期维修服务和技术支持。如成交供应商</w:t>
      </w:r>
      <w:proofErr w:type="gramStart"/>
      <w:r>
        <w:rPr>
          <w:rFonts w:asciiTheme="minorEastAsia" w:hAnsiTheme="minorEastAsia" w:cs="仿宋_GB2312" w:hint="eastAsia"/>
          <w:color w:val="000000"/>
          <w:szCs w:val="21"/>
        </w:rPr>
        <w:t>怠</w:t>
      </w:r>
      <w:proofErr w:type="gramEnd"/>
      <w:r>
        <w:rPr>
          <w:rFonts w:asciiTheme="minorEastAsia" w:hAnsiTheme="minorEastAsia" w:cs="仿宋_GB2312" w:hint="eastAsia"/>
          <w:color w:val="000000"/>
          <w:szCs w:val="21"/>
        </w:rPr>
        <w:t>于或拒绝</w:t>
      </w:r>
      <w:r>
        <w:rPr>
          <w:rFonts w:asciiTheme="minorEastAsia" w:hAnsiTheme="minorEastAsia" w:cs="仿宋" w:hint="eastAsia"/>
          <w:szCs w:val="21"/>
        </w:rPr>
        <w:t>履行</w:t>
      </w:r>
      <w:r>
        <w:rPr>
          <w:rFonts w:asciiTheme="minorEastAsia" w:hAnsiTheme="minorEastAsia" w:cs="仿宋_GB2312" w:hint="eastAsia"/>
          <w:color w:val="000000"/>
          <w:szCs w:val="21"/>
        </w:rPr>
        <w:t>质保义务的，采购人有权自行委托第三方维护，由此产生的一切费用均</w:t>
      </w:r>
      <w:proofErr w:type="gramStart"/>
      <w:r>
        <w:rPr>
          <w:rFonts w:asciiTheme="minorEastAsia" w:hAnsiTheme="minorEastAsia" w:cs="仿宋_GB2312" w:hint="eastAsia"/>
          <w:color w:val="000000"/>
          <w:szCs w:val="21"/>
        </w:rPr>
        <w:t>由成交</w:t>
      </w:r>
      <w:proofErr w:type="gramEnd"/>
      <w:r>
        <w:rPr>
          <w:rFonts w:asciiTheme="minorEastAsia" w:hAnsiTheme="minorEastAsia" w:cs="仿宋_GB2312" w:hint="eastAsia"/>
          <w:color w:val="000000"/>
          <w:szCs w:val="21"/>
        </w:rPr>
        <w:t>供应商承担。</w:t>
      </w:r>
    </w:p>
    <w:p w14:paraId="36407E8C" w14:textId="77777777" w:rsidR="00E14234" w:rsidRDefault="00000000">
      <w:pPr>
        <w:pStyle w:val="afb"/>
        <w:numPr>
          <w:ilvl w:val="0"/>
          <w:numId w:val="19"/>
        </w:numPr>
        <w:autoSpaceDE w:val="0"/>
        <w:autoSpaceDN w:val="0"/>
        <w:adjustRightInd w:val="0"/>
        <w:spacing w:line="360" w:lineRule="auto"/>
        <w:ind w:firstLineChars="0"/>
        <w:rPr>
          <w:rFonts w:asciiTheme="minorEastAsia" w:hAnsiTheme="minorEastAsia" w:cs="仿宋_GB2312"/>
          <w:color w:val="000000"/>
          <w:szCs w:val="21"/>
        </w:rPr>
      </w:pPr>
      <w:r>
        <w:rPr>
          <w:rFonts w:asciiTheme="minorEastAsia" w:hAnsiTheme="minorEastAsia" w:cs="仿宋_GB2312" w:hint="eastAsia"/>
          <w:color w:val="000000"/>
          <w:szCs w:val="21"/>
        </w:rPr>
        <w:t>质保期内，成交供应商对所供货物实行包修、包换、包退、</w:t>
      </w:r>
      <w:proofErr w:type="gramStart"/>
      <w:r>
        <w:rPr>
          <w:rFonts w:asciiTheme="minorEastAsia" w:hAnsiTheme="minorEastAsia" w:cs="仿宋_GB2312" w:hint="eastAsia"/>
          <w:color w:val="000000"/>
          <w:szCs w:val="21"/>
        </w:rPr>
        <w:t>包维护</w:t>
      </w:r>
      <w:proofErr w:type="gramEnd"/>
      <w:r>
        <w:rPr>
          <w:rFonts w:asciiTheme="minorEastAsia" w:hAnsiTheme="minorEastAsia" w:cs="仿宋_GB2312" w:hint="eastAsia"/>
          <w:color w:val="000000"/>
          <w:szCs w:val="21"/>
        </w:rPr>
        <w:t>保养，期满后可同时提供终身、有偿维修保养服务。</w:t>
      </w:r>
    </w:p>
    <w:p w14:paraId="63439633" w14:textId="77777777" w:rsidR="00E14234" w:rsidRDefault="00000000">
      <w:pPr>
        <w:pStyle w:val="afb"/>
        <w:numPr>
          <w:ilvl w:val="0"/>
          <w:numId w:val="19"/>
        </w:numPr>
        <w:autoSpaceDE w:val="0"/>
        <w:autoSpaceDN w:val="0"/>
        <w:adjustRightInd w:val="0"/>
        <w:spacing w:line="360" w:lineRule="auto"/>
        <w:ind w:firstLineChars="0"/>
        <w:rPr>
          <w:rFonts w:asciiTheme="minorEastAsia" w:hAnsiTheme="minorEastAsia" w:cs="仿宋_GB2312"/>
          <w:color w:val="000000"/>
          <w:szCs w:val="21"/>
        </w:rPr>
      </w:pPr>
      <w:r>
        <w:rPr>
          <w:rFonts w:asciiTheme="minorEastAsia" w:hAnsiTheme="minorEastAsia" w:cs="仿宋_GB2312" w:hint="eastAsia"/>
          <w:color w:val="000000"/>
          <w:szCs w:val="21"/>
        </w:rPr>
        <w:t>为保证设备的正常使用和日常维护，成交供应商需对采购人设备管理人员和操作人员进行技术培训。</w:t>
      </w:r>
    </w:p>
    <w:p w14:paraId="32E61E76" w14:textId="77777777" w:rsidR="00E14234" w:rsidRDefault="00000000">
      <w:pPr>
        <w:pStyle w:val="afb"/>
        <w:numPr>
          <w:ilvl w:val="0"/>
          <w:numId w:val="19"/>
        </w:numPr>
        <w:autoSpaceDE w:val="0"/>
        <w:autoSpaceDN w:val="0"/>
        <w:adjustRightInd w:val="0"/>
        <w:spacing w:line="360" w:lineRule="auto"/>
        <w:ind w:firstLineChars="0"/>
        <w:rPr>
          <w:rFonts w:asciiTheme="minorEastAsia" w:hAnsiTheme="minorEastAsia" w:cs="仿宋_GB2312"/>
          <w:color w:val="000000"/>
          <w:szCs w:val="21"/>
        </w:rPr>
      </w:pPr>
      <w:r>
        <w:rPr>
          <w:rFonts w:asciiTheme="minorEastAsia" w:hAnsiTheme="minorEastAsia" w:cs="仿宋_GB2312" w:hint="eastAsia"/>
          <w:color w:val="000000"/>
          <w:szCs w:val="21"/>
        </w:rPr>
        <w:t>成交供应商负责对设备免费安装。</w:t>
      </w:r>
    </w:p>
    <w:p w14:paraId="412B58FA" w14:textId="77777777" w:rsidR="00E14234" w:rsidRDefault="00000000">
      <w:pPr>
        <w:spacing w:line="360" w:lineRule="auto"/>
        <w:rPr>
          <w:rFonts w:asciiTheme="minorEastAsia" w:hAnsiTheme="minorEastAsia" w:cs="仿宋_GB2312"/>
          <w:b/>
          <w:bCs/>
          <w:color w:val="000000"/>
          <w:szCs w:val="21"/>
        </w:rPr>
      </w:pPr>
      <w:r>
        <w:rPr>
          <w:rFonts w:asciiTheme="minorEastAsia" w:hAnsiTheme="minorEastAsia" w:cs="仿宋_GB2312" w:hint="eastAsia"/>
          <w:b/>
          <w:bCs/>
          <w:color w:val="000000"/>
          <w:szCs w:val="21"/>
        </w:rPr>
        <w:t>七、合同签订期限</w:t>
      </w:r>
    </w:p>
    <w:p w14:paraId="37014CEE" w14:textId="77777777" w:rsidR="00E14234" w:rsidRDefault="00000000">
      <w:pPr>
        <w:spacing w:line="360" w:lineRule="auto"/>
        <w:ind w:firstLineChars="200" w:firstLine="420"/>
        <w:rPr>
          <w:rFonts w:asciiTheme="minorEastAsia" w:hAnsiTheme="minorEastAsia" w:cs="仿宋_GB2312"/>
          <w:color w:val="000000"/>
          <w:szCs w:val="21"/>
        </w:rPr>
      </w:pPr>
      <w:r>
        <w:rPr>
          <w:rFonts w:asciiTheme="minorEastAsia" w:hAnsiTheme="minorEastAsia" w:cs="仿宋_GB2312" w:hint="eastAsia"/>
          <w:color w:val="000000"/>
          <w:szCs w:val="21"/>
        </w:rPr>
        <w:t>成交供应商与采购人在结果公告发布之日起3个工作日内签订合同。</w:t>
      </w:r>
    </w:p>
    <w:p w14:paraId="75408A75" w14:textId="77777777" w:rsidR="00E14234" w:rsidRDefault="00000000">
      <w:pPr>
        <w:spacing w:line="360" w:lineRule="auto"/>
        <w:rPr>
          <w:rFonts w:asciiTheme="minorEastAsia" w:hAnsiTheme="minorEastAsia" w:cs="仿宋_GB2312"/>
          <w:b/>
          <w:bCs/>
          <w:color w:val="000000"/>
          <w:szCs w:val="21"/>
        </w:rPr>
      </w:pPr>
      <w:r>
        <w:rPr>
          <w:rFonts w:asciiTheme="minorEastAsia" w:hAnsiTheme="minorEastAsia" w:cs="仿宋_GB2312" w:hint="eastAsia"/>
          <w:b/>
          <w:bCs/>
          <w:color w:val="000000"/>
          <w:szCs w:val="21"/>
        </w:rPr>
        <w:lastRenderedPageBreak/>
        <w:t>八、其他要求</w:t>
      </w:r>
    </w:p>
    <w:p w14:paraId="480C93B4" w14:textId="77777777" w:rsidR="00E14234" w:rsidRDefault="00000000">
      <w:pPr>
        <w:pStyle w:val="afb"/>
        <w:numPr>
          <w:ilvl w:val="0"/>
          <w:numId w:val="20"/>
        </w:numPr>
        <w:autoSpaceDE w:val="0"/>
        <w:autoSpaceDN w:val="0"/>
        <w:adjustRightInd w:val="0"/>
        <w:spacing w:line="360" w:lineRule="auto"/>
        <w:ind w:firstLineChars="0"/>
        <w:rPr>
          <w:rFonts w:asciiTheme="minorEastAsia" w:hAnsiTheme="minorEastAsia" w:cs="仿宋_GB2312"/>
          <w:color w:val="000000"/>
          <w:szCs w:val="21"/>
        </w:rPr>
      </w:pPr>
      <w:r>
        <w:rPr>
          <w:rFonts w:asciiTheme="minorEastAsia" w:hAnsiTheme="minorEastAsia" w:cs="仿宋_GB2312" w:hint="eastAsia"/>
          <w:color w:val="000000"/>
          <w:szCs w:val="21"/>
        </w:rPr>
        <w:t>成交供应</w:t>
      </w:r>
      <w:proofErr w:type="gramStart"/>
      <w:r>
        <w:rPr>
          <w:rFonts w:asciiTheme="minorEastAsia" w:hAnsiTheme="minorEastAsia" w:cs="仿宋_GB2312" w:hint="eastAsia"/>
          <w:color w:val="000000"/>
          <w:szCs w:val="21"/>
        </w:rPr>
        <w:t>商承包</w:t>
      </w:r>
      <w:proofErr w:type="gramEnd"/>
      <w:r>
        <w:rPr>
          <w:rFonts w:asciiTheme="minorEastAsia" w:hAnsiTheme="minorEastAsia" w:cs="仿宋_GB2312" w:hint="eastAsia"/>
          <w:color w:val="000000"/>
          <w:szCs w:val="21"/>
        </w:rPr>
        <w:t>及负责竞价文件中对成交供应商要求的一切事宜及责任。包括货物供货、运输、保管、安装调试使用合格经相关部门验收、质保服务及相关服务等。成交后不得在成交价之外加收任何费用。</w:t>
      </w:r>
    </w:p>
    <w:p w14:paraId="258B3B21" w14:textId="77777777" w:rsidR="00E14234" w:rsidRDefault="00000000">
      <w:pPr>
        <w:pStyle w:val="afb"/>
        <w:numPr>
          <w:ilvl w:val="0"/>
          <w:numId w:val="20"/>
        </w:numPr>
        <w:autoSpaceDE w:val="0"/>
        <w:autoSpaceDN w:val="0"/>
        <w:adjustRightInd w:val="0"/>
        <w:spacing w:line="360" w:lineRule="auto"/>
        <w:ind w:firstLineChars="0"/>
        <w:rPr>
          <w:rFonts w:asciiTheme="minorEastAsia" w:hAnsiTheme="minorEastAsia" w:cs="仿宋_GB2312"/>
          <w:color w:val="000000"/>
          <w:szCs w:val="21"/>
        </w:rPr>
      </w:pPr>
      <w:r>
        <w:rPr>
          <w:rFonts w:asciiTheme="minorEastAsia" w:hAnsiTheme="minorEastAsia" w:cs="仿宋_GB2312" w:hint="eastAsia"/>
          <w:color w:val="000000"/>
          <w:szCs w:val="21"/>
        </w:rPr>
        <w:t>对于影响货物正常使用的必要组成部分，无论在技术需求中指出与否，供应商都应在响应文件中明确列出，并且报价包含此部分的价格。</w:t>
      </w:r>
    </w:p>
    <w:p w14:paraId="6968398D" w14:textId="77777777" w:rsidR="00E14234" w:rsidRDefault="00000000">
      <w:pPr>
        <w:pStyle w:val="afb"/>
        <w:numPr>
          <w:ilvl w:val="0"/>
          <w:numId w:val="20"/>
        </w:numPr>
        <w:autoSpaceDE w:val="0"/>
        <w:autoSpaceDN w:val="0"/>
        <w:adjustRightInd w:val="0"/>
        <w:spacing w:line="360" w:lineRule="auto"/>
        <w:ind w:firstLineChars="0"/>
        <w:rPr>
          <w:rFonts w:asciiTheme="minorEastAsia" w:hAnsiTheme="minorEastAsia" w:cs="仿宋_GB2312"/>
          <w:color w:val="000000"/>
          <w:szCs w:val="21"/>
        </w:rPr>
      </w:pPr>
      <w:r>
        <w:rPr>
          <w:rFonts w:asciiTheme="minorEastAsia" w:hAnsiTheme="minorEastAsia" w:cs="仿宋_GB2312" w:hint="eastAsia"/>
          <w:color w:val="000000"/>
          <w:szCs w:val="21"/>
        </w:rPr>
        <w:t>成交供应商提供的货物必须是原厂生产的、全新的、未使用过的，并完全符合原厂质量检测标准和国家相关标准、行业标准。</w:t>
      </w:r>
    </w:p>
    <w:p w14:paraId="5E74CAE2" w14:textId="77777777" w:rsidR="00E14234" w:rsidRDefault="00000000">
      <w:pPr>
        <w:pStyle w:val="afb"/>
        <w:numPr>
          <w:ilvl w:val="0"/>
          <w:numId w:val="20"/>
        </w:numPr>
        <w:autoSpaceDE w:val="0"/>
        <w:autoSpaceDN w:val="0"/>
        <w:adjustRightInd w:val="0"/>
        <w:spacing w:line="360" w:lineRule="auto"/>
        <w:ind w:firstLineChars="0"/>
        <w:rPr>
          <w:rFonts w:asciiTheme="minorEastAsia" w:hAnsiTheme="minorEastAsia" w:cs="仿宋_GB2312"/>
          <w:color w:val="000000"/>
          <w:szCs w:val="21"/>
        </w:rPr>
      </w:pPr>
      <w:r>
        <w:rPr>
          <w:rFonts w:asciiTheme="minorEastAsia" w:hAnsiTheme="minorEastAsia" w:cs="仿宋_GB2312" w:hint="eastAsia"/>
          <w:color w:val="000000"/>
          <w:szCs w:val="21"/>
        </w:rPr>
        <w:t>成交供应商应保证，采购人在使用该货物或该货物的任何一部分时，免受第三方提出的侵犯其专利权、商标权、工业设计权、侵犯所有权和工业产权、著作权（版权）等知识产权的起诉。</w:t>
      </w:r>
    </w:p>
    <w:p w14:paraId="41983930" w14:textId="77777777" w:rsidR="00E14234" w:rsidRDefault="00000000">
      <w:pPr>
        <w:pStyle w:val="afb"/>
        <w:numPr>
          <w:ilvl w:val="0"/>
          <w:numId w:val="20"/>
        </w:numPr>
        <w:autoSpaceDE w:val="0"/>
        <w:autoSpaceDN w:val="0"/>
        <w:adjustRightInd w:val="0"/>
        <w:spacing w:line="360" w:lineRule="auto"/>
        <w:ind w:firstLineChars="0"/>
        <w:rPr>
          <w:rFonts w:asciiTheme="minorEastAsia" w:hAnsiTheme="minorEastAsia" w:cs="仿宋_GB2312"/>
          <w:color w:val="000000"/>
          <w:szCs w:val="21"/>
        </w:rPr>
      </w:pPr>
      <w:bookmarkStart w:id="4" w:name="_Hlk167201036"/>
      <w:proofErr w:type="gramStart"/>
      <w:r>
        <w:rPr>
          <w:rFonts w:asciiTheme="minorEastAsia" w:hAnsiTheme="minorEastAsia" w:cs="仿宋_GB2312" w:hint="eastAsia"/>
          <w:color w:val="000000"/>
          <w:szCs w:val="21"/>
        </w:rPr>
        <w:t>本需求书</w:t>
      </w:r>
      <w:proofErr w:type="gramEnd"/>
      <w:r>
        <w:rPr>
          <w:rFonts w:asciiTheme="minorEastAsia" w:hAnsiTheme="minorEastAsia" w:cs="仿宋_GB2312" w:hint="eastAsia"/>
          <w:color w:val="000000"/>
          <w:szCs w:val="21"/>
        </w:rPr>
        <w:t>中所提出的技术规格、要求、参数和标准等技术要求仅</w:t>
      </w:r>
      <w:proofErr w:type="gramStart"/>
      <w:r>
        <w:rPr>
          <w:rFonts w:asciiTheme="minorEastAsia" w:hAnsiTheme="minorEastAsia" w:cs="仿宋_GB2312" w:hint="eastAsia"/>
          <w:color w:val="000000"/>
          <w:szCs w:val="21"/>
        </w:rPr>
        <w:t>系说明</w:t>
      </w:r>
      <w:proofErr w:type="gramEnd"/>
      <w:r>
        <w:rPr>
          <w:rFonts w:asciiTheme="minorEastAsia" w:hAnsiTheme="minorEastAsia" w:cs="仿宋_GB2312" w:hint="eastAsia"/>
          <w:color w:val="000000"/>
          <w:szCs w:val="21"/>
        </w:rPr>
        <w:t>并非进行限制，</w:t>
      </w:r>
      <w:r>
        <w:rPr>
          <w:rFonts w:asciiTheme="minorEastAsia" w:hAnsiTheme="minorEastAsia" w:cs="仿宋_GB2312" w:hint="eastAsia"/>
          <w:szCs w:val="21"/>
        </w:rPr>
        <w:t>响应</w:t>
      </w:r>
      <w:r>
        <w:rPr>
          <w:rFonts w:asciiTheme="minorEastAsia" w:hAnsiTheme="minorEastAsia" w:cs="仿宋_GB2312" w:hint="eastAsia"/>
          <w:color w:val="000000"/>
          <w:szCs w:val="21"/>
        </w:rPr>
        <w:t>供应商可提出实际所投货物的技术规格、要求、参数和标准，并在报价文件中备注说明所投货物的详细技术参数、品牌、型号及产地等，但该实际所投货物应不低于竞价文件的规定和要求。</w:t>
      </w:r>
      <w:bookmarkEnd w:id="4"/>
      <w:r>
        <w:rPr>
          <w:rFonts w:asciiTheme="minorEastAsia" w:hAnsiTheme="minorEastAsia" w:cs="仿宋_GB2312" w:hint="eastAsia"/>
          <w:color w:val="000000"/>
          <w:szCs w:val="21"/>
        </w:rPr>
        <w:t>、</w:t>
      </w:r>
    </w:p>
    <w:p w14:paraId="07D6AE4C" w14:textId="77777777" w:rsidR="00E14234" w:rsidRDefault="00000000">
      <w:pPr>
        <w:pStyle w:val="afb"/>
        <w:numPr>
          <w:ilvl w:val="0"/>
          <w:numId w:val="20"/>
        </w:numPr>
        <w:autoSpaceDE w:val="0"/>
        <w:autoSpaceDN w:val="0"/>
        <w:adjustRightInd w:val="0"/>
        <w:spacing w:line="360" w:lineRule="auto"/>
        <w:ind w:firstLineChars="0"/>
        <w:rPr>
          <w:rFonts w:asciiTheme="minorEastAsia" w:hAnsiTheme="minorEastAsia" w:cs="仿宋_GB2312"/>
          <w:color w:val="000000"/>
          <w:szCs w:val="21"/>
        </w:rPr>
      </w:pPr>
      <w:r>
        <w:rPr>
          <w:rFonts w:asciiTheme="minorEastAsia" w:hAnsiTheme="minorEastAsia" w:cs="仿宋_GB2312" w:hint="eastAsia"/>
          <w:color w:val="000000"/>
          <w:szCs w:val="21"/>
        </w:rPr>
        <w:t>货物交货之前的所有保险费用和派往采购人处进行服务人员的人身险和其他有关险种，以及有关费用</w:t>
      </w:r>
      <w:proofErr w:type="gramStart"/>
      <w:r>
        <w:rPr>
          <w:rFonts w:asciiTheme="minorEastAsia" w:hAnsiTheme="minorEastAsia" w:cs="仿宋_GB2312" w:hint="eastAsia"/>
          <w:color w:val="000000"/>
          <w:szCs w:val="21"/>
        </w:rPr>
        <w:t>由成交</w:t>
      </w:r>
      <w:proofErr w:type="gramEnd"/>
      <w:r>
        <w:rPr>
          <w:rFonts w:asciiTheme="minorEastAsia" w:hAnsiTheme="minorEastAsia" w:cs="仿宋_GB2312" w:hint="eastAsia"/>
          <w:color w:val="000000"/>
          <w:szCs w:val="21"/>
        </w:rPr>
        <w:t>供应商负责。</w:t>
      </w:r>
    </w:p>
    <w:p w14:paraId="51E95481" w14:textId="77777777" w:rsidR="00E14234" w:rsidRDefault="00000000">
      <w:pPr>
        <w:spacing w:line="360" w:lineRule="auto"/>
        <w:rPr>
          <w:rFonts w:asciiTheme="minorEastAsia" w:hAnsiTheme="minorEastAsia" w:cs="仿宋_GB2312"/>
          <w:b/>
          <w:bCs/>
          <w:color w:val="000000"/>
          <w:szCs w:val="21"/>
        </w:rPr>
      </w:pPr>
      <w:r>
        <w:rPr>
          <w:rFonts w:asciiTheme="minorEastAsia" w:hAnsiTheme="minorEastAsia" w:cs="仿宋_GB2312" w:hint="eastAsia"/>
          <w:b/>
          <w:bCs/>
          <w:color w:val="000000"/>
          <w:szCs w:val="21"/>
        </w:rPr>
        <w:t>九、双方违约责任</w:t>
      </w:r>
    </w:p>
    <w:p w14:paraId="7F5BA9DB" w14:textId="77777777" w:rsidR="00E14234" w:rsidRDefault="00000000">
      <w:pPr>
        <w:pStyle w:val="afb"/>
        <w:numPr>
          <w:ilvl w:val="0"/>
          <w:numId w:val="21"/>
        </w:numPr>
        <w:autoSpaceDE w:val="0"/>
        <w:autoSpaceDN w:val="0"/>
        <w:adjustRightInd w:val="0"/>
        <w:spacing w:line="360" w:lineRule="auto"/>
        <w:ind w:firstLineChars="0"/>
        <w:rPr>
          <w:rFonts w:asciiTheme="minorEastAsia" w:hAnsiTheme="minorEastAsia" w:cs="仿宋_GB2312"/>
          <w:color w:val="000000"/>
          <w:szCs w:val="21"/>
        </w:rPr>
      </w:pPr>
      <w:r>
        <w:rPr>
          <w:rFonts w:asciiTheme="minorEastAsia" w:hAnsiTheme="minorEastAsia" w:cs="仿宋_GB2312" w:hint="eastAsia"/>
          <w:color w:val="000000"/>
          <w:szCs w:val="21"/>
        </w:rPr>
        <w:t>发生以下情形，经调查属实的，扣除成交供应商50%履约保证金：</w:t>
      </w:r>
    </w:p>
    <w:p w14:paraId="7A904452" w14:textId="77777777" w:rsidR="00E14234" w:rsidRDefault="00000000">
      <w:pPr>
        <w:autoSpaceDE w:val="0"/>
        <w:autoSpaceDN w:val="0"/>
        <w:adjustRightInd w:val="0"/>
        <w:spacing w:line="360" w:lineRule="auto"/>
        <w:ind w:firstLineChars="200" w:firstLine="420"/>
        <w:rPr>
          <w:rFonts w:asciiTheme="minorEastAsia" w:hAnsiTheme="minorEastAsia" w:cs="仿宋_GB2312"/>
          <w:color w:val="000000"/>
          <w:szCs w:val="21"/>
        </w:rPr>
      </w:pPr>
      <w:r>
        <w:rPr>
          <w:rFonts w:asciiTheme="minorEastAsia" w:hAnsiTheme="minorEastAsia" w:cs="仿宋_GB2312" w:hint="eastAsia"/>
          <w:color w:val="000000"/>
          <w:szCs w:val="21"/>
        </w:rPr>
        <w:t xml:space="preserve">1.供应材料品种、品牌、规格或质量等级与项目合同不符； </w:t>
      </w:r>
    </w:p>
    <w:p w14:paraId="0B99F11B" w14:textId="77777777" w:rsidR="00E14234" w:rsidRDefault="00000000">
      <w:pPr>
        <w:autoSpaceDE w:val="0"/>
        <w:autoSpaceDN w:val="0"/>
        <w:adjustRightInd w:val="0"/>
        <w:spacing w:line="360" w:lineRule="auto"/>
        <w:ind w:firstLineChars="200" w:firstLine="420"/>
        <w:rPr>
          <w:rFonts w:asciiTheme="minorEastAsia" w:hAnsiTheme="minorEastAsia" w:cs="仿宋_GB2312"/>
          <w:color w:val="000000"/>
          <w:szCs w:val="21"/>
        </w:rPr>
      </w:pPr>
      <w:r>
        <w:rPr>
          <w:rFonts w:asciiTheme="minorEastAsia" w:hAnsiTheme="minorEastAsia" w:cs="仿宋_GB2312" w:hint="eastAsia"/>
          <w:color w:val="000000"/>
          <w:szCs w:val="21"/>
        </w:rPr>
        <w:t>2.材料出现质量问题，成交供应商不积极配合查找原因，不及时反馈处理结果；</w:t>
      </w:r>
    </w:p>
    <w:p w14:paraId="2BC36144" w14:textId="77777777" w:rsidR="00E14234" w:rsidRDefault="00000000">
      <w:pPr>
        <w:autoSpaceDE w:val="0"/>
        <w:autoSpaceDN w:val="0"/>
        <w:adjustRightInd w:val="0"/>
        <w:spacing w:line="360" w:lineRule="auto"/>
        <w:ind w:firstLineChars="200" w:firstLine="420"/>
        <w:rPr>
          <w:rFonts w:asciiTheme="minorEastAsia" w:hAnsiTheme="minorEastAsia" w:cs="仿宋_GB2312"/>
          <w:color w:val="000000"/>
          <w:szCs w:val="21"/>
        </w:rPr>
      </w:pPr>
      <w:r>
        <w:rPr>
          <w:rFonts w:asciiTheme="minorEastAsia" w:hAnsiTheme="minorEastAsia" w:cs="仿宋_GB2312" w:hint="eastAsia"/>
          <w:color w:val="000000"/>
          <w:szCs w:val="21"/>
        </w:rPr>
        <w:t>3.提供虚假检验报告等相关票证；</w:t>
      </w:r>
    </w:p>
    <w:p w14:paraId="017739FC" w14:textId="77777777" w:rsidR="00E14234" w:rsidRDefault="00000000">
      <w:pPr>
        <w:autoSpaceDE w:val="0"/>
        <w:autoSpaceDN w:val="0"/>
        <w:adjustRightInd w:val="0"/>
        <w:spacing w:line="360" w:lineRule="auto"/>
        <w:ind w:firstLineChars="200" w:firstLine="420"/>
        <w:rPr>
          <w:rFonts w:asciiTheme="minorEastAsia" w:hAnsiTheme="minorEastAsia" w:cs="仿宋_GB2312"/>
          <w:color w:val="000000"/>
          <w:szCs w:val="21"/>
        </w:rPr>
      </w:pPr>
      <w:r>
        <w:rPr>
          <w:rFonts w:asciiTheme="minorEastAsia" w:hAnsiTheme="minorEastAsia" w:cs="仿宋_GB2312" w:hint="eastAsia"/>
          <w:color w:val="000000"/>
          <w:szCs w:val="21"/>
        </w:rPr>
        <w:t>4.成交供应商没有在本项目合同规定时间内完成货物安装并通过验收交付使用。</w:t>
      </w:r>
    </w:p>
    <w:p w14:paraId="55F82893" w14:textId="77777777" w:rsidR="00E14234" w:rsidRDefault="00000000">
      <w:pPr>
        <w:pStyle w:val="afb"/>
        <w:numPr>
          <w:ilvl w:val="0"/>
          <w:numId w:val="21"/>
        </w:numPr>
        <w:autoSpaceDE w:val="0"/>
        <w:autoSpaceDN w:val="0"/>
        <w:adjustRightInd w:val="0"/>
        <w:spacing w:line="360" w:lineRule="auto"/>
        <w:ind w:firstLineChars="0"/>
        <w:rPr>
          <w:rFonts w:asciiTheme="minorEastAsia" w:hAnsiTheme="minorEastAsia" w:cs="仿宋_GB2312"/>
          <w:color w:val="000000"/>
          <w:szCs w:val="21"/>
        </w:rPr>
      </w:pPr>
      <w:r>
        <w:rPr>
          <w:rFonts w:asciiTheme="minorEastAsia" w:hAnsiTheme="minorEastAsia" w:cs="仿宋_GB2312" w:hint="eastAsia"/>
          <w:color w:val="000000"/>
          <w:szCs w:val="21"/>
        </w:rPr>
        <w:t>如在本项目合同执行期间因成交供应商违约导致履约保证金部分扣除，成交供应商需在五个工作日内将扣除的履约保证金补齐；如未按期补齐，采购人有权单方面解除本项目合同并没收全部履约保证金。</w:t>
      </w:r>
    </w:p>
    <w:p w14:paraId="2C3979CE" w14:textId="77777777" w:rsidR="00E14234" w:rsidRDefault="00000000">
      <w:pPr>
        <w:pStyle w:val="afb"/>
        <w:numPr>
          <w:ilvl w:val="0"/>
          <w:numId w:val="21"/>
        </w:numPr>
        <w:autoSpaceDE w:val="0"/>
        <w:autoSpaceDN w:val="0"/>
        <w:adjustRightInd w:val="0"/>
        <w:spacing w:line="360" w:lineRule="auto"/>
        <w:ind w:firstLineChars="0"/>
        <w:rPr>
          <w:rFonts w:asciiTheme="minorEastAsia" w:hAnsiTheme="minorEastAsia" w:cs="仿宋_GB2312"/>
          <w:color w:val="000000"/>
          <w:szCs w:val="21"/>
        </w:rPr>
      </w:pPr>
      <w:r>
        <w:rPr>
          <w:rFonts w:asciiTheme="minorEastAsia" w:hAnsiTheme="minorEastAsia" w:cs="仿宋_GB2312" w:hint="eastAsia"/>
          <w:color w:val="000000"/>
          <w:szCs w:val="21"/>
        </w:rPr>
        <w:t>成交供应</w:t>
      </w:r>
      <w:proofErr w:type="gramStart"/>
      <w:r>
        <w:rPr>
          <w:rFonts w:asciiTheme="minorEastAsia" w:hAnsiTheme="minorEastAsia" w:cs="仿宋_GB2312" w:hint="eastAsia"/>
          <w:color w:val="000000"/>
          <w:szCs w:val="21"/>
        </w:rPr>
        <w:t>商未能</w:t>
      </w:r>
      <w:proofErr w:type="gramEnd"/>
      <w:r>
        <w:rPr>
          <w:rFonts w:asciiTheme="minorEastAsia" w:hAnsiTheme="minorEastAsia" w:cs="仿宋_GB2312" w:hint="eastAsia"/>
          <w:color w:val="000000"/>
          <w:szCs w:val="21"/>
        </w:rPr>
        <w:t>按本项目合同规定的项目完成时间提供设备供采购人使用，从逾期之日起每日按本项目合同总价千分之三的数额向采购人支付违约金；逾期半个月以上的，采购人有权终止本项目合同，由此造成的采购人经济损失</w:t>
      </w:r>
      <w:proofErr w:type="gramStart"/>
      <w:r>
        <w:rPr>
          <w:rFonts w:asciiTheme="minorEastAsia" w:hAnsiTheme="minorEastAsia" w:cs="仿宋_GB2312" w:hint="eastAsia"/>
          <w:color w:val="000000"/>
          <w:szCs w:val="21"/>
        </w:rPr>
        <w:t>由成交</w:t>
      </w:r>
      <w:proofErr w:type="gramEnd"/>
      <w:r>
        <w:rPr>
          <w:rFonts w:asciiTheme="minorEastAsia" w:hAnsiTheme="minorEastAsia" w:cs="仿宋_GB2312" w:hint="eastAsia"/>
          <w:color w:val="000000"/>
          <w:szCs w:val="21"/>
        </w:rPr>
        <w:t>供应商承担。</w:t>
      </w:r>
    </w:p>
    <w:p w14:paraId="34029014" w14:textId="77777777" w:rsidR="00E14234" w:rsidRDefault="00000000">
      <w:pPr>
        <w:spacing w:line="360" w:lineRule="auto"/>
        <w:rPr>
          <w:rFonts w:asciiTheme="minorEastAsia" w:hAnsiTheme="minorEastAsia" w:cs="仿宋_GB2312"/>
          <w:b/>
          <w:bCs/>
          <w:color w:val="000000"/>
          <w:szCs w:val="21"/>
        </w:rPr>
      </w:pPr>
      <w:r>
        <w:rPr>
          <w:rFonts w:asciiTheme="minorEastAsia" w:hAnsiTheme="minorEastAsia" w:cs="仿宋_GB2312" w:hint="eastAsia"/>
          <w:b/>
          <w:bCs/>
          <w:color w:val="000000"/>
          <w:szCs w:val="21"/>
        </w:rPr>
        <w:t>十、异议索赔</w:t>
      </w:r>
    </w:p>
    <w:p w14:paraId="615E2A9A" w14:textId="77777777" w:rsidR="00E14234" w:rsidRDefault="00000000">
      <w:pPr>
        <w:pStyle w:val="afb"/>
        <w:numPr>
          <w:ilvl w:val="0"/>
          <w:numId w:val="22"/>
        </w:numPr>
        <w:autoSpaceDE w:val="0"/>
        <w:autoSpaceDN w:val="0"/>
        <w:adjustRightInd w:val="0"/>
        <w:spacing w:line="360" w:lineRule="auto"/>
        <w:ind w:firstLineChars="0"/>
        <w:rPr>
          <w:rFonts w:asciiTheme="minorEastAsia" w:hAnsiTheme="minorEastAsia" w:cs="仿宋_GB2312"/>
          <w:color w:val="000000"/>
          <w:szCs w:val="21"/>
        </w:rPr>
      </w:pPr>
      <w:r>
        <w:rPr>
          <w:rFonts w:asciiTheme="minorEastAsia" w:hAnsiTheme="minorEastAsia" w:cs="仿宋_GB2312" w:hint="eastAsia"/>
          <w:color w:val="000000"/>
          <w:szCs w:val="21"/>
        </w:rPr>
        <w:lastRenderedPageBreak/>
        <w:t>成交供应商对于所提供的服务与本项目合同要求不符负有责任。若出现所提供的服务与本项目合同要求不符，成交供应商负担由此发生的一切损失和费用。包括银行利息、运输和保险费、检验费、仓储和装卸费等必要的费用。</w:t>
      </w:r>
    </w:p>
    <w:p w14:paraId="74953FE4" w14:textId="77777777" w:rsidR="00E14234" w:rsidRDefault="00000000">
      <w:pPr>
        <w:pStyle w:val="afb"/>
        <w:numPr>
          <w:ilvl w:val="0"/>
          <w:numId w:val="22"/>
        </w:numPr>
        <w:autoSpaceDE w:val="0"/>
        <w:autoSpaceDN w:val="0"/>
        <w:adjustRightInd w:val="0"/>
        <w:spacing w:line="360" w:lineRule="auto"/>
        <w:ind w:firstLineChars="0"/>
        <w:rPr>
          <w:rFonts w:asciiTheme="minorEastAsia" w:hAnsiTheme="minorEastAsia" w:cs="仿宋_GB2312"/>
          <w:color w:val="000000"/>
          <w:szCs w:val="21"/>
        </w:rPr>
      </w:pPr>
      <w:r>
        <w:rPr>
          <w:rFonts w:asciiTheme="minorEastAsia" w:hAnsiTheme="minorEastAsia" w:cs="仿宋_GB2312" w:hint="eastAsia"/>
          <w:color w:val="000000"/>
          <w:szCs w:val="21"/>
        </w:rPr>
        <w:t>对有缺陷的设计、货物，成交供应商</w:t>
      </w:r>
      <w:proofErr w:type="gramStart"/>
      <w:r>
        <w:rPr>
          <w:rFonts w:asciiTheme="minorEastAsia" w:hAnsiTheme="minorEastAsia" w:cs="仿宋_GB2312" w:hint="eastAsia"/>
          <w:color w:val="000000"/>
          <w:szCs w:val="21"/>
        </w:rPr>
        <w:t>需承诺</w:t>
      </w:r>
      <w:proofErr w:type="gramEnd"/>
      <w:r>
        <w:rPr>
          <w:rFonts w:asciiTheme="minorEastAsia" w:hAnsiTheme="minorEastAsia" w:cs="仿宋_GB2312" w:hint="eastAsia"/>
          <w:color w:val="000000"/>
          <w:szCs w:val="21"/>
        </w:rPr>
        <w:t>同意免费更换，以达到本项目合同规定的规格、质量和性能，由此产生的一切费用和风险及采购人遭受的一切损失</w:t>
      </w:r>
      <w:proofErr w:type="gramStart"/>
      <w:r>
        <w:rPr>
          <w:rFonts w:asciiTheme="minorEastAsia" w:hAnsiTheme="minorEastAsia" w:cs="仿宋_GB2312" w:hint="eastAsia"/>
          <w:color w:val="000000"/>
          <w:szCs w:val="21"/>
        </w:rPr>
        <w:t>由成交</w:t>
      </w:r>
      <w:proofErr w:type="gramEnd"/>
      <w:r>
        <w:rPr>
          <w:rFonts w:asciiTheme="minorEastAsia" w:hAnsiTheme="minorEastAsia" w:cs="仿宋_GB2312" w:hint="eastAsia"/>
          <w:color w:val="000000"/>
          <w:szCs w:val="21"/>
        </w:rPr>
        <w:t>供应商承担。同时成交供应</w:t>
      </w:r>
      <w:proofErr w:type="gramStart"/>
      <w:r>
        <w:rPr>
          <w:rFonts w:asciiTheme="minorEastAsia" w:hAnsiTheme="minorEastAsia" w:cs="仿宋_GB2312" w:hint="eastAsia"/>
          <w:color w:val="000000"/>
          <w:szCs w:val="21"/>
        </w:rPr>
        <w:t>商相应</w:t>
      </w:r>
      <w:proofErr w:type="gramEnd"/>
      <w:r>
        <w:rPr>
          <w:rFonts w:asciiTheme="minorEastAsia" w:hAnsiTheme="minorEastAsia" w:cs="仿宋_GB2312" w:hint="eastAsia"/>
          <w:color w:val="000000"/>
          <w:szCs w:val="21"/>
        </w:rPr>
        <w:t>顺延被更换货物的免费质保期。</w:t>
      </w:r>
    </w:p>
    <w:p w14:paraId="1CC107E4" w14:textId="77777777" w:rsidR="00E14234" w:rsidRDefault="00000000">
      <w:pPr>
        <w:pStyle w:val="afb"/>
        <w:numPr>
          <w:ilvl w:val="0"/>
          <w:numId w:val="22"/>
        </w:numPr>
        <w:autoSpaceDE w:val="0"/>
        <w:autoSpaceDN w:val="0"/>
        <w:adjustRightInd w:val="0"/>
        <w:spacing w:line="360" w:lineRule="auto"/>
        <w:ind w:firstLineChars="0"/>
        <w:rPr>
          <w:rFonts w:asciiTheme="minorEastAsia" w:hAnsiTheme="minorEastAsia" w:cs="仿宋_GB2312"/>
          <w:color w:val="000000"/>
          <w:szCs w:val="21"/>
        </w:rPr>
      </w:pPr>
      <w:r>
        <w:rPr>
          <w:rFonts w:asciiTheme="minorEastAsia" w:hAnsiTheme="minorEastAsia" w:cs="仿宋_GB2312" w:hint="eastAsia"/>
          <w:color w:val="000000"/>
          <w:szCs w:val="21"/>
        </w:rPr>
        <w:t>如果在采购人发出索赔通知后10天内，成交供应商未作答复，上述索赔应视为已</w:t>
      </w:r>
      <w:proofErr w:type="gramStart"/>
      <w:r>
        <w:rPr>
          <w:rFonts w:asciiTheme="minorEastAsia" w:hAnsiTheme="minorEastAsia" w:cs="仿宋_GB2312" w:hint="eastAsia"/>
          <w:color w:val="000000"/>
          <w:szCs w:val="21"/>
        </w:rPr>
        <w:t>被成交</w:t>
      </w:r>
      <w:proofErr w:type="gramEnd"/>
      <w:r>
        <w:rPr>
          <w:rFonts w:asciiTheme="minorEastAsia" w:hAnsiTheme="minorEastAsia" w:cs="仿宋_GB2312" w:hint="eastAsia"/>
          <w:color w:val="000000"/>
          <w:szCs w:val="21"/>
        </w:rPr>
        <w:t>供应商接受。如成交供应</w:t>
      </w:r>
      <w:proofErr w:type="gramStart"/>
      <w:r>
        <w:rPr>
          <w:rFonts w:asciiTheme="minorEastAsia" w:hAnsiTheme="minorEastAsia" w:cs="仿宋_GB2312" w:hint="eastAsia"/>
          <w:color w:val="000000"/>
          <w:szCs w:val="21"/>
        </w:rPr>
        <w:t>商未能</w:t>
      </w:r>
      <w:proofErr w:type="gramEnd"/>
      <w:r>
        <w:rPr>
          <w:rFonts w:asciiTheme="minorEastAsia" w:hAnsiTheme="minorEastAsia" w:cs="仿宋_GB2312" w:hint="eastAsia"/>
          <w:color w:val="000000"/>
          <w:szCs w:val="21"/>
        </w:rPr>
        <w:t>在收到索赔通知后10天内或征得采购人同意的延长期内，按照采购人选择的方法解决索赔事宜，采购人将有权从货款中扣回索赔金额，同时保留进一步要求索赔的权力。</w:t>
      </w:r>
    </w:p>
    <w:p w14:paraId="34586542" w14:textId="77777777" w:rsidR="00E14234" w:rsidRDefault="00000000">
      <w:pPr>
        <w:spacing w:line="360" w:lineRule="auto"/>
        <w:rPr>
          <w:rFonts w:asciiTheme="minorEastAsia" w:hAnsiTheme="minorEastAsia" w:cs="仿宋_GB2312"/>
          <w:color w:val="000000"/>
          <w:szCs w:val="21"/>
        </w:rPr>
      </w:pPr>
      <w:r>
        <w:rPr>
          <w:rFonts w:asciiTheme="minorEastAsia" w:hAnsiTheme="minorEastAsia" w:cs="仿宋_GB2312" w:hint="eastAsia"/>
          <w:b/>
          <w:bCs/>
          <w:color w:val="000000"/>
          <w:szCs w:val="21"/>
        </w:rPr>
        <w:t>十一、不可抗力</w:t>
      </w:r>
    </w:p>
    <w:p w14:paraId="3E316DFE" w14:textId="77777777" w:rsidR="00E14234" w:rsidRDefault="00000000">
      <w:pPr>
        <w:pStyle w:val="afb"/>
        <w:numPr>
          <w:ilvl w:val="0"/>
          <w:numId w:val="23"/>
        </w:numPr>
        <w:autoSpaceDE w:val="0"/>
        <w:autoSpaceDN w:val="0"/>
        <w:adjustRightInd w:val="0"/>
        <w:spacing w:line="360" w:lineRule="auto"/>
        <w:ind w:firstLineChars="0"/>
        <w:rPr>
          <w:rFonts w:asciiTheme="minorEastAsia" w:hAnsiTheme="minorEastAsia" w:cs="仿宋_GB2312"/>
          <w:color w:val="000000"/>
          <w:szCs w:val="21"/>
        </w:rPr>
      </w:pPr>
      <w:r>
        <w:rPr>
          <w:rFonts w:asciiTheme="minorEastAsia" w:hAnsiTheme="minorEastAsia" w:cs="仿宋_GB2312" w:hint="eastAsia"/>
          <w:color w:val="000000"/>
          <w:szCs w:val="21"/>
        </w:rPr>
        <w:t>由于不可预见、不可避免、不可克服等不可抗力的原因，一方不能履行本项目合同义务的，应当在不可抗力发生之日起 14 天内以书面形式通知对方，证明不可抗力事件的存在。</w:t>
      </w:r>
    </w:p>
    <w:p w14:paraId="09557B06" w14:textId="77777777" w:rsidR="00E14234" w:rsidRDefault="00000000">
      <w:pPr>
        <w:pStyle w:val="afb"/>
        <w:numPr>
          <w:ilvl w:val="0"/>
          <w:numId w:val="23"/>
        </w:numPr>
        <w:autoSpaceDE w:val="0"/>
        <w:autoSpaceDN w:val="0"/>
        <w:adjustRightInd w:val="0"/>
        <w:spacing w:line="360" w:lineRule="auto"/>
        <w:ind w:firstLineChars="0"/>
        <w:rPr>
          <w:rFonts w:asciiTheme="minorEastAsia" w:hAnsiTheme="minorEastAsia" w:cs="仿宋_GB2312"/>
          <w:color w:val="000000"/>
          <w:szCs w:val="21"/>
        </w:rPr>
      </w:pPr>
      <w:r>
        <w:rPr>
          <w:rFonts w:asciiTheme="minorEastAsia" w:hAnsiTheme="minorEastAsia" w:cs="仿宋_GB2312" w:hint="eastAsia"/>
          <w:color w:val="000000"/>
          <w:szCs w:val="21"/>
        </w:rPr>
        <w:t>不可抗力事件发生后，采购人和成交供应商应当积极寻求以合理的方式履行本项目合同。如不可抗力无法消除，致使本项目合同目的无法实现的，双方均有权解除本项目合同，且均不互相索赔。</w:t>
      </w:r>
    </w:p>
    <w:p w14:paraId="2F5D4F2D" w14:textId="77777777" w:rsidR="00E14234" w:rsidRDefault="00000000">
      <w:pPr>
        <w:spacing w:line="360" w:lineRule="auto"/>
        <w:rPr>
          <w:rFonts w:asciiTheme="minorEastAsia" w:hAnsiTheme="minorEastAsia" w:cs="仿宋_GB2312"/>
          <w:b/>
          <w:bCs/>
          <w:color w:val="000000"/>
          <w:szCs w:val="21"/>
        </w:rPr>
      </w:pPr>
      <w:r>
        <w:rPr>
          <w:rFonts w:asciiTheme="minorEastAsia" w:hAnsiTheme="minorEastAsia" w:cs="仿宋_GB2312" w:hint="eastAsia"/>
          <w:b/>
          <w:bCs/>
          <w:color w:val="000000"/>
          <w:szCs w:val="21"/>
        </w:rPr>
        <w:t>十二、违约责任</w:t>
      </w:r>
    </w:p>
    <w:p w14:paraId="29B33B74" w14:textId="77777777" w:rsidR="00E14234" w:rsidRDefault="00000000">
      <w:pPr>
        <w:pStyle w:val="afb"/>
        <w:numPr>
          <w:ilvl w:val="0"/>
          <w:numId w:val="24"/>
        </w:numPr>
        <w:autoSpaceDE w:val="0"/>
        <w:autoSpaceDN w:val="0"/>
        <w:adjustRightInd w:val="0"/>
        <w:spacing w:line="360" w:lineRule="auto"/>
        <w:ind w:firstLineChars="0"/>
        <w:rPr>
          <w:rFonts w:asciiTheme="minorEastAsia" w:hAnsiTheme="minorEastAsia" w:cs="仿宋_GB2312"/>
          <w:color w:val="000000"/>
          <w:szCs w:val="21"/>
        </w:rPr>
      </w:pPr>
      <w:r>
        <w:rPr>
          <w:rFonts w:asciiTheme="minorEastAsia" w:hAnsiTheme="minorEastAsia" w:cs="仿宋_GB2312" w:hint="eastAsia"/>
          <w:color w:val="000000"/>
          <w:szCs w:val="21"/>
        </w:rPr>
        <w:t>成交供应商提供的服务不符合竞价文件、报价文件或本项目合同规定的，采购人有权拒收，并且成交供应商须向采购人支付本项目合同总价5%的违约金。</w:t>
      </w:r>
    </w:p>
    <w:p w14:paraId="5BFC9D44" w14:textId="77777777" w:rsidR="00E14234" w:rsidRDefault="00000000">
      <w:pPr>
        <w:pStyle w:val="afb"/>
        <w:numPr>
          <w:ilvl w:val="0"/>
          <w:numId w:val="24"/>
        </w:numPr>
        <w:autoSpaceDE w:val="0"/>
        <w:autoSpaceDN w:val="0"/>
        <w:adjustRightInd w:val="0"/>
        <w:spacing w:line="360" w:lineRule="auto"/>
        <w:ind w:firstLineChars="0"/>
        <w:rPr>
          <w:rFonts w:asciiTheme="minorEastAsia" w:hAnsiTheme="minorEastAsia" w:cs="仿宋_GB2312"/>
          <w:color w:val="000000"/>
          <w:szCs w:val="21"/>
        </w:rPr>
      </w:pPr>
      <w:r>
        <w:rPr>
          <w:rFonts w:asciiTheme="minorEastAsia" w:hAnsiTheme="minorEastAsia" w:cs="仿宋_GB2312" w:hint="eastAsia"/>
          <w:color w:val="000000"/>
          <w:szCs w:val="21"/>
        </w:rPr>
        <w:t>成交供应</w:t>
      </w:r>
      <w:proofErr w:type="gramStart"/>
      <w:r>
        <w:rPr>
          <w:rFonts w:asciiTheme="minorEastAsia" w:hAnsiTheme="minorEastAsia" w:cs="仿宋_GB2312" w:hint="eastAsia"/>
          <w:color w:val="000000"/>
          <w:szCs w:val="21"/>
        </w:rPr>
        <w:t>商未能</w:t>
      </w:r>
      <w:proofErr w:type="gramEnd"/>
      <w:r>
        <w:rPr>
          <w:rFonts w:asciiTheme="minorEastAsia" w:hAnsiTheme="minorEastAsia" w:cs="仿宋_GB2312" w:hint="eastAsia"/>
          <w:color w:val="000000"/>
          <w:szCs w:val="21"/>
        </w:rPr>
        <w:t>按本项目合同规定的项目完成时间提供设备供采购人使用，从逾期之日起每日按本项目合同总价千分之三的数额向采购人支付违约金； 逾期半个月以上的，采购人有权终止本项目合同，由此造成的采购人经济损失</w:t>
      </w:r>
      <w:proofErr w:type="gramStart"/>
      <w:r>
        <w:rPr>
          <w:rFonts w:asciiTheme="minorEastAsia" w:hAnsiTheme="minorEastAsia" w:cs="仿宋_GB2312" w:hint="eastAsia"/>
          <w:color w:val="000000"/>
          <w:szCs w:val="21"/>
        </w:rPr>
        <w:t>由成交</w:t>
      </w:r>
      <w:proofErr w:type="gramEnd"/>
      <w:r>
        <w:rPr>
          <w:rFonts w:asciiTheme="minorEastAsia" w:hAnsiTheme="minorEastAsia" w:cs="仿宋_GB2312" w:hint="eastAsia"/>
          <w:color w:val="000000"/>
          <w:szCs w:val="21"/>
        </w:rPr>
        <w:t>供应商承担。</w:t>
      </w:r>
    </w:p>
    <w:p w14:paraId="052A2887" w14:textId="77777777" w:rsidR="00E14234" w:rsidRDefault="00000000">
      <w:pPr>
        <w:pStyle w:val="afb"/>
        <w:numPr>
          <w:ilvl w:val="0"/>
          <w:numId w:val="24"/>
        </w:numPr>
        <w:autoSpaceDE w:val="0"/>
        <w:autoSpaceDN w:val="0"/>
        <w:adjustRightInd w:val="0"/>
        <w:spacing w:line="360" w:lineRule="auto"/>
        <w:ind w:firstLineChars="0"/>
        <w:rPr>
          <w:rFonts w:asciiTheme="minorEastAsia" w:hAnsiTheme="minorEastAsia" w:cs="仿宋_GB2312"/>
          <w:color w:val="000000"/>
          <w:szCs w:val="21"/>
        </w:rPr>
      </w:pPr>
      <w:r>
        <w:rPr>
          <w:rFonts w:asciiTheme="minorEastAsia" w:hAnsiTheme="minorEastAsia" w:cs="仿宋_GB2312" w:hint="eastAsia"/>
          <w:color w:val="000000"/>
          <w:szCs w:val="21"/>
        </w:rPr>
        <w:t>采购人无正当理由拒收接受成交供应商所交付的货物，到期拒付本项目合同款项的，采购人向成交供应商偿付本项目合同总额的5%的违约金。采购人逾期付款，则每日按本项目合同总价的千分之三向成交供应商偿付违约金。</w:t>
      </w:r>
    </w:p>
    <w:p w14:paraId="3D6168F5" w14:textId="77777777" w:rsidR="00E14234" w:rsidRDefault="00000000">
      <w:pPr>
        <w:spacing w:line="360" w:lineRule="auto"/>
        <w:rPr>
          <w:rFonts w:asciiTheme="minorEastAsia" w:hAnsiTheme="minorEastAsia" w:cs="仿宋_GB2312"/>
          <w:b/>
          <w:bCs/>
          <w:color w:val="000000"/>
          <w:szCs w:val="21"/>
        </w:rPr>
      </w:pPr>
      <w:r>
        <w:rPr>
          <w:rFonts w:asciiTheme="minorEastAsia" w:hAnsiTheme="minorEastAsia" w:cs="仿宋_GB2312" w:hint="eastAsia"/>
          <w:b/>
          <w:bCs/>
          <w:color w:val="000000"/>
          <w:szCs w:val="21"/>
        </w:rPr>
        <w:t>十三、争议的解决</w:t>
      </w:r>
    </w:p>
    <w:p w14:paraId="5D045565" w14:textId="77777777" w:rsidR="00E14234" w:rsidRDefault="00000000">
      <w:pPr>
        <w:autoSpaceDE w:val="0"/>
        <w:autoSpaceDN w:val="0"/>
        <w:adjustRightInd w:val="0"/>
        <w:spacing w:line="360" w:lineRule="auto"/>
        <w:ind w:firstLineChars="200" w:firstLine="420"/>
        <w:rPr>
          <w:rFonts w:asciiTheme="minorEastAsia" w:hAnsiTheme="minorEastAsia" w:cs="仿宋_GB2312"/>
          <w:color w:val="000000"/>
          <w:szCs w:val="21"/>
        </w:rPr>
      </w:pPr>
      <w:r>
        <w:rPr>
          <w:rFonts w:asciiTheme="minorEastAsia" w:hAnsiTheme="minorEastAsia" w:cs="仿宋_GB2312" w:hint="eastAsia"/>
          <w:color w:val="000000"/>
          <w:szCs w:val="21"/>
        </w:rPr>
        <w:t>履行项目过程中产生的一切纠纷，由双方协商或由政府采购监督管理部门调解解决，协商或调解不成时成交供应商可以向采购人所在地的人民法院提起诉讼解决。</w:t>
      </w:r>
      <w:bookmarkEnd w:id="1"/>
      <w:r>
        <w:rPr>
          <w:rFonts w:asciiTheme="minorEastAsia" w:hAnsiTheme="minorEastAsia" w:cs="仿宋_GB2312" w:hint="eastAsia"/>
          <w:color w:val="000000"/>
          <w:szCs w:val="21"/>
        </w:rPr>
        <w:t>（在诉讼期间，除有争议部分的事项外，合同其他部分仍应继续履行）。</w:t>
      </w:r>
      <w:bookmarkEnd w:id="0"/>
      <w:r>
        <w:rPr>
          <w:rFonts w:asciiTheme="minorEastAsia" w:hAnsiTheme="minorEastAsia" w:cs="仿宋_GB2312"/>
          <w:color w:val="000000"/>
          <w:szCs w:val="21"/>
        </w:rPr>
        <w:br w:type="page"/>
      </w:r>
    </w:p>
    <w:p w14:paraId="0A4CEE18" w14:textId="77777777" w:rsidR="00E14234" w:rsidRDefault="00000000">
      <w:pPr>
        <w:autoSpaceDE w:val="0"/>
        <w:autoSpaceDN w:val="0"/>
        <w:adjustRightInd w:val="0"/>
        <w:spacing w:line="360" w:lineRule="auto"/>
        <w:jc w:val="center"/>
        <w:rPr>
          <w:rFonts w:asciiTheme="minorEastAsia" w:hAnsiTheme="minorEastAsia" w:cs="仿宋_GB2312"/>
          <w:b/>
          <w:bCs/>
          <w:color w:val="000000"/>
          <w:sz w:val="32"/>
          <w:szCs w:val="32"/>
        </w:rPr>
      </w:pPr>
      <w:r>
        <w:rPr>
          <w:rFonts w:asciiTheme="minorEastAsia" w:hAnsiTheme="minorEastAsia" w:cs="宋体" w:hint="eastAsia"/>
          <w:b/>
          <w:bCs/>
          <w:color w:val="000000" w:themeColor="text1"/>
          <w:sz w:val="32"/>
          <w:szCs w:val="32"/>
          <w:lang w:val="zh-CN"/>
        </w:rPr>
        <w:lastRenderedPageBreak/>
        <w:t>第三章 报价附件</w:t>
      </w:r>
    </w:p>
    <w:p w14:paraId="4456BF7F" w14:textId="77777777" w:rsidR="00E14234" w:rsidRDefault="00000000">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报价表</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4606"/>
        <w:gridCol w:w="669"/>
        <w:gridCol w:w="1014"/>
        <w:gridCol w:w="843"/>
        <w:gridCol w:w="843"/>
        <w:gridCol w:w="843"/>
        <w:gridCol w:w="843"/>
        <w:gridCol w:w="843"/>
      </w:tblGrid>
      <w:tr w:rsidR="00E14234" w14:paraId="544791DC" w14:textId="77777777">
        <w:trPr>
          <w:trHeight w:val="209"/>
          <w:jc w:val="center"/>
        </w:trPr>
        <w:tc>
          <w:tcPr>
            <w:tcW w:w="836" w:type="dxa"/>
            <w:vAlign w:val="center"/>
          </w:tcPr>
          <w:p w14:paraId="4EFD4E7E" w14:textId="77777777" w:rsidR="00E14234" w:rsidRDefault="00000000">
            <w:pPr>
              <w:spacing w:line="520" w:lineRule="exact"/>
              <w:jc w:val="center"/>
              <w:rPr>
                <w:rFonts w:ascii="宋体" w:eastAsia="宋体" w:hAnsi="宋体" w:cs="仿宋_GB2312"/>
                <w:b/>
                <w:szCs w:val="21"/>
              </w:rPr>
            </w:pPr>
            <w:r>
              <w:rPr>
                <w:rFonts w:ascii="宋体" w:eastAsia="宋体" w:hAnsi="宋体" w:cs="仿宋_GB2312" w:hint="eastAsia"/>
                <w:b/>
                <w:szCs w:val="21"/>
              </w:rPr>
              <w:t>货物名称</w:t>
            </w:r>
          </w:p>
        </w:tc>
        <w:tc>
          <w:tcPr>
            <w:tcW w:w="4606" w:type="dxa"/>
            <w:vAlign w:val="center"/>
          </w:tcPr>
          <w:p w14:paraId="66B90C11" w14:textId="77777777" w:rsidR="00E14234" w:rsidRDefault="00000000">
            <w:pPr>
              <w:spacing w:line="520" w:lineRule="exact"/>
              <w:jc w:val="center"/>
              <w:rPr>
                <w:rFonts w:ascii="宋体" w:eastAsia="宋体" w:hAnsi="宋体" w:cs="仿宋_GB2312"/>
                <w:b/>
                <w:szCs w:val="21"/>
              </w:rPr>
            </w:pPr>
            <w:r>
              <w:rPr>
                <w:rFonts w:ascii="宋体" w:eastAsia="宋体" w:hAnsi="宋体" w:cs="仿宋_GB2312" w:hint="eastAsia"/>
                <w:b/>
                <w:szCs w:val="21"/>
              </w:rPr>
              <w:t>技术参数及要求</w:t>
            </w:r>
          </w:p>
        </w:tc>
        <w:tc>
          <w:tcPr>
            <w:tcW w:w="669" w:type="dxa"/>
            <w:vAlign w:val="center"/>
          </w:tcPr>
          <w:p w14:paraId="6410CF46" w14:textId="77777777" w:rsidR="00E14234" w:rsidRDefault="00000000">
            <w:pPr>
              <w:spacing w:line="520" w:lineRule="exact"/>
              <w:jc w:val="center"/>
              <w:rPr>
                <w:rFonts w:ascii="宋体" w:eastAsia="宋体" w:hAnsi="宋体" w:cs="仿宋_GB2312"/>
                <w:b/>
                <w:szCs w:val="21"/>
              </w:rPr>
            </w:pPr>
            <w:r>
              <w:rPr>
                <w:rFonts w:ascii="宋体" w:eastAsia="宋体" w:hAnsi="宋体" w:cs="仿宋_GB2312" w:hint="eastAsia"/>
                <w:b/>
                <w:szCs w:val="21"/>
              </w:rPr>
              <w:t>数量</w:t>
            </w:r>
          </w:p>
        </w:tc>
        <w:tc>
          <w:tcPr>
            <w:tcW w:w="1014" w:type="dxa"/>
            <w:vAlign w:val="center"/>
          </w:tcPr>
          <w:p w14:paraId="73ECAE3B" w14:textId="77777777" w:rsidR="00E14234" w:rsidRDefault="00000000">
            <w:pPr>
              <w:spacing w:line="520" w:lineRule="exact"/>
              <w:jc w:val="center"/>
              <w:rPr>
                <w:rFonts w:ascii="宋体" w:eastAsia="宋体" w:hAnsi="宋体" w:cs="仿宋_GB2312"/>
                <w:b/>
                <w:szCs w:val="21"/>
              </w:rPr>
            </w:pPr>
            <w:r>
              <w:rPr>
                <w:rFonts w:ascii="宋体" w:eastAsia="宋体" w:hAnsi="宋体" w:cs="仿宋_GB2312" w:hint="eastAsia"/>
                <w:b/>
                <w:szCs w:val="21"/>
              </w:rPr>
              <w:t>总价最高限价（元）</w:t>
            </w:r>
          </w:p>
        </w:tc>
        <w:tc>
          <w:tcPr>
            <w:tcW w:w="843" w:type="dxa"/>
            <w:vAlign w:val="center"/>
          </w:tcPr>
          <w:p w14:paraId="59E50CA9" w14:textId="77777777" w:rsidR="00E14234" w:rsidRDefault="00000000">
            <w:pPr>
              <w:spacing w:line="520" w:lineRule="exact"/>
              <w:jc w:val="center"/>
              <w:rPr>
                <w:rFonts w:ascii="宋体" w:eastAsia="宋体" w:hAnsi="宋体" w:cs="仿宋_GB2312"/>
                <w:b/>
                <w:szCs w:val="21"/>
              </w:rPr>
            </w:pPr>
            <w:r>
              <w:rPr>
                <w:rFonts w:ascii="宋体" w:eastAsia="宋体" w:hAnsi="宋体" w:cs="仿宋_GB2312" w:hint="eastAsia"/>
                <w:b/>
                <w:szCs w:val="21"/>
              </w:rPr>
              <w:t>品牌或厂家</w:t>
            </w:r>
          </w:p>
        </w:tc>
        <w:tc>
          <w:tcPr>
            <w:tcW w:w="843" w:type="dxa"/>
            <w:vAlign w:val="center"/>
          </w:tcPr>
          <w:p w14:paraId="432399B8" w14:textId="77777777" w:rsidR="00E14234" w:rsidRDefault="00000000">
            <w:pPr>
              <w:spacing w:line="520" w:lineRule="exact"/>
              <w:jc w:val="center"/>
              <w:rPr>
                <w:rFonts w:ascii="宋体" w:eastAsia="宋体" w:hAnsi="宋体" w:cs="仿宋_GB2312"/>
                <w:b/>
                <w:szCs w:val="21"/>
              </w:rPr>
            </w:pPr>
            <w:r>
              <w:rPr>
                <w:rFonts w:ascii="宋体" w:eastAsia="宋体" w:hAnsi="宋体" w:cs="仿宋_GB2312" w:hint="eastAsia"/>
                <w:b/>
                <w:szCs w:val="21"/>
              </w:rPr>
              <w:t>产地</w:t>
            </w:r>
          </w:p>
        </w:tc>
        <w:tc>
          <w:tcPr>
            <w:tcW w:w="843" w:type="dxa"/>
            <w:vAlign w:val="center"/>
          </w:tcPr>
          <w:p w14:paraId="47CCF804" w14:textId="77777777" w:rsidR="00E14234" w:rsidRDefault="00000000">
            <w:pPr>
              <w:spacing w:line="520" w:lineRule="exact"/>
              <w:jc w:val="center"/>
              <w:rPr>
                <w:rFonts w:ascii="宋体" w:eastAsia="宋体" w:hAnsi="宋体" w:cs="仿宋_GB2312"/>
                <w:b/>
                <w:szCs w:val="21"/>
              </w:rPr>
            </w:pPr>
            <w:r>
              <w:rPr>
                <w:rFonts w:ascii="宋体" w:eastAsia="宋体" w:hAnsi="宋体" w:cs="仿宋_GB2312" w:hint="eastAsia"/>
                <w:b/>
                <w:szCs w:val="21"/>
              </w:rPr>
              <w:t>单价报价（元）</w:t>
            </w:r>
          </w:p>
        </w:tc>
        <w:tc>
          <w:tcPr>
            <w:tcW w:w="843" w:type="dxa"/>
            <w:vAlign w:val="center"/>
          </w:tcPr>
          <w:p w14:paraId="1D5398EE" w14:textId="77777777" w:rsidR="00E14234" w:rsidRDefault="00000000">
            <w:pPr>
              <w:spacing w:line="520" w:lineRule="exact"/>
              <w:jc w:val="center"/>
              <w:rPr>
                <w:rFonts w:ascii="宋体" w:eastAsia="宋体" w:hAnsi="宋体" w:cs="仿宋_GB2312"/>
                <w:b/>
                <w:szCs w:val="21"/>
              </w:rPr>
            </w:pPr>
            <w:r>
              <w:rPr>
                <w:rFonts w:ascii="宋体" w:eastAsia="宋体" w:hAnsi="宋体" w:cs="仿宋_GB2312" w:hint="eastAsia"/>
                <w:b/>
                <w:szCs w:val="21"/>
              </w:rPr>
              <w:t>总价报价（元）</w:t>
            </w:r>
          </w:p>
        </w:tc>
        <w:tc>
          <w:tcPr>
            <w:tcW w:w="843" w:type="dxa"/>
            <w:vAlign w:val="center"/>
          </w:tcPr>
          <w:p w14:paraId="2B1EB662" w14:textId="77777777" w:rsidR="00E14234" w:rsidRDefault="00000000">
            <w:pPr>
              <w:spacing w:line="520" w:lineRule="exact"/>
              <w:jc w:val="center"/>
              <w:rPr>
                <w:rFonts w:ascii="宋体" w:eastAsia="宋体" w:hAnsi="宋体" w:cs="仿宋_GB2312"/>
                <w:b/>
                <w:szCs w:val="21"/>
              </w:rPr>
            </w:pPr>
            <w:r>
              <w:rPr>
                <w:rFonts w:ascii="宋体" w:eastAsia="宋体" w:hAnsi="宋体" w:cs="仿宋_GB2312" w:hint="eastAsia"/>
                <w:b/>
                <w:szCs w:val="21"/>
              </w:rPr>
              <w:t>备注</w:t>
            </w:r>
          </w:p>
        </w:tc>
      </w:tr>
      <w:tr w:rsidR="00E14234" w14:paraId="66EC9A1E" w14:textId="77777777">
        <w:trPr>
          <w:trHeight w:val="1455"/>
          <w:jc w:val="center"/>
        </w:trPr>
        <w:tc>
          <w:tcPr>
            <w:tcW w:w="836" w:type="dxa"/>
            <w:vMerge w:val="restart"/>
            <w:vAlign w:val="center"/>
          </w:tcPr>
          <w:p w14:paraId="58B390F8" w14:textId="77777777" w:rsidR="00E14234" w:rsidRDefault="00000000">
            <w:pPr>
              <w:spacing w:line="520" w:lineRule="exact"/>
              <w:jc w:val="center"/>
              <w:rPr>
                <w:rFonts w:ascii="宋体" w:eastAsia="宋体" w:hAnsi="宋体" w:cs="仿宋_GB2312"/>
                <w:szCs w:val="21"/>
              </w:rPr>
            </w:pPr>
            <w:r>
              <w:rPr>
                <w:rFonts w:ascii="宋体" w:eastAsia="宋体" w:hAnsi="宋体" w:cs="仿宋_GB2312" w:hint="eastAsia"/>
                <w:szCs w:val="21"/>
              </w:rPr>
              <w:t>直用饮水机</w:t>
            </w:r>
          </w:p>
        </w:tc>
        <w:tc>
          <w:tcPr>
            <w:tcW w:w="4606" w:type="dxa"/>
            <w:vAlign w:val="center"/>
          </w:tcPr>
          <w:p w14:paraId="7BCD5115" w14:textId="77777777" w:rsidR="00E14234" w:rsidRDefault="00000000">
            <w:pPr>
              <w:spacing w:line="520" w:lineRule="exact"/>
              <w:jc w:val="center"/>
              <w:rPr>
                <w:rFonts w:ascii="宋体" w:eastAsia="宋体" w:hAnsi="宋体" w:cs="仿宋_GB2312"/>
                <w:szCs w:val="21"/>
              </w:rPr>
            </w:pPr>
            <w:r>
              <w:rPr>
                <w:rFonts w:ascii="宋体" w:eastAsia="宋体" w:hAnsi="宋体" w:cs="仿宋_GB2312" w:hint="eastAsia"/>
                <w:szCs w:val="21"/>
              </w:rPr>
              <w:t>①出水嘴：四水嘴</w:t>
            </w:r>
          </w:p>
          <w:p w14:paraId="0EAC8E6A" w14:textId="77777777" w:rsidR="00E14234" w:rsidRDefault="00000000">
            <w:pPr>
              <w:spacing w:line="520" w:lineRule="exact"/>
              <w:jc w:val="center"/>
              <w:rPr>
                <w:rFonts w:ascii="宋体" w:eastAsia="宋体" w:hAnsi="宋体" w:cs="仿宋_GB2312"/>
                <w:szCs w:val="21"/>
              </w:rPr>
            </w:pPr>
            <w:r>
              <w:rPr>
                <w:rFonts w:ascii="宋体" w:eastAsia="宋体" w:hAnsi="宋体" w:cs="仿宋_GB2312" w:hint="eastAsia"/>
                <w:szCs w:val="21"/>
              </w:rPr>
              <w:t>②产水量：开水45L/H,温水250L/H</w:t>
            </w:r>
          </w:p>
          <w:p w14:paraId="0CE02EAF" w14:textId="77777777" w:rsidR="00E14234" w:rsidRDefault="00000000">
            <w:pPr>
              <w:spacing w:line="520" w:lineRule="exact"/>
              <w:jc w:val="center"/>
              <w:rPr>
                <w:rFonts w:ascii="宋体" w:eastAsia="宋体" w:hAnsi="宋体" w:cs="仿宋_GB2312"/>
                <w:szCs w:val="21"/>
              </w:rPr>
            </w:pPr>
            <w:r>
              <w:rPr>
                <w:rFonts w:ascii="宋体" w:eastAsia="宋体" w:hAnsi="宋体" w:cs="仿宋_GB2312" w:hint="eastAsia"/>
                <w:szCs w:val="21"/>
              </w:rPr>
              <w:t>③水胆容量≥35L</w:t>
            </w:r>
          </w:p>
          <w:p w14:paraId="0F6BAF91" w14:textId="77777777" w:rsidR="00E14234" w:rsidRDefault="00000000">
            <w:pPr>
              <w:spacing w:line="520" w:lineRule="exact"/>
              <w:jc w:val="center"/>
              <w:rPr>
                <w:rFonts w:ascii="宋体" w:eastAsia="宋体" w:hAnsi="宋体" w:cs="仿宋_GB2312"/>
                <w:szCs w:val="21"/>
              </w:rPr>
            </w:pPr>
            <w:r>
              <w:rPr>
                <w:rFonts w:ascii="宋体" w:eastAsia="宋体" w:hAnsi="宋体" w:cs="仿宋_GB2312" w:hint="eastAsia"/>
                <w:szCs w:val="21"/>
              </w:rPr>
              <w:t>④电压220V/380V,50Hz，4.5kw</w:t>
            </w:r>
          </w:p>
          <w:p w14:paraId="313B05CC" w14:textId="77777777" w:rsidR="00E14234" w:rsidRDefault="00000000">
            <w:pPr>
              <w:spacing w:line="520" w:lineRule="exact"/>
              <w:jc w:val="center"/>
              <w:rPr>
                <w:rFonts w:ascii="宋体" w:eastAsia="宋体" w:hAnsi="宋体" w:cs="仿宋_GB2312"/>
                <w:szCs w:val="21"/>
              </w:rPr>
            </w:pPr>
            <w:r>
              <w:rPr>
                <w:rFonts w:ascii="宋体" w:eastAsia="宋体" w:hAnsi="宋体" w:cs="仿宋_GB2312" w:hint="eastAsia"/>
                <w:szCs w:val="21"/>
              </w:rPr>
              <w:t>⑤过滤要求：三级过滤，（聚丙烯PP棉+颗粒活性碳+烧结活性碳）过滤后出水水质符合生活饮用水的卫生许可要求</w:t>
            </w:r>
          </w:p>
          <w:p w14:paraId="405A3ED2" w14:textId="77777777" w:rsidR="00E14234" w:rsidRDefault="00000000">
            <w:pPr>
              <w:spacing w:line="520" w:lineRule="exact"/>
              <w:jc w:val="center"/>
              <w:rPr>
                <w:rFonts w:ascii="宋体" w:eastAsia="宋体" w:hAnsi="宋体" w:cs="仿宋_GB2312"/>
                <w:szCs w:val="21"/>
              </w:rPr>
            </w:pPr>
            <w:r>
              <w:rPr>
                <w:rFonts w:ascii="宋体" w:eastAsia="宋体" w:hAnsi="宋体" w:cs="仿宋_GB2312" w:hint="eastAsia"/>
                <w:szCs w:val="21"/>
              </w:rPr>
              <w:t>⑥漏电开关：40-60A漏电开关，100A漏电总开关</w:t>
            </w:r>
          </w:p>
          <w:p w14:paraId="6128E4B7" w14:textId="77777777" w:rsidR="00E14234" w:rsidRDefault="00000000">
            <w:pPr>
              <w:spacing w:line="520" w:lineRule="exact"/>
              <w:jc w:val="center"/>
              <w:rPr>
                <w:rFonts w:ascii="宋体" w:eastAsia="宋体" w:hAnsi="宋体" w:cs="仿宋_GB2312"/>
                <w:szCs w:val="21"/>
              </w:rPr>
            </w:pPr>
            <w:r>
              <w:rPr>
                <w:rFonts w:ascii="宋体" w:eastAsia="宋体" w:hAnsi="宋体" w:cs="仿宋_GB2312" w:hint="eastAsia"/>
                <w:szCs w:val="21"/>
              </w:rPr>
              <w:t>⑦电源线：</w:t>
            </w:r>
            <w:r>
              <w:rPr>
                <w:rFonts w:ascii="宋体" w:eastAsia="宋体" w:hAnsi="宋体" w:cs="仿宋_GB2312"/>
                <w:szCs w:val="21"/>
              </w:rPr>
              <w:t>4mm²,2.5mm²</w:t>
            </w:r>
          </w:p>
        </w:tc>
        <w:tc>
          <w:tcPr>
            <w:tcW w:w="669" w:type="dxa"/>
            <w:vMerge w:val="restart"/>
            <w:vAlign w:val="center"/>
          </w:tcPr>
          <w:p w14:paraId="78DB25EE" w14:textId="77777777" w:rsidR="00E14234" w:rsidRDefault="00000000">
            <w:pPr>
              <w:spacing w:line="520" w:lineRule="exact"/>
              <w:jc w:val="center"/>
              <w:rPr>
                <w:rFonts w:ascii="宋体" w:eastAsia="宋体" w:hAnsi="宋体" w:cs="仿宋_GB2312"/>
                <w:szCs w:val="21"/>
              </w:rPr>
            </w:pPr>
            <w:r>
              <w:rPr>
                <w:rFonts w:ascii="宋体" w:eastAsia="宋体" w:hAnsi="宋体" w:cs="仿宋_GB2312" w:hint="eastAsia"/>
                <w:szCs w:val="21"/>
              </w:rPr>
              <w:t>7台</w:t>
            </w:r>
          </w:p>
        </w:tc>
        <w:tc>
          <w:tcPr>
            <w:tcW w:w="1014" w:type="dxa"/>
            <w:vMerge w:val="restart"/>
            <w:vAlign w:val="center"/>
          </w:tcPr>
          <w:p w14:paraId="0A4B196B" w14:textId="77777777" w:rsidR="00E14234" w:rsidRDefault="00000000">
            <w:pPr>
              <w:spacing w:line="520" w:lineRule="exact"/>
              <w:jc w:val="center"/>
              <w:rPr>
                <w:rFonts w:ascii="宋体" w:eastAsia="宋体" w:hAnsi="宋体" w:cs="仿宋_GB2312"/>
                <w:szCs w:val="21"/>
              </w:rPr>
            </w:pPr>
            <w:r>
              <w:rPr>
                <w:rFonts w:ascii="宋体" w:eastAsia="宋体" w:hAnsi="宋体" w:cs="仿宋_GB2312" w:hint="eastAsia"/>
                <w:szCs w:val="21"/>
              </w:rPr>
              <w:t>人民币49966.0元</w:t>
            </w:r>
          </w:p>
        </w:tc>
        <w:tc>
          <w:tcPr>
            <w:tcW w:w="843" w:type="dxa"/>
            <w:vMerge w:val="restart"/>
            <w:vAlign w:val="center"/>
          </w:tcPr>
          <w:p w14:paraId="7E1ADE62" w14:textId="77777777" w:rsidR="00E14234" w:rsidRDefault="00E14234">
            <w:pPr>
              <w:spacing w:line="520" w:lineRule="exact"/>
              <w:jc w:val="center"/>
              <w:rPr>
                <w:rFonts w:ascii="宋体" w:eastAsia="宋体" w:hAnsi="宋体" w:cs="仿宋_GB2312"/>
                <w:szCs w:val="21"/>
              </w:rPr>
            </w:pPr>
          </w:p>
        </w:tc>
        <w:tc>
          <w:tcPr>
            <w:tcW w:w="843" w:type="dxa"/>
            <w:vMerge w:val="restart"/>
            <w:vAlign w:val="center"/>
          </w:tcPr>
          <w:p w14:paraId="67D23E80" w14:textId="77777777" w:rsidR="00E14234" w:rsidRDefault="00E14234">
            <w:pPr>
              <w:spacing w:line="520" w:lineRule="exact"/>
              <w:jc w:val="center"/>
              <w:rPr>
                <w:rFonts w:ascii="宋体" w:eastAsia="宋体" w:hAnsi="宋体" w:cs="仿宋_GB2312"/>
                <w:szCs w:val="21"/>
              </w:rPr>
            </w:pPr>
          </w:p>
        </w:tc>
        <w:tc>
          <w:tcPr>
            <w:tcW w:w="843" w:type="dxa"/>
            <w:vMerge w:val="restart"/>
            <w:vAlign w:val="center"/>
          </w:tcPr>
          <w:p w14:paraId="07B499BB" w14:textId="77777777" w:rsidR="00E14234" w:rsidRDefault="00E14234">
            <w:pPr>
              <w:spacing w:line="520" w:lineRule="exact"/>
              <w:jc w:val="center"/>
              <w:rPr>
                <w:rFonts w:ascii="宋体" w:eastAsia="宋体" w:hAnsi="宋体" w:cs="仿宋_GB2312"/>
                <w:szCs w:val="21"/>
              </w:rPr>
            </w:pPr>
          </w:p>
        </w:tc>
        <w:tc>
          <w:tcPr>
            <w:tcW w:w="843" w:type="dxa"/>
            <w:vMerge w:val="restart"/>
            <w:vAlign w:val="center"/>
          </w:tcPr>
          <w:p w14:paraId="367A5D9F" w14:textId="77777777" w:rsidR="00E14234" w:rsidRDefault="00E14234">
            <w:pPr>
              <w:spacing w:line="520" w:lineRule="exact"/>
              <w:jc w:val="center"/>
              <w:rPr>
                <w:rFonts w:ascii="宋体" w:eastAsia="宋体" w:hAnsi="宋体" w:cs="仿宋_GB2312"/>
                <w:szCs w:val="21"/>
              </w:rPr>
            </w:pPr>
          </w:p>
        </w:tc>
        <w:tc>
          <w:tcPr>
            <w:tcW w:w="843" w:type="dxa"/>
            <w:vAlign w:val="center"/>
          </w:tcPr>
          <w:p w14:paraId="0F666991" w14:textId="77777777" w:rsidR="00E14234" w:rsidRDefault="00E14234">
            <w:pPr>
              <w:spacing w:line="520" w:lineRule="exact"/>
              <w:jc w:val="center"/>
              <w:rPr>
                <w:rFonts w:ascii="宋体" w:eastAsia="宋体" w:hAnsi="宋体" w:cs="仿宋_GB2312"/>
                <w:szCs w:val="21"/>
              </w:rPr>
            </w:pPr>
          </w:p>
        </w:tc>
      </w:tr>
      <w:tr w:rsidR="00E14234" w14:paraId="4D794DF9" w14:textId="77777777">
        <w:trPr>
          <w:trHeight w:val="2632"/>
          <w:jc w:val="center"/>
        </w:trPr>
        <w:tc>
          <w:tcPr>
            <w:tcW w:w="836" w:type="dxa"/>
            <w:vMerge/>
            <w:vAlign w:val="center"/>
          </w:tcPr>
          <w:p w14:paraId="1DE164D1" w14:textId="77777777" w:rsidR="00E14234" w:rsidRDefault="00E14234">
            <w:pPr>
              <w:spacing w:line="520" w:lineRule="exact"/>
              <w:jc w:val="center"/>
              <w:rPr>
                <w:rFonts w:ascii="宋体" w:eastAsia="宋体" w:hAnsi="宋体" w:cs="仿宋_GB2312"/>
                <w:szCs w:val="21"/>
              </w:rPr>
            </w:pPr>
          </w:p>
        </w:tc>
        <w:tc>
          <w:tcPr>
            <w:tcW w:w="4606" w:type="dxa"/>
            <w:vAlign w:val="center"/>
          </w:tcPr>
          <w:p w14:paraId="6AE55953" w14:textId="77777777" w:rsidR="00E14234" w:rsidRDefault="00000000">
            <w:pPr>
              <w:spacing w:line="520" w:lineRule="exact"/>
              <w:jc w:val="center"/>
              <w:rPr>
                <w:rFonts w:ascii="宋体" w:eastAsia="宋体" w:hAnsi="宋体" w:cs="仿宋_GB2312"/>
                <w:b/>
                <w:szCs w:val="21"/>
              </w:rPr>
            </w:pPr>
            <w:r>
              <w:rPr>
                <w:rFonts w:ascii="宋体" w:eastAsia="宋体" w:hAnsi="宋体" w:cs="仿宋_GB2312" w:hint="eastAsia"/>
                <w:b/>
                <w:szCs w:val="21"/>
              </w:rPr>
              <w:t>配置要求：</w:t>
            </w:r>
          </w:p>
          <w:p w14:paraId="7BA0B637" w14:textId="77777777" w:rsidR="00E14234" w:rsidRDefault="00000000">
            <w:pPr>
              <w:spacing w:line="520" w:lineRule="exact"/>
              <w:jc w:val="center"/>
              <w:rPr>
                <w:rFonts w:ascii="宋体" w:eastAsia="宋体" w:hAnsi="宋体" w:cs="仿宋_GB2312"/>
                <w:szCs w:val="21"/>
              </w:rPr>
            </w:pPr>
            <w:r>
              <w:rPr>
                <w:rFonts w:ascii="宋体" w:eastAsia="宋体" w:hAnsi="宋体" w:cs="仿宋_GB2312" w:hint="eastAsia"/>
                <w:szCs w:val="21"/>
              </w:rPr>
              <w:t>①整机不锈钢材质，厚度≥0.7mm；</w:t>
            </w:r>
          </w:p>
          <w:p w14:paraId="5F7B5FED" w14:textId="77777777" w:rsidR="00E14234" w:rsidRDefault="00000000">
            <w:pPr>
              <w:spacing w:line="520" w:lineRule="exact"/>
              <w:jc w:val="center"/>
              <w:rPr>
                <w:rFonts w:ascii="宋体" w:eastAsia="宋体" w:hAnsi="宋体" w:cs="仿宋_GB2312"/>
                <w:szCs w:val="21"/>
              </w:rPr>
            </w:pPr>
            <w:r>
              <w:rPr>
                <w:rFonts w:ascii="宋体" w:eastAsia="宋体" w:hAnsi="宋体" w:cs="仿宋_GB2312" w:hint="eastAsia"/>
                <w:szCs w:val="21"/>
              </w:rPr>
              <w:t>②水槽采用整体模压成型技术，表面无焊点，边角圆滑，防碰伤；</w:t>
            </w:r>
          </w:p>
          <w:p w14:paraId="1B1C025B" w14:textId="77777777" w:rsidR="00E14234" w:rsidRDefault="00000000">
            <w:pPr>
              <w:spacing w:line="520" w:lineRule="exact"/>
              <w:jc w:val="center"/>
              <w:rPr>
                <w:rFonts w:ascii="宋体" w:eastAsia="宋体" w:hAnsi="宋体" w:cs="仿宋_GB2312"/>
                <w:szCs w:val="21"/>
              </w:rPr>
            </w:pPr>
            <w:r>
              <w:rPr>
                <w:rFonts w:ascii="宋体" w:eastAsia="宋体" w:hAnsi="宋体" w:cs="仿宋_GB2312" w:hint="eastAsia"/>
                <w:szCs w:val="21"/>
              </w:rPr>
              <w:t>③涉水管件及接头采用食品级304#不锈钢；</w:t>
            </w:r>
          </w:p>
          <w:p w14:paraId="1C932F2F" w14:textId="77777777" w:rsidR="00E14234" w:rsidRDefault="00000000">
            <w:pPr>
              <w:spacing w:line="520" w:lineRule="exact"/>
              <w:jc w:val="center"/>
              <w:rPr>
                <w:rFonts w:ascii="宋体" w:eastAsia="宋体" w:hAnsi="宋体" w:cs="仿宋_GB2312"/>
                <w:szCs w:val="21"/>
              </w:rPr>
            </w:pPr>
            <w:r>
              <w:rPr>
                <w:rFonts w:ascii="宋体" w:eastAsia="宋体" w:hAnsi="宋体" w:cs="仿宋_GB2312" w:hint="eastAsia"/>
                <w:szCs w:val="21"/>
              </w:rPr>
              <w:t>④内胆采用食品级304不锈钢，厚度≥1mm。加厚保温，高效节能。</w:t>
            </w:r>
          </w:p>
          <w:p w14:paraId="5585D48C" w14:textId="77777777" w:rsidR="00E14234" w:rsidRDefault="00000000">
            <w:pPr>
              <w:spacing w:line="520" w:lineRule="exact"/>
              <w:jc w:val="center"/>
              <w:rPr>
                <w:rFonts w:ascii="宋体" w:eastAsia="宋体" w:hAnsi="宋体" w:cs="仿宋_GB2312"/>
                <w:szCs w:val="21"/>
              </w:rPr>
            </w:pPr>
            <w:r>
              <w:rPr>
                <w:rFonts w:ascii="宋体" w:eastAsia="宋体" w:hAnsi="宋体" w:cs="仿宋_GB2312" w:hint="eastAsia"/>
                <w:szCs w:val="21"/>
              </w:rPr>
              <w:t>⑤冷热交换器</w:t>
            </w:r>
            <w:proofErr w:type="gramStart"/>
            <w:r>
              <w:rPr>
                <w:rFonts w:ascii="宋体" w:eastAsia="宋体" w:hAnsi="宋体" w:cs="仿宋_GB2312" w:hint="eastAsia"/>
                <w:szCs w:val="21"/>
              </w:rPr>
              <w:t>内外管均采用</w:t>
            </w:r>
            <w:proofErr w:type="gramEnd"/>
            <w:r>
              <w:rPr>
                <w:rFonts w:ascii="宋体" w:eastAsia="宋体" w:hAnsi="宋体" w:cs="仿宋_GB2312" w:hint="eastAsia"/>
                <w:szCs w:val="21"/>
              </w:rPr>
              <w:t>食品级304不锈钢；</w:t>
            </w:r>
          </w:p>
          <w:p w14:paraId="0A37DABA" w14:textId="77777777" w:rsidR="00E14234" w:rsidRDefault="00000000">
            <w:pPr>
              <w:spacing w:line="520" w:lineRule="exact"/>
              <w:jc w:val="center"/>
              <w:rPr>
                <w:rFonts w:ascii="宋体" w:eastAsia="宋体" w:hAnsi="宋体" w:cs="仿宋_GB2312"/>
                <w:szCs w:val="21"/>
              </w:rPr>
            </w:pPr>
            <w:r>
              <w:rPr>
                <w:rFonts w:ascii="宋体" w:eastAsia="宋体" w:hAnsi="宋体" w:cs="仿宋_GB2312" w:hint="eastAsia"/>
                <w:szCs w:val="21"/>
              </w:rPr>
              <w:t>⑥龙头出水。</w:t>
            </w:r>
          </w:p>
        </w:tc>
        <w:tc>
          <w:tcPr>
            <w:tcW w:w="669" w:type="dxa"/>
            <w:vMerge/>
            <w:vAlign w:val="center"/>
          </w:tcPr>
          <w:p w14:paraId="1BCEB936" w14:textId="77777777" w:rsidR="00E14234" w:rsidRDefault="00E14234">
            <w:pPr>
              <w:spacing w:line="520" w:lineRule="exact"/>
              <w:jc w:val="center"/>
              <w:rPr>
                <w:rFonts w:ascii="宋体" w:eastAsia="宋体" w:hAnsi="宋体" w:cs="仿宋_GB2312"/>
                <w:b/>
                <w:szCs w:val="21"/>
              </w:rPr>
            </w:pPr>
          </w:p>
        </w:tc>
        <w:tc>
          <w:tcPr>
            <w:tcW w:w="1014" w:type="dxa"/>
            <w:vMerge/>
            <w:vAlign w:val="center"/>
          </w:tcPr>
          <w:p w14:paraId="64A40376" w14:textId="77777777" w:rsidR="00E14234" w:rsidRDefault="00E14234">
            <w:pPr>
              <w:spacing w:line="520" w:lineRule="exact"/>
              <w:jc w:val="center"/>
              <w:rPr>
                <w:rFonts w:ascii="宋体" w:eastAsia="宋体" w:hAnsi="宋体" w:cs="仿宋_GB2312"/>
                <w:b/>
                <w:szCs w:val="21"/>
              </w:rPr>
            </w:pPr>
          </w:p>
        </w:tc>
        <w:tc>
          <w:tcPr>
            <w:tcW w:w="843" w:type="dxa"/>
            <w:vMerge/>
            <w:vAlign w:val="center"/>
          </w:tcPr>
          <w:p w14:paraId="0325C493" w14:textId="77777777" w:rsidR="00E14234" w:rsidRDefault="00E14234">
            <w:pPr>
              <w:spacing w:line="520" w:lineRule="exact"/>
              <w:jc w:val="center"/>
              <w:rPr>
                <w:rFonts w:ascii="宋体" w:eastAsia="宋体" w:hAnsi="宋体" w:cs="仿宋_GB2312"/>
                <w:b/>
                <w:szCs w:val="21"/>
              </w:rPr>
            </w:pPr>
          </w:p>
        </w:tc>
        <w:tc>
          <w:tcPr>
            <w:tcW w:w="843" w:type="dxa"/>
            <w:vMerge/>
            <w:vAlign w:val="center"/>
          </w:tcPr>
          <w:p w14:paraId="5AF2F4CC" w14:textId="77777777" w:rsidR="00E14234" w:rsidRDefault="00E14234">
            <w:pPr>
              <w:spacing w:line="520" w:lineRule="exact"/>
              <w:jc w:val="center"/>
              <w:rPr>
                <w:rFonts w:ascii="宋体" w:eastAsia="宋体" w:hAnsi="宋体" w:cs="仿宋_GB2312"/>
                <w:b/>
                <w:szCs w:val="21"/>
              </w:rPr>
            </w:pPr>
          </w:p>
        </w:tc>
        <w:tc>
          <w:tcPr>
            <w:tcW w:w="843" w:type="dxa"/>
            <w:vMerge/>
            <w:vAlign w:val="center"/>
          </w:tcPr>
          <w:p w14:paraId="35A61532" w14:textId="77777777" w:rsidR="00E14234" w:rsidRDefault="00E14234">
            <w:pPr>
              <w:spacing w:line="520" w:lineRule="exact"/>
              <w:jc w:val="center"/>
              <w:rPr>
                <w:rFonts w:ascii="宋体" w:eastAsia="宋体" w:hAnsi="宋体" w:cs="仿宋_GB2312"/>
                <w:b/>
                <w:szCs w:val="21"/>
              </w:rPr>
            </w:pPr>
          </w:p>
        </w:tc>
        <w:tc>
          <w:tcPr>
            <w:tcW w:w="843" w:type="dxa"/>
            <w:vMerge/>
            <w:vAlign w:val="center"/>
          </w:tcPr>
          <w:p w14:paraId="3F87FCE6" w14:textId="77777777" w:rsidR="00E14234" w:rsidRDefault="00E14234">
            <w:pPr>
              <w:spacing w:line="520" w:lineRule="exact"/>
              <w:jc w:val="center"/>
              <w:rPr>
                <w:rFonts w:ascii="宋体" w:eastAsia="宋体" w:hAnsi="宋体" w:cs="仿宋_GB2312"/>
                <w:b/>
                <w:szCs w:val="21"/>
              </w:rPr>
            </w:pPr>
          </w:p>
        </w:tc>
        <w:tc>
          <w:tcPr>
            <w:tcW w:w="843" w:type="dxa"/>
            <w:vAlign w:val="center"/>
          </w:tcPr>
          <w:p w14:paraId="5EFDE64F" w14:textId="77777777" w:rsidR="00E14234" w:rsidRDefault="00E14234">
            <w:pPr>
              <w:spacing w:line="520" w:lineRule="exact"/>
              <w:jc w:val="center"/>
              <w:rPr>
                <w:rFonts w:ascii="宋体" w:eastAsia="宋体" w:hAnsi="宋体" w:cs="仿宋_GB2312"/>
                <w:b/>
                <w:szCs w:val="21"/>
              </w:rPr>
            </w:pPr>
          </w:p>
        </w:tc>
      </w:tr>
      <w:tr w:rsidR="00E14234" w14:paraId="51AF53B5" w14:textId="77777777">
        <w:trPr>
          <w:trHeight w:val="226"/>
          <w:jc w:val="center"/>
        </w:trPr>
        <w:tc>
          <w:tcPr>
            <w:tcW w:w="836" w:type="dxa"/>
            <w:vMerge/>
            <w:vAlign w:val="center"/>
          </w:tcPr>
          <w:p w14:paraId="41B12B2A" w14:textId="77777777" w:rsidR="00E14234" w:rsidRDefault="00E14234">
            <w:pPr>
              <w:spacing w:line="520" w:lineRule="exact"/>
              <w:jc w:val="center"/>
              <w:rPr>
                <w:rFonts w:ascii="宋体" w:eastAsia="宋体" w:hAnsi="宋体" w:cs="仿宋_GB2312"/>
                <w:szCs w:val="21"/>
              </w:rPr>
            </w:pPr>
          </w:p>
        </w:tc>
        <w:tc>
          <w:tcPr>
            <w:tcW w:w="4606" w:type="dxa"/>
            <w:vAlign w:val="center"/>
          </w:tcPr>
          <w:p w14:paraId="44D1BEB4" w14:textId="77777777" w:rsidR="00E14234" w:rsidRDefault="00000000">
            <w:pPr>
              <w:spacing w:line="520" w:lineRule="exact"/>
              <w:jc w:val="center"/>
              <w:rPr>
                <w:rFonts w:ascii="宋体" w:eastAsia="宋体" w:hAnsi="宋体" w:cs="仿宋_GB2312"/>
                <w:b/>
                <w:szCs w:val="21"/>
              </w:rPr>
            </w:pPr>
            <w:r>
              <w:rPr>
                <w:rFonts w:ascii="宋体" w:eastAsia="宋体" w:hAnsi="宋体" w:cs="仿宋_GB2312" w:hint="eastAsia"/>
                <w:b/>
                <w:szCs w:val="21"/>
              </w:rPr>
              <w:t>安全技术要求：</w:t>
            </w:r>
          </w:p>
          <w:p w14:paraId="3D8DCE11" w14:textId="77777777" w:rsidR="00E14234" w:rsidRDefault="00000000">
            <w:pPr>
              <w:spacing w:line="520" w:lineRule="exact"/>
              <w:jc w:val="center"/>
              <w:rPr>
                <w:rFonts w:ascii="宋体" w:eastAsia="宋体" w:hAnsi="宋体" w:cs="仿宋_GB2312"/>
                <w:szCs w:val="21"/>
              </w:rPr>
            </w:pPr>
            <w:r>
              <w:rPr>
                <w:rFonts w:ascii="宋体" w:eastAsia="宋体" w:hAnsi="宋体" w:cs="仿宋_GB2312" w:hint="eastAsia"/>
                <w:szCs w:val="21"/>
              </w:rPr>
              <w:t>①采用智能水控系统，超温与防干烧保护，水不开，则无水流出，避免饮用阴阳水。</w:t>
            </w:r>
          </w:p>
          <w:p w14:paraId="04273161" w14:textId="77777777" w:rsidR="00E14234" w:rsidRDefault="00000000">
            <w:pPr>
              <w:spacing w:line="520" w:lineRule="exact"/>
              <w:jc w:val="center"/>
              <w:rPr>
                <w:rFonts w:ascii="宋体" w:eastAsia="宋体" w:hAnsi="宋体" w:cs="仿宋_GB2312"/>
                <w:szCs w:val="21"/>
              </w:rPr>
            </w:pPr>
            <w:r>
              <w:rPr>
                <w:rFonts w:ascii="宋体" w:eastAsia="宋体" w:hAnsi="宋体" w:cs="仿宋_GB2312" w:hint="eastAsia"/>
                <w:szCs w:val="21"/>
              </w:rPr>
              <w:t>②温开水调控到40℃±5℃范围中的某一温度，且水温调控不得采用原水或未经过净化处理的原水和热水直接混合方式。</w:t>
            </w:r>
          </w:p>
          <w:p w14:paraId="6E9E097D" w14:textId="77777777" w:rsidR="00E14234" w:rsidRDefault="00000000">
            <w:pPr>
              <w:spacing w:line="520" w:lineRule="exact"/>
              <w:jc w:val="center"/>
              <w:rPr>
                <w:rFonts w:ascii="宋体" w:eastAsia="宋体" w:hAnsi="宋体" w:cs="仿宋_GB2312"/>
                <w:szCs w:val="21"/>
              </w:rPr>
            </w:pPr>
            <w:r>
              <w:rPr>
                <w:rFonts w:ascii="宋体" w:eastAsia="宋体" w:hAnsi="宋体" w:cs="仿宋_GB2312" w:hint="eastAsia"/>
                <w:szCs w:val="21"/>
              </w:rPr>
              <w:t>③内胆常压设计，水胆不承压，可防爆、防渗漏，安全可靠。</w:t>
            </w:r>
          </w:p>
        </w:tc>
        <w:tc>
          <w:tcPr>
            <w:tcW w:w="669" w:type="dxa"/>
            <w:vMerge/>
            <w:vAlign w:val="center"/>
          </w:tcPr>
          <w:p w14:paraId="3FDEE38A" w14:textId="77777777" w:rsidR="00E14234" w:rsidRDefault="00E14234">
            <w:pPr>
              <w:spacing w:line="520" w:lineRule="exact"/>
              <w:jc w:val="center"/>
              <w:rPr>
                <w:rFonts w:ascii="宋体" w:eastAsia="宋体" w:hAnsi="宋体" w:cs="仿宋_GB2312"/>
                <w:b/>
                <w:szCs w:val="21"/>
              </w:rPr>
            </w:pPr>
          </w:p>
        </w:tc>
        <w:tc>
          <w:tcPr>
            <w:tcW w:w="1014" w:type="dxa"/>
            <w:vMerge/>
            <w:vAlign w:val="center"/>
          </w:tcPr>
          <w:p w14:paraId="64CC0AF5" w14:textId="77777777" w:rsidR="00E14234" w:rsidRDefault="00E14234">
            <w:pPr>
              <w:spacing w:line="520" w:lineRule="exact"/>
              <w:jc w:val="center"/>
              <w:rPr>
                <w:rFonts w:ascii="宋体" w:eastAsia="宋体" w:hAnsi="宋体" w:cs="仿宋_GB2312"/>
                <w:b/>
                <w:szCs w:val="21"/>
              </w:rPr>
            </w:pPr>
          </w:p>
        </w:tc>
        <w:tc>
          <w:tcPr>
            <w:tcW w:w="843" w:type="dxa"/>
            <w:vMerge/>
            <w:vAlign w:val="center"/>
          </w:tcPr>
          <w:p w14:paraId="02CD5371" w14:textId="77777777" w:rsidR="00E14234" w:rsidRDefault="00E14234">
            <w:pPr>
              <w:spacing w:line="520" w:lineRule="exact"/>
              <w:jc w:val="center"/>
              <w:rPr>
                <w:rFonts w:ascii="宋体" w:eastAsia="宋体" w:hAnsi="宋体" w:cs="仿宋_GB2312"/>
                <w:b/>
                <w:szCs w:val="21"/>
              </w:rPr>
            </w:pPr>
          </w:p>
        </w:tc>
        <w:tc>
          <w:tcPr>
            <w:tcW w:w="843" w:type="dxa"/>
            <w:vMerge/>
            <w:vAlign w:val="center"/>
          </w:tcPr>
          <w:p w14:paraId="1A06C1E3" w14:textId="77777777" w:rsidR="00E14234" w:rsidRDefault="00E14234">
            <w:pPr>
              <w:spacing w:line="520" w:lineRule="exact"/>
              <w:jc w:val="center"/>
              <w:rPr>
                <w:rFonts w:ascii="宋体" w:eastAsia="宋体" w:hAnsi="宋体" w:cs="仿宋_GB2312"/>
                <w:b/>
                <w:szCs w:val="21"/>
              </w:rPr>
            </w:pPr>
          </w:p>
        </w:tc>
        <w:tc>
          <w:tcPr>
            <w:tcW w:w="843" w:type="dxa"/>
            <w:vMerge/>
            <w:vAlign w:val="center"/>
          </w:tcPr>
          <w:p w14:paraId="1048DEE9" w14:textId="77777777" w:rsidR="00E14234" w:rsidRDefault="00E14234">
            <w:pPr>
              <w:spacing w:line="520" w:lineRule="exact"/>
              <w:jc w:val="center"/>
              <w:rPr>
                <w:rFonts w:ascii="宋体" w:eastAsia="宋体" w:hAnsi="宋体" w:cs="仿宋_GB2312"/>
                <w:b/>
                <w:szCs w:val="21"/>
              </w:rPr>
            </w:pPr>
          </w:p>
        </w:tc>
        <w:tc>
          <w:tcPr>
            <w:tcW w:w="843" w:type="dxa"/>
            <w:vMerge/>
            <w:vAlign w:val="center"/>
          </w:tcPr>
          <w:p w14:paraId="569C5906" w14:textId="77777777" w:rsidR="00E14234" w:rsidRDefault="00E14234">
            <w:pPr>
              <w:spacing w:line="520" w:lineRule="exact"/>
              <w:jc w:val="center"/>
              <w:rPr>
                <w:rFonts w:ascii="宋体" w:eastAsia="宋体" w:hAnsi="宋体" w:cs="仿宋_GB2312"/>
                <w:b/>
                <w:szCs w:val="21"/>
              </w:rPr>
            </w:pPr>
          </w:p>
        </w:tc>
        <w:tc>
          <w:tcPr>
            <w:tcW w:w="843" w:type="dxa"/>
            <w:vAlign w:val="center"/>
          </w:tcPr>
          <w:p w14:paraId="471026DA" w14:textId="77777777" w:rsidR="00E14234" w:rsidRDefault="00E14234">
            <w:pPr>
              <w:spacing w:line="520" w:lineRule="exact"/>
              <w:jc w:val="center"/>
              <w:rPr>
                <w:rFonts w:ascii="宋体" w:eastAsia="宋体" w:hAnsi="宋体" w:cs="仿宋_GB2312"/>
                <w:b/>
                <w:szCs w:val="21"/>
              </w:rPr>
            </w:pPr>
          </w:p>
        </w:tc>
      </w:tr>
      <w:tr w:rsidR="00E14234" w14:paraId="2DE5C509" w14:textId="77777777">
        <w:trPr>
          <w:trHeight w:val="82"/>
          <w:jc w:val="center"/>
        </w:trPr>
        <w:tc>
          <w:tcPr>
            <w:tcW w:w="836" w:type="dxa"/>
            <w:vMerge/>
            <w:vAlign w:val="center"/>
          </w:tcPr>
          <w:p w14:paraId="4E2B30C7" w14:textId="77777777" w:rsidR="00E14234" w:rsidRDefault="00E14234">
            <w:pPr>
              <w:spacing w:line="520" w:lineRule="exact"/>
              <w:jc w:val="center"/>
              <w:rPr>
                <w:rFonts w:ascii="宋体" w:eastAsia="宋体" w:hAnsi="宋体" w:cs="仿宋_GB2312"/>
                <w:szCs w:val="21"/>
              </w:rPr>
            </w:pPr>
          </w:p>
        </w:tc>
        <w:tc>
          <w:tcPr>
            <w:tcW w:w="4606" w:type="dxa"/>
            <w:vAlign w:val="center"/>
          </w:tcPr>
          <w:p w14:paraId="69FB1CF4" w14:textId="77777777" w:rsidR="00E14234" w:rsidRDefault="00000000">
            <w:pPr>
              <w:spacing w:line="520" w:lineRule="exact"/>
              <w:jc w:val="center"/>
              <w:rPr>
                <w:rFonts w:ascii="宋体" w:eastAsia="宋体" w:hAnsi="宋体" w:cs="仿宋_GB2312"/>
                <w:b/>
                <w:szCs w:val="21"/>
              </w:rPr>
            </w:pPr>
            <w:r>
              <w:rPr>
                <w:rFonts w:ascii="宋体" w:eastAsia="宋体" w:hAnsi="宋体" w:cs="仿宋_GB2312" w:hint="eastAsia"/>
                <w:b/>
                <w:szCs w:val="21"/>
              </w:rPr>
              <w:t>智能技术要求：</w:t>
            </w:r>
          </w:p>
          <w:p w14:paraId="6192B499" w14:textId="77777777" w:rsidR="00E14234" w:rsidRDefault="00000000">
            <w:pPr>
              <w:pStyle w:val="afb"/>
              <w:numPr>
                <w:ilvl w:val="0"/>
                <w:numId w:val="25"/>
              </w:numPr>
              <w:spacing w:line="520" w:lineRule="exact"/>
              <w:ind w:firstLineChars="0"/>
              <w:jc w:val="center"/>
              <w:rPr>
                <w:rFonts w:ascii="宋体" w:eastAsia="宋体" w:hAnsi="宋体" w:cs="仿宋_GB2312"/>
                <w:szCs w:val="21"/>
              </w:rPr>
            </w:pPr>
            <w:r>
              <w:rPr>
                <w:rFonts w:ascii="宋体" w:eastAsia="宋体" w:hAnsi="宋体" w:cs="仿宋_GB2312" w:hint="eastAsia"/>
                <w:szCs w:val="21"/>
              </w:rPr>
              <w:t>智能液晶显示屏，全自动运行，全年无需人值守。远程控预约定时开关机，可设定每周工作日和每天工作时间等功能。</w:t>
            </w:r>
          </w:p>
          <w:p w14:paraId="54274A5E" w14:textId="77777777" w:rsidR="00E14234" w:rsidRDefault="00000000">
            <w:pPr>
              <w:spacing w:line="520" w:lineRule="exact"/>
              <w:jc w:val="center"/>
              <w:rPr>
                <w:rFonts w:ascii="宋体" w:eastAsia="宋体" w:hAnsi="宋体" w:cs="仿宋_GB2312"/>
                <w:szCs w:val="21"/>
              </w:rPr>
            </w:pPr>
            <w:r>
              <w:rPr>
                <w:rFonts w:ascii="宋体" w:eastAsia="宋体" w:hAnsi="宋体" w:cs="仿宋_GB2312" w:hint="eastAsia"/>
                <w:szCs w:val="21"/>
              </w:rPr>
              <w:t>②液晶显示表显示水温、时间、水位、加热、进水、定时开关机、饮用、水位、消毒、日期等多项功能信息显示让用户明确地了解水温状态，方便实时取水。</w:t>
            </w:r>
          </w:p>
          <w:p w14:paraId="025CCA80" w14:textId="77777777" w:rsidR="00E14234" w:rsidRDefault="00000000">
            <w:pPr>
              <w:spacing w:line="520" w:lineRule="exact"/>
              <w:jc w:val="center"/>
              <w:rPr>
                <w:rFonts w:ascii="宋体" w:eastAsia="宋体" w:hAnsi="宋体" w:cs="仿宋_GB2312"/>
                <w:szCs w:val="21"/>
              </w:rPr>
            </w:pPr>
            <w:r>
              <w:rPr>
                <w:rFonts w:ascii="宋体" w:eastAsia="宋体" w:hAnsi="宋体" w:cs="仿宋_GB2312" w:hint="eastAsia"/>
                <w:szCs w:val="21"/>
              </w:rPr>
              <w:t>③采用智能水控系统，防超温与防干烧保护。</w:t>
            </w:r>
          </w:p>
        </w:tc>
        <w:tc>
          <w:tcPr>
            <w:tcW w:w="669" w:type="dxa"/>
            <w:vMerge/>
            <w:vAlign w:val="center"/>
          </w:tcPr>
          <w:p w14:paraId="3CD13584" w14:textId="77777777" w:rsidR="00E14234" w:rsidRDefault="00E14234">
            <w:pPr>
              <w:spacing w:line="520" w:lineRule="exact"/>
              <w:jc w:val="center"/>
              <w:rPr>
                <w:rFonts w:ascii="宋体" w:eastAsia="宋体" w:hAnsi="宋体" w:cs="仿宋_GB2312"/>
                <w:b/>
                <w:szCs w:val="21"/>
              </w:rPr>
            </w:pPr>
          </w:p>
        </w:tc>
        <w:tc>
          <w:tcPr>
            <w:tcW w:w="1014" w:type="dxa"/>
            <w:vMerge/>
            <w:vAlign w:val="center"/>
          </w:tcPr>
          <w:p w14:paraId="40FED874" w14:textId="77777777" w:rsidR="00E14234" w:rsidRDefault="00E14234">
            <w:pPr>
              <w:spacing w:line="520" w:lineRule="exact"/>
              <w:jc w:val="center"/>
              <w:rPr>
                <w:rFonts w:ascii="宋体" w:eastAsia="宋体" w:hAnsi="宋体" w:cs="仿宋_GB2312"/>
                <w:b/>
                <w:szCs w:val="21"/>
              </w:rPr>
            </w:pPr>
          </w:p>
        </w:tc>
        <w:tc>
          <w:tcPr>
            <w:tcW w:w="843" w:type="dxa"/>
            <w:vMerge/>
            <w:vAlign w:val="center"/>
          </w:tcPr>
          <w:p w14:paraId="0BC2C045" w14:textId="77777777" w:rsidR="00E14234" w:rsidRDefault="00E14234">
            <w:pPr>
              <w:spacing w:line="520" w:lineRule="exact"/>
              <w:jc w:val="center"/>
              <w:rPr>
                <w:rFonts w:ascii="宋体" w:eastAsia="宋体" w:hAnsi="宋体" w:cs="仿宋_GB2312"/>
                <w:b/>
                <w:szCs w:val="21"/>
              </w:rPr>
            </w:pPr>
          </w:p>
        </w:tc>
        <w:tc>
          <w:tcPr>
            <w:tcW w:w="843" w:type="dxa"/>
            <w:vMerge/>
            <w:vAlign w:val="center"/>
          </w:tcPr>
          <w:p w14:paraId="4956E0A5" w14:textId="77777777" w:rsidR="00E14234" w:rsidRDefault="00E14234">
            <w:pPr>
              <w:spacing w:line="520" w:lineRule="exact"/>
              <w:jc w:val="center"/>
              <w:rPr>
                <w:rFonts w:ascii="宋体" w:eastAsia="宋体" w:hAnsi="宋体" w:cs="仿宋_GB2312"/>
                <w:b/>
                <w:szCs w:val="21"/>
              </w:rPr>
            </w:pPr>
          </w:p>
        </w:tc>
        <w:tc>
          <w:tcPr>
            <w:tcW w:w="843" w:type="dxa"/>
            <w:vMerge/>
            <w:vAlign w:val="center"/>
          </w:tcPr>
          <w:p w14:paraId="24F50205" w14:textId="77777777" w:rsidR="00E14234" w:rsidRDefault="00E14234">
            <w:pPr>
              <w:spacing w:line="520" w:lineRule="exact"/>
              <w:jc w:val="center"/>
              <w:rPr>
                <w:rFonts w:ascii="宋体" w:eastAsia="宋体" w:hAnsi="宋体" w:cs="仿宋_GB2312"/>
                <w:b/>
                <w:szCs w:val="21"/>
              </w:rPr>
            </w:pPr>
          </w:p>
        </w:tc>
        <w:tc>
          <w:tcPr>
            <w:tcW w:w="843" w:type="dxa"/>
            <w:vMerge/>
            <w:vAlign w:val="center"/>
          </w:tcPr>
          <w:p w14:paraId="665B38C1" w14:textId="77777777" w:rsidR="00E14234" w:rsidRDefault="00E14234">
            <w:pPr>
              <w:spacing w:line="520" w:lineRule="exact"/>
              <w:jc w:val="center"/>
              <w:rPr>
                <w:rFonts w:ascii="宋体" w:eastAsia="宋体" w:hAnsi="宋体" w:cs="仿宋_GB2312"/>
                <w:b/>
                <w:szCs w:val="21"/>
              </w:rPr>
            </w:pPr>
          </w:p>
        </w:tc>
        <w:tc>
          <w:tcPr>
            <w:tcW w:w="843" w:type="dxa"/>
            <w:vAlign w:val="center"/>
          </w:tcPr>
          <w:p w14:paraId="549D3421" w14:textId="77777777" w:rsidR="00E14234" w:rsidRDefault="00E14234">
            <w:pPr>
              <w:spacing w:line="520" w:lineRule="exact"/>
              <w:jc w:val="center"/>
              <w:rPr>
                <w:rFonts w:ascii="宋体" w:eastAsia="宋体" w:hAnsi="宋体" w:cs="仿宋_GB2312"/>
                <w:b/>
                <w:szCs w:val="21"/>
              </w:rPr>
            </w:pPr>
          </w:p>
        </w:tc>
      </w:tr>
    </w:tbl>
    <w:p w14:paraId="62C4A516" w14:textId="77777777" w:rsidR="00E14234" w:rsidRDefault="00E14234">
      <w:pPr>
        <w:spacing w:line="500" w:lineRule="exact"/>
        <w:rPr>
          <w:rFonts w:ascii="宋体" w:eastAsia="宋体" w:hAnsi="宋体" w:cs="宋体"/>
          <w:b/>
          <w:color w:val="000000" w:themeColor="text1"/>
          <w:spacing w:val="4"/>
          <w:szCs w:val="21"/>
        </w:rPr>
      </w:pPr>
    </w:p>
    <w:p w14:paraId="2CFE2D63" w14:textId="77777777" w:rsidR="00E14234" w:rsidRDefault="00E14234">
      <w:pPr>
        <w:spacing w:line="500" w:lineRule="exact"/>
        <w:rPr>
          <w:rFonts w:ascii="宋体" w:eastAsia="宋体" w:hAnsi="宋体" w:cs="宋体"/>
          <w:b/>
          <w:color w:val="000000" w:themeColor="text1"/>
          <w:spacing w:val="4"/>
          <w:szCs w:val="21"/>
        </w:rPr>
      </w:pPr>
    </w:p>
    <w:p w14:paraId="2E1FF420" w14:textId="77777777" w:rsidR="00E14234" w:rsidRDefault="00000000">
      <w:pPr>
        <w:spacing w:line="360" w:lineRule="auto"/>
        <w:rPr>
          <w:rFonts w:ascii="宋体" w:eastAsia="宋体" w:hAnsi="宋体" w:cs="宋体"/>
          <w:b/>
          <w:color w:val="000000" w:themeColor="text1"/>
          <w:spacing w:val="4"/>
          <w:szCs w:val="21"/>
        </w:rPr>
      </w:pPr>
      <w:r>
        <w:rPr>
          <w:rFonts w:ascii="宋体" w:eastAsia="宋体" w:hAnsi="宋体" w:cs="宋体" w:hint="eastAsia"/>
          <w:b/>
          <w:color w:val="000000" w:themeColor="text1"/>
          <w:spacing w:val="4"/>
          <w:szCs w:val="21"/>
        </w:rPr>
        <w:t>注：</w:t>
      </w:r>
    </w:p>
    <w:p w14:paraId="1AE53C34" w14:textId="77777777" w:rsidR="00E14234" w:rsidRDefault="00000000">
      <w:pPr>
        <w:pStyle w:val="af3"/>
        <w:numPr>
          <w:ilvl w:val="0"/>
          <w:numId w:val="26"/>
        </w:numPr>
        <w:shd w:val="clear" w:color="auto" w:fill="FFFFFF"/>
        <w:spacing w:before="0" w:beforeAutospacing="0" w:after="0" w:afterAutospacing="0" w:line="360" w:lineRule="auto"/>
        <w:rPr>
          <w:b/>
          <w:bCs/>
          <w:color w:val="FF0000"/>
          <w:sz w:val="21"/>
          <w:szCs w:val="21"/>
          <w:u w:val="single"/>
        </w:rPr>
      </w:pPr>
      <w:r>
        <w:rPr>
          <w:rFonts w:hint="eastAsia"/>
          <w:b/>
          <w:bCs/>
          <w:color w:val="FF0000"/>
          <w:sz w:val="21"/>
          <w:szCs w:val="21"/>
          <w:u w:val="single"/>
        </w:rPr>
        <w:t>供应商报价时还需提供产品样图图片资料一份。产品验收时，成交供应商报价文件内样品图片资料将作为验收标准之一。附件需加盖公章扫描为PDF文件随报价表打包上传，否则将有可能影响成交结果，不推荐为成交候选人；</w:t>
      </w:r>
    </w:p>
    <w:p w14:paraId="674362CA" w14:textId="77777777" w:rsidR="00E14234" w:rsidRDefault="00000000">
      <w:pPr>
        <w:pStyle w:val="af3"/>
        <w:numPr>
          <w:ilvl w:val="0"/>
          <w:numId w:val="26"/>
        </w:numPr>
        <w:shd w:val="clear" w:color="auto" w:fill="FFFFFF"/>
        <w:spacing w:before="0" w:beforeAutospacing="0" w:after="0" w:afterAutospacing="0" w:line="360" w:lineRule="auto"/>
        <w:rPr>
          <w:b/>
          <w:bCs/>
          <w:color w:val="FF0000"/>
          <w:sz w:val="21"/>
          <w:szCs w:val="21"/>
          <w:u w:val="single"/>
        </w:rPr>
      </w:pPr>
      <w:proofErr w:type="gramStart"/>
      <w:r>
        <w:rPr>
          <w:rFonts w:hint="eastAsia"/>
          <w:b/>
          <w:bCs/>
          <w:color w:val="FF0000"/>
          <w:sz w:val="21"/>
          <w:szCs w:val="21"/>
          <w:u w:val="single"/>
        </w:rPr>
        <w:t>本需求书</w:t>
      </w:r>
      <w:proofErr w:type="gramEnd"/>
      <w:r>
        <w:rPr>
          <w:rFonts w:hint="eastAsia"/>
          <w:b/>
          <w:bCs/>
          <w:color w:val="FF0000"/>
          <w:sz w:val="21"/>
          <w:szCs w:val="21"/>
          <w:u w:val="single"/>
        </w:rPr>
        <w:t>中所提出的技术规格、要求、参数和标准等技术参数及要求仅</w:t>
      </w:r>
      <w:proofErr w:type="gramStart"/>
      <w:r>
        <w:rPr>
          <w:rFonts w:hint="eastAsia"/>
          <w:b/>
          <w:bCs/>
          <w:color w:val="FF0000"/>
          <w:sz w:val="21"/>
          <w:szCs w:val="21"/>
          <w:u w:val="single"/>
        </w:rPr>
        <w:t>系说明</w:t>
      </w:r>
      <w:proofErr w:type="gramEnd"/>
      <w:r>
        <w:rPr>
          <w:rFonts w:hint="eastAsia"/>
          <w:b/>
          <w:bCs/>
          <w:color w:val="FF0000"/>
          <w:sz w:val="21"/>
          <w:szCs w:val="21"/>
          <w:u w:val="single"/>
        </w:rPr>
        <w:t>并非进行限制，响应供应商可提出实际所投货物的技术规格、要求、参数和标准，并在报价文件中备注说明所投货物的详细技术参数、品牌、型号及产地等，但该实际所投货物应不低于竞价文件的规定和要求。否则默认所提供的货物与采购需求书一致，须按照报价时厂家公开公布的实际性能指标参数如实填写。</w:t>
      </w:r>
    </w:p>
    <w:p w14:paraId="1F31DFAA" w14:textId="77777777" w:rsidR="00E14234" w:rsidRDefault="00000000">
      <w:pPr>
        <w:pStyle w:val="af3"/>
        <w:numPr>
          <w:ilvl w:val="0"/>
          <w:numId w:val="26"/>
        </w:numPr>
        <w:shd w:val="clear" w:color="auto" w:fill="FFFFFF"/>
        <w:spacing w:before="0" w:beforeAutospacing="0" w:after="0" w:afterAutospacing="0" w:line="360" w:lineRule="auto"/>
        <w:rPr>
          <w:b/>
          <w:bCs/>
          <w:color w:val="000000" w:themeColor="text1"/>
          <w:sz w:val="21"/>
          <w:szCs w:val="21"/>
          <w:u w:val="single"/>
        </w:rPr>
      </w:pPr>
      <w:r>
        <w:rPr>
          <w:rFonts w:hint="eastAsia"/>
          <w:b/>
          <w:bCs/>
          <w:color w:val="000000" w:themeColor="text1"/>
          <w:sz w:val="21"/>
          <w:szCs w:val="21"/>
          <w:u w:val="single"/>
        </w:rPr>
        <w:lastRenderedPageBreak/>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14:paraId="575E2F09" w14:textId="77777777" w:rsidR="00E14234" w:rsidRDefault="00000000">
      <w:pPr>
        <w:pStyle w:val="af3"/>
        <w:numPr>
          <w:ilvl w:val="0"/>
          <w:numId w:val="26"/>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533F4189" w14:textId="77777777" w:rsidR="00E14234" w:rsidRDefault="00000000">
      <w:pPr>
        <w:pStyle w:val="af3"/>
        <w:numPr>
          <w:ilvl w:val="0"/>
          <w:numId w:val="26"/>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r>
        <w:rPr>
          <w:rFonts w:hint="eastAsia"/>
          <w:b/>
          <w:bCs/>
          <w:color w:val="000000"/>
          <w:sz w:val="21"/>
          <w:szCs w:val="21"/>
          <w:u w:val="single"/>
          <w:shd w:val="clear" w:color="auto" w:fill="FFFFFF"/>
        </w:rPr>
        <w:t>。</w:t>
      </w:r>
    </w:p>
    <w:p w14:paraId="3CC219BC" w14:textId="77777777" w:rsidR="00E14234" w:rsidRDefault="00E14234">
      <w:pPr>
        <w:wordWrap w:val="0"/>
        <w:spacing w:line="360" w:lineRule="auto"/>
        <w:ind w:right="218"/>
        <w:jc w:val="right"/>
        <w:rPr>
          <w:rFonts w:ascii="宋体" w:eastAsia="宋体" w:hAnsi="宋体" w:cs="宋体"/>
          <w:color w:val="000000" w:themeColor="text1"/>
          <w:spacing w:val="4"/>
          <w:szCs w:val="21"/>
        </w:rPr>
      </w:pPr>
    </w:p>
    <w:p w14:paraId="7D620986" w14:textId="77777777" w:rsidR="00E14234" w:rsidRDefault="00000000">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35145DC7" w14:textId="77777777" w:rsidR="00E14234" w:rsidRDefault="00E14234">
      <w:pPr>
        <w:spacing w:line="360" w:lineRule="auto"/>
        <w:ind w:right="218"/>
        <w:jc w:val="right"/>
        <w:rPr>
          <w:rFonts w:ascii="宋体" w:eastAsia="宋体" w:hAnsi="宋体" w:cs="宋体"/>
          <w:color w:val="000000" w:themeColor="text1"/>
          <w:spacing w:val="4"/>
          <w:szCs w:val="21"/>
          <w:u w:val="single"/>
        </w:rPr>
      </w:pPr>
    </w:p>
    <w:p w14:paraId="695E7E1F" w14:textId="77777777" w:rsidR="00E14234" w:rsidRDefault="00000000">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69195B81" w14:textId="77777777" w:rsidR="00E14234" w:rsidRDefault="00000000">
      <w:pPr>
        <w:pStyle w:val="2"/>
        <w:spacing w:before="0" w:after="0"/>
        <w:jc w:val="center"/>
        <w:rPr>
          <w:rFonts w:ascii="宋体" w:eastAsia="宋体" w:hAnsi="宋体" w:cs="宋体"/>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14:paraId="0CD84174" w14:textId="77777777" w:rsidR="00E14234" w:rsidRDefault="00000000">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致：广东省广裕集团</w:t>
      </w:r>
      <w:proofErr w:type="gramStart"/>
      <w:r>
        <w:rPr>
          <w:rFonts w:ascii="宋体" w:eastAsia="宋体" w:hAnsi="宋体" w:cs="宋体" w:hint="eastAsia"/>
          <w:b/>
          <w:color w:val="000000" w:themeColor="text1"/>
          <w:szCs w:val="21"/>
        </w:rPr>
        <w:t>肇</w:t>
      </w:r>
      <w:proofErr w:type="gramEnd"/>
      <w:r>
        <w:rPr>
          <w:rFonts w:ascii="宋体" w:eastAsia="宋体" w:hAnsi="宋体" w:cs="宋体" w:hint="eastAsia"/>
          <w:b/>
          <w:color w:val="000000" w:themeColor="text1"/>
          <w:szCs w:val="21"/>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14:paraId="5F53AD98" w14:textId="77777777" w:rsidR="00E14234" w:rsidRDefault="00E14234">
      <w:pPr>
        <w:spacing w:line="360" w:lineRule="auto"/>
        <w:rPr>
          <w:rFonts w:ascii="宋体" w:eastAsia="宋体" w:hAnsi="宋体" w:cs="宋体"/>
          <w:color w:val="000000" w:themeColor="text1"/>
          <w:lang w:val="zh-CN"/>
        </w:rPr>
      </w:pPr>
    </w:p>
    <w:p w14:paraId="283791BD" w14:textId="77777777" w:rsidR="00E14234" w:rsidRDefault="00000000">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庆祥达实业有限公司直用饮水机项目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76DEBA40" w14:textId="77777777" w:rsidR="00E14234" w:rsidRDefault="00000000">
      <w:pPr>
        <w:pStyle w:val="16"/>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599C2B19" w14:textId="77777777" w:rsidR="00E14234" w:rsidRDefault="00000000">
      <w:pPr>
        <w:pStyle w:val="16"/>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572E560B" w14:textId="77777777" w:rsidR="00E14234" w:rsidRDefault="00000000">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27A7B66B" w14:textId="77777777" w:rsidR="00E14234" w:rsidRDefault="00000000">
      <w:pPr>
        <w:pStyle w:val="afb"/>
        <w:numPr>
          <w:ilvl w:val="0"/>
          <w:numId w:val="27"/>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680DF937" w14:textId="77777777" w:rsidR="00E14234" w:rsidRDefault="00000000">
      <w:pPr>
        <w:pStyle w:val="afb"/>
        <w:numPr>
          <w:ilvl w:val="0"/>
          <w:numId w:val="27"/>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7B1EA4B8" w14:textId="77777777" w:rsidR="00E14234" w:rsidRDefault="00E14234">
      <w:pPr>
        <w:widowControl/>
        <w:spacing w:line="360" w:lineRule="auto"/>
        <w:jc w:val="left"/>
        <w:rPr>
          <w:rFonts w:ascii="宋体" w:eastAsia="宋体" w:hAnsi="宋体" w:cs="宋体"/>
          <w:b/>
          <w:bCs/>
          <w:color w:val="000000" w:themeColor="text1"/>
          <w:kern w:val="0"/>
          <w:sz w:val="32"/>
          <w:szCs w:val="32"/>
        </w:rPr>
      </w:pPr>
    </w:p>
    <w:p w14:paraId="61A21CB4" w14:textId="77777777" w:rsidR="00E14234" w:rsidRDefault="00000000">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23341AF5" w14:textId="77777777" w:rsidR="00E14234" w:rsidRDefault="00E14234">
      <w:pPr>
        <w:spacing w:line="360" w:lineRule="auto"/>
        <w:ind w:firstLineChars="50" w:firstLine="105"/>
        <w:jc w:val="right"/>
        <w:rPr>
          <w:rFonts w:ascii="宋体" w:eastAsia="宋体" w:hAnsi="宋体" w:cs="宋体"/>
          <w:color w:val="000000" w:themeColor="text1"/>
          <w:szCs w:val="21"/>
          <w:u w:val="single"/>
        </w:rPr>
      </w:pPr>
    </w:p>
    <w:p w14:paraId="20FADC42" w14:textId="77777777" w:rsidR="00E14234" w:rsidRDefault="00000000">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52E08CBE" w14:textId="77777777" w:rsidR="00E14234" w:rsidRDefault="00E14234">
      <w:pPr>
        <w:widowControl/>
        <w:spacing w:line="360" w:lineRule="auto"/>
        <w:jc w:val="right"/>
        <w:rPr>
          <w:rFonts w:ascii="宋体" w:eastAsia="宋体" w:hAnsi="宋体" w:cs="宋体"/>
          <w:b/>
          <w:bCs/>
          <w:color w:val="000000" w:themeColor="text1"/>
          <w:kern w:val="0"/>
          <w:sz w:val="32"/>
          <w:szCs w:val="32"/>
          <w:lang w:val="zh-CN"/>
        </w:rPr>
      </w:pPr>
    </w:p>
    <w:p w14:paraId="0B843AC8" w14:textId="77777777" w:rsidR="00E14234" w:rsidRDefault="00E14234">
      <w:pPr>
        <w:spacing w:line="360" w:lineRule="auto"/>
        <w:rPr>
          <w:rFonts w:ascii="宋体" w:eastAsia="宋体" w:hAnsi="宋体" w:cs="宋体"/>
          <w:color w:val="000000" w:themeColor="text1"/>
        </w:rPr>
      </w:pPr>
    </w:p>
    <w:p w14:paraId="6ACFB164" w14:textId="77777777" w:rsidR="00E14234" w:rsidRDefault="00000000">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14:paraId="3CD54602" w14:textId="77777777" w:rsidR="00E14234" w:rsidRDefault="00000000">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供应商资格声明函</w:t>
      </w:r>
    </w:p>
    <w:p w14:paraId="5CEB9E28" w14:textId="77777777" w:rsidR="00E14234" w:rsidRDefault="00E14234">
      <w:pPr>
        <w:rPr>
          <w:rFonts w:ascii="宋体" w:eastAsia="宋体" w:hAnsi="宋体" w:cs="宋体"/>
          <w:b/>
          <w:color w:val="000000" w:themeColor="text1"/>
          <w:szCs w:val="24"/>
        </w:rPr>
      </w:pPr>
    </w:p>
    <w:p w14:paraId="561F3FCB" w14:textId="77777777" w:rsidR="00E14234" w:rsidRDefault="00000000">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w:t>
      </w:r>
      <w:proofErr w:type="gramStart"/>
      <w:r>
        <w:rPr>
          <w:rFonts w:ascii="宋体" w:eastAsia="宋体" w:hAnsi="宋体" w:cs="宋体" w:hint="eastAsia"/>
          <w:b/>
          <w:color w:val="000000" w:themeColor="text1"/>
          <w:szCs w:val="24"/>
        </w:rPr>
        <w:t>肇</w:t>
      </w:r>
      <w:proofErr w:type="gramEnd"/>
      <w:r>
        <w:rPr>
          <w:rFonts w:ascii="宋体" w:eastAsia="宋体" w:hAnsi="宋体" w:cs="宋体" w:hint="eastAsia"/>
          <w:b/>
          <w:color w:val="000000" w:themeColor="text1"/>
          <w:szCs w:val="24"/>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14:paraId="07DF31BB" w14:textId="77777777" w:rsidR="00E14234" w:rsidRDefault="00E14234">
      <w:pPr>
        <w:rPr>
          <w:rFonts w:ascii="宋体" w:eastAsia="宋体" w:hAnsi="宋体" w:cs="宋体"/>
          <w:b/>
          <w:color w:val="000000" w:themeColor="text1"/>
          <w:szCs w:val="24"/>
        </w:rPr>
      </w:pPr>
    </w:p>
    <w:p w14:paraId="18838464" w14:textId="77777777" w:rsidR="00E14234" w:rsidRDefault="00000000">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庆祥达实业有限公司直用饮水机项目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087A9F50" w14:textId="77777777" w:rsidR="00E14234" w:rsidRDefault="00000000">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14:paraId="633E6F44" w14:textId="77777777" w:rsidR="00E14234"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14:paraId="6D3F6E2C" w14:textId="77777777" w:rsidR="00E14234"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14:paraId="35729275" w14:textId="77777777" w:rsidR="00E14234"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14:paraId="076971BE" w14:textId="77777777" w:rsidR="00E14234"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14:paraId="733D3454" w14:textId="77777777" w:rsidR="00E14234"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0E0D5E19" w14:textId="77777777" w:rsidR="00E14234"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14:paraId="31DFA7FF" w14:textId="77777777" w:rsidR="00E14234"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6C3C9CFA" w14:textId="77777777" w:rsidR="00E14234"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6C5F1DA0" w14:textId="77777777" w:rsidR="00E14234" w:rsidRDefault="00000000">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1800783E" w14:textId="77777777" w:rsidR="00E14234" w:rsidRDefault="00000000">
      <w:pPr>
        <w:spacing w:line="360" w:lineRule="auto"/>
        <w:ind w:firstLine="420"/>
        <w:rPr>
          <w:rFonts w:ascii="宋体" w:eastAsia="宋体" w:hAnsi="宋体"/>
          <w:szCs w:val="21"/>
        </w:rPr>
      </w:pPr>
      <w:r>
        <w:rPr>
          <w:rFonts w:ascii="宋体" w:eastAsia="宋体" w:hAnsi="宋体" w:hint="eastAsia"/>
          <w:szCs w:val="21"/>
        </w:rPr>
        <w:t>特此声明！</w:t>
      </w:r>
    </w:p>
    <w:p w14:paraId="65119267" w14:textId="77777777" w:rsidR="00E14234" w:rsidRDefault="00000000">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6E2A55E1" w14:textId="77777777" w:rsidR="00E14234" w:rsidRDefault="00000000">
      <w:pPr>
        <w:pStyle w:val="afb"/>
        <w:numPr>
          <w:ilvl w:val="0"/>
          <w:numId w:val="28"/>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692D781F" w14:textId="77777777" w:rsidR="00E14234" w:rsidRDefault="00000000">
      <w:pPr>
        <w:pStyle w:val="afb"/>
        <w:numPr>
          <w:ilvl w:val="0"/>
          <w:numId w:val="28"/>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10661FF2" w14:textId="77777777" w:rsidR="00E14234" w:rsidRDefault="00000000">
      <w:pPr>
        <w:pStyle w:val="afb"/>
        <w:wordWrap w:val="0"/>
        <w:spacing w:line="360" w:lineRule="auto"/>
        <w:ind w:left="1200" w:right="218" w:firstLineChars="0" w:firstLine="0"/>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38E442DC" w14:textId="77777777" w:rsidR="00E14234" w:rsidRDefault="00000000">
      <w:pPr>
        <w:pStyle w:val="afb"/>
        <w:wordWrap w:val="0"/>
        <w:spacing w:line="360" w:lineRule="auto"/>
        <w:ind w:left="1200" w:right="218" w:firstLineChars="0" w:firstLine="0"/>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27E5B163" w14:textId="77777777" w:rsidR="00E14234" w:rsidRDefault="00E14234">
      <w:pPr>
        <w:spacing w:line="360" w:lineRule="auto"/>
        <w:rPr>
          <w:rFonts w:ascii="宋体" w:eastAsia="宋体" w:hAnsi="宋体" w:cs="宋体"/>
          <w:color w:val="000000" w:themeColor="text1"/>
        </w:rPr>
      </w:pPr>
    </w:p>
    <w:sectPr w:rsidR="00E14234">
      <w:headerReference w:type="default" r:id="rId10"/>
      <w:headerReference w:type="first" r:id="rId11"/>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80AD3" w14:textId="77777777" w:rsidR="00A100C9" w:rsidRDefault="00A100C9">
      <w:r>
        <w:separator/>
      </w:r>
    </w:p>
  </w:endnote>
  <w:endnote w:type="continuationSeparator" w:id="0">
    <w:p w14:paraId="27B1E004" w14:textId="77777777" w:rsidR="00A100C9" w:rsidRDefault="00A1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default"/>
    <w:sig w:usb0="E0002A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楷体_GB2312">
    <w:charset w:val="86"/>
    <w:family w:val="modern"/>
    <w:pitch w:val="default"/>
    <w:sig w:usb0="00000001" w:usb1="080E0000" w:usb2="00000000" w:usb3="00000000" w:csb0="00040000" w:csb1="00000000"/>
  </w:font>
  <w:font w:name="仿宋_GB2312">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F1BCB" w14:textId="77777777" w:rsidR="00A100C9" w:rsidRDefault="00A100C9">
      <w:r>
        <w:separator/>
      </w:r>
    </w:p>
  </w:footnote>
  <w:footnote w:type="continuationSeparator" w:id="0">
    <w:p w14:paraId="5B2C67D7" w14:textId="77777777" w:rsidR="00A100C9" w:rsidRDefault="00A10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8A463" w14:textId="77777777" w:rsidR="00E14234"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DC758" w14:textId="77777777" w:rsidR="00E14234" w:rsidRDefault="00000000">
    <w:pPr>
      <w:pStyle w:val="af0"/>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15:restartNumberingAfterBreak="0">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15:restartNumberingAfterBreak="0">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201177D"/>
    <w:multiLevelType w:val="multilevel"/>
    <w:tmpl w:val="0201177D"/>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0304B097"/>
    <w:multiLevelType w:val="singleLevel"/>
    <w:tmpl w:val="0304B097"/>
    <w:lvl w:ilvl="0">
      <w:start w:val="1"/>
      <w:numFmt w:val="decimal"/>
      <w:suff w:val="nothing"/>
      <w:lvlText w:val="%1．"/>
      <w:lvlJc w:val="left"/>
      <w:pPr>
        <w:ind w:left="309" w:firstLine="400"/>
      </w:pPr>
      <w:rPr>
        <w:rFonts w:ascii="宋体" w:eastAsia="宋体" w:hAnsi="宋体" w:cs="宋体" w:hint="default"/>
        <w:sz w:val="21"/>
        <w:szCs w:val="21"/>
      </w:rPr>
    </w:lvl>
  </w:abstractNum>
  <w:abstractNum w:abstractNumId="8"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9" w15:restartNumberingAfterBreak="0">
    <w:nsid w:val="07F6080D"/>
    <w:multiLevelType w:val="multilevel"/>
    <w:tmpl w:val="07F6080D"/>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1" w15:restartNumberingAfterBreak="0">
    <w:nsid w:val="19E80598"/>
    <w:multiLevelType w:val="multilevel"/>
    <w:tmpl w:val="19E80598"/>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1B5F39B2"/>
    <w:multiLevelType w:val="multilevel"/>
    <w:tmpl w:val="1B5F39B2"/>
    <w:lvl w:ilvl="0">
      <w:start w:val="1"/>
      <w:numFmt w:val="chineseCountingThousand"/>
      <w:lvlText w:val="(%1)"/>
      <w:lvlJc w:val="left"/>
      <w:pPr>
        <w:ind w:left="440" w:hanging="440"/>
      </w:pPr>
      <w:rPr>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4" w15:restartNumberingAfterBreak="0">
    <w:nsid w:val="21817AA7"/>
    <w:multiLevelType w:val="multilevel"/>
    <w:tmpl w:val="21817AA7"/>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27762242"/>
    <w:multiLevelType w:val="multilevel"/>
    <w:tmpl w:val="27762242"/>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8" w15:restartNumberingAfterBreak="0">
    <w:nsid w:val="32B5004A"/>
    <w:multiLevelType w:val="multilevel"/>
    <w:tmpl w:val="32B5004A"/>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479E2EA0"/>
    <w:multiLevelType w:val="multilevel"/>
    <w:tmpl w:val="479E2EA0"/>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1"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2" w15:restartNumberingAfterBreak="0">
    <w:nsid w:val="4E7761B5"/>
    <w:multiLevelType w:val="multilevel"/>
    <w:tmpl w:val="4E7761B5"/>
    <w:lvl w:ilvl="0">
      <w:start w:val="1"/>
      <w:numFmt w:val="chineseCountingThousand"/>
      <w:suff w:val="space"/>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4"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77E7C2A"/>
    <w:multiLevelType w:val="multilevel"/>
    <w:tmpl w:val="777E7C2A"/>
    <w:lvl w:ilvl="0">
      <w:start w:val="2"/>
      <w:numFmt w:val="chineseCountingThousand"/>
      <w:suff w:val="nothing"/>
      <w:lvlText w:val="%1、"/>
      <w:lvlJc w:val="left"/>
      <w:pPr>
        <w:ind w:left="987"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7" w15:restartNumberingAfterBreak="0">
    <w:nsid w:val="78563BEA"/>
    <w:multiLevelType w:val="multilevel"/>
    <w:tmpl w:val="78563BEA"/>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418982980">
    <w:abstractNumId w:val="5"/>
  </w:num>
  <w:num w:numId="2" w16cid:durableId="2004353749">
    <w:abstractNumId w:val="24"/>
  </w:num>
  <w:num w:numId="3" w16cid:durableId="214587049">
    <w:abstractNumId w:val="3"/>
  </w:num>
  <w:num w:numId="4" w16cid:durableId="1985550297">
    <w:abstractNumId w:val="20"/>
  </w:num>
  <w:num w:numId="5" w16cid:durableId="1243443634">
    <w:abstractNumId w:val="1"/>
  </w:num>
  <w:num w:numId="6" w16cid:durableId="133526425">
    <w:abstractNumId w:val="7"/>
  </w:num>
  <w:num w:numId="7" w16cid:durableId="1470899082">
    <w:abstractNumId w:val="10"/>
  </w:num>
  <w:num w:numId="8" w16cid:durableId="617102956">
    <w:abstractNumId w:val="23"/>
  </w:num>
  <w:num w:numId="9" w16cid:durableId="57822001">
    <w:abstractNumId w:val="13"/>
  </w:num>
  <w:num w:numId="10" w16cid:durableId="1343700608">
    <w:abstractNumId w:val="2"/>
  </w:num>
  <w:num w:numId="11" w16cid:durableId="1958487485">
    <w:abstractNumId w:val="0"/>
  </w:num>
  <w:num w:numId="12" w16cid:durableId="170879782">
    <w:abstractNumId w:val="8"/>
  </w:num>
  <w:num w:numId="13" w16cid:durableId="795638779">
    <w:abstractNumId w:val="16"/>
  </w:num>
  <w:num w:numId="14" w16cid:durableId="413936519">
    <w:abstractNumId w:val="4"/>
  </w:num>
  <w:num w:numId="15" w16cid:durableId="2056807179">
    <w:abstractNumId w:val="26"/>
  </w:num>
  <w:num w:numId="16" w16cid:durableId="216941708">
    <w:abstractNumId w:val="18"/>
  </w:num>
  <w:num w:numId="17" w16cid:durableId="2017999669">
    <w:abstractNumId w:val="12"/>
  </w:num>
  <w:num w:numId="18" w16cid:durableId="1000045454">
    <w:abstractNumId w:val="22"/>
  </w:num>
  <w:num w:numId="19" w16cid:durableId="1194921384">
    <w:abstractNumId w:val="11"/>
  </w:num>
  <w:num w:numId="20" w16cid:durableId="69349020">
    <w:abstractNumId w:val="15"/>
  </w:num>
  <w:num w:numId="21" w16cid:durableId="107355411">
    <w:abstractNumId w:val="14"/>
  </w:num>
  <w:num w:numId="22" w16cid:durableId="1756630988">
    <w:abstractNumId w:val="6"/>
  </w:num>
  <w:num w:numId="23" w16cid:durableId="1349603835">
    <w:abstractNumId w:val="19"/>
  </w:num>
  <w:num w:numId="24" w16cid:durableId="2099593215">
    <w:abstractNumId w:val="27"/>
  </w:num>
  <w:num w:numId="25" w16cid:durableId="1362432421">
    <w:abstractNumId w:val="9"/>
  </w:num>
  <w:num w:numId="26" w16cid:durableId="742803186">
    <w:abstractNumId w:val="25"/>
  </w:num>
  <w:num w:numId="27" w16cid:durableId="1638026804">
    <w:abstractNumId w:val="17"/>
  </w:num>
  <w:num w:numId="28" w16cid:durableId="11360726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Y2NWRjZDIwMzc5ZDZlZGQ3MTRkNWU2OGE4ODk3YTYifQ=="/>
  </w:docVars>
  <w:rsids>
    <w:rsidRoot w:val="00603670"/>
    <w:rsid w:val="00001575"/>
    <w:rsid w:val="000020F5"/>
    <w:rsid w:val="0000298A"/>
    <w:rsid w:val="00004AC4"/>
    <w:rsid w:val="00011A82"/>
    <w:rsid w:val="000163AB"/>
    <w:rsid w:val="00025A4F"/>
    <w:rsid w:val="00026DD2"/>
    <w:rsid w:val="00027036"/>
    <w:rsid w:val="0003035B"/>
    <w:rsid w:val="00042484"/>
    <w:rsid w:val="00042B6B"/>
    <w:rsid w:val="000431C9"/>
    <w:rsid w:val="00045E6F"/>
    <w:rsid w:val="00050534"/>
    <w:rsid w:val="00053978"/>
    <w:rsid w:val="000565F1"/>
    <w:rsid w:val="0006472A"/>
    <w:rsid w:val="00064E21"/>
    <w:rsid w:val="00072D57"/>
    <w:rsid w:val="000749D9"/>
    <w:rsid w:val="00075391"/>
    <w:rsid w:val="000765F3"/>
    <w:rsid w:val="00082CDE"/>
    <w:rsid w:val="00083BE6"/>
    <w:rsid w:val="00086BDC"/>
    <w:rsid w:val="00093652"/>
    <w:rsid w:val="000A53F4"/>
    <w:rsid w:val="000B040C"/>
    <w:rsid w:val="000B3F59"/>
    <w:rsid w:val="000B74EA"/>
    <w:rsid w:val="000C34F6"/>
    <w:rsid w:val="000C3C5C"/>
    <w:rsid w:val="000C4F0F"/>
    <w:rsid w:val="000C5ABD"/>
    <w:rsid w:val="000E1199"/>
    <w:rsid w:val="000E2971"/>
    <w:rsid w:val="000E4C42"/>
    <w:rsid w:val="000E7F74"/>
    <w:rsid w:val="000F0B15"/>
    <w:rsid w:val="000F1249"/>
    <w:rsid w:val="000F423D"/>
    <w:rsid w:val="000F4BE9"/>
    <w:rsid w:val="000F5CD4"/>
    <w:rsid w:val="0010235B"/>
    <w:rsid w:val="00105511"/>
    <w:rsid w:val="00107E2D"/>
    <w:rsid w:val="00110D31"/>
    <w:rsid w:val="00111B57"/>
    <w:rsid w:val="00112326"/>
    <w:rsid w:val="0011556A"/>
    <w:rsid w:val="00116EDF"/>
    <w:rsid w:val="001200BB"/>
    <w:rsid w:val="001230A5"/>
    <w:rsid w:val="00123BEA"/>
    <w:rsid w:val="001304CF"/>
    <w:rsid w:val="00130E77"/>
    <w:rsid w:val="00135715"/>
    <w:rsid w:val="00140AD2"/>
    <w:rsid w:val="00142ED9"/>
    <w:rsid w:val="00143DFC"/>
    <w:rsid w:val="00145AE8"/>
    <w:rsid w:val="00152A8B"/>
    <w:rsid w:val="00153377"/>
    <w:rsid w:val="001559E7"/>
    <w:rsid w:val="0016171E"/>
    <w:rsid w:val="001747DE"/>
    <w:rsid w:val="00175ECB"/>
    <w:rsid w:val="001775AE"/>
    <w:rsid w:val="001821A2"/>
    <w:rsid w:val="00182BE9"/>
    <w:rsid w:val="001863E0"/>
    <w:rsid w:val="00192F15"/>
    <w:rsid w:val="001938B3"/>
    <w:rsid w:val="001976BF"/>
    <w:rsid w:val="001A0DDF"/>
    <w:rsid w:val="001A645B"/>
    <w:rsid w:val="001A769F"/>
    <w:rsid w:val="001B0A70"/>
    <w:rsid w:val="001B7077"/>
    <w:rsid w:val="001B74DB"/>
    <w:rsid w:val="001B7AA9"/>
    <w:rsid w:val="001C071E"/>
    <w:rsid w:val="001C3D61"/>
    <w:rsid w:val="001C43C7"/>
    <w:rsid w:val="001C6BE3"/>
    <w:rsid w:val="001C706F"/>
    <w:rsid w:val="001D1026"/>
    <w:rsid w:val="001D33E6"/>
    <w:rsid w:val="001D3E3B"/>
    <w:rsid w:val="001E48AC"/>
    <w:rsid w:val="001E5C33"/>
    <w:rsid w:val="001E7FCF"/>
    <w:rsid w:val="001F3F8C"/>
    <w:rsid w:val="00203A34"/>
    <w:rsid w:val="002056C6"/>
    <w:rsid w:val="00211BE4"/>
    <w:rsid w:val="00215FE5"/>
    <w:rsid w:val="00220312"/>
    <w:rsid w:val="00220C4E"/>
    <w:rsid w:val="00220DEC"/>
    <w:rsid w:val="00225E58"/>
    <w:rsid w:val="0023378C"/>
    <w:rsid w:val="002379C7"/>
    <w:rsid w:val="0024390D"/>
    <w:rsid w:val="00251790"/>
    <w:rsid w:val="00251839"/>
    <w:rsid w:val="00253352"/>
    <w:rsid w:val="00256379"/>
    <w:rsid w:val="00262DAA"/>
    <w:rsid w:val="0026399A"/>
    <w:rsid w:val="00264A95"/>
    <w:rsid w:val="002674A4"/>
    <w:rsid w:val="00270E13"/>
    <w:rsid w:val="00271000"/>
    <w:rsid w:val="00274FF8"/>
    <w:rsid w:val="00283853"/>
    <w:rsid w:val="00283A1B"/>
    <w:rsid w:val="0028785D"/>
    <w:rsid w:val="00291144"/>
    <w:rsid w:val="002920CA"/>
    <w:rsid w:val="00292756"/>
    <w:rsid w:val="00294228"/>
    <w:rsid w:val="002A1D82"/>
    <w:rsid w:val="002A1FE5"/>
    <w:rsid w:val="002A29ED"/>
    <w:rsid w:val="002A50F6"/>
    <w:rsid w:val="002B0574"/>
    <w:rsid w:val="002B0D6C"/>
    <w:rsid w:val="002B2701"/>
    <w:rsid w:val="002B2992"/>
    <w:rsid w:val="002B4DF8"/>
    <w:rsid w:val="002B5B00"/>
    <w:rsid w:val="002B6EEB"/>
    <w:rsid w:val="002C2CC8"/>
    <w:rsid w:val="002C4D08"/>
    <w:rsid w:val="002C7CC8"/>
    <w:rsid w:val="002D08D3"/>
    <w:rsid w:val="002D4EBD"/>
    <w:rsid w:val="002D5B83"/>
    <w:rsid w:val="002D6145"/>
    <w:rsid w:val="002D7CA4"/>
    <w:rsid w:val="002E0263"/>
    <w:rsid w:val="002E5F86"/>
    <w:rsid w:val="002E5FC8"/>
    <w:rsid w:val="002E61D3"/>
    <w:rsid w:val="002E66A9"/>
    <w:rsid w:val="002F0591"/>
    <w:rsid w:val="002F352E"/>
    <w:rsid w:val="002F4A33"/>
    <w:rsid w:val="002F4E97"/>
    <w:rsid w:val="002F5E67"/>
    <w:rsid w:val="0031356B"/>
    <w:rsid w:val="00314810"/>
    <w:rsid w:val="00327C22"/>
    <w:rsid w:val="003326FA"/>
    <w:rsid w:val="00332AF3"/>
    <w:rsid w:val="00336F07"/>
    <w:rsid w:val="003378B7"/>
    <w:rsid w:val="00342E19"/>
    <w:rsid w:val="00353BC1"/>
    <w:rsid w:val="00355F34"/>
    <w:rsid w:val="00360E20"/>
    <w:rsid w:val="00361074"/>
    <w:rsid w:val="00366797"/>
    <w:rsid w:val="003818F2"/>
    <w:rsid w:val="00383905"/>
    <w:rsid w:val="00384761"/>
    <w:rsid w:val="00392847"/>
    <w:rsid w:val="00393D24"/>
    <w:rsid w:val="003940DD"/>
    <w:rsid w:val="00394537"/>
    <w:rsid w:val="00395A64"/>
    <w:rsid w:val="00395C9C"/>
    <w:rsid w:val="00396F62"/>
    <w:rsid w:val="003A3DB1"/>
    <w:rsid w:val="003B0A20"/>
    <w:rsid w:val="003B400D"/>
    <w:rsid w:val="003B48C0"/>
    <w:rsid w:val="003B5D20"/>
    <w:rsid w:val="003B76C7"/>
    <w:rsid w:val="003C1806"/>
    <w:rsid w:val="003C419C"/>
    <w:rsid w:val="003D15B6"/>
    <w:rsid w:val="003D2DE8"/>
    <w:rsid w:val="003D3C42"/>
    <w:rsid w:val="003D460D"/>
    <w:rsid w:val="003D669F"/>
    <w:rsid w:val="003D68BE"/>
    <w:rsid w:val="003E273C"/>
    <w:rsid w:val="003F38D5"/>
    <w:rsid w:val="003F475D"/>
    <w:rsid w:val="003F5030"/>
    <w:rsid w:val="003F71EC"/>
    <w:rsid w:val="0040104D"/>
    <w:rsid w:val="00403AB2"/>
    <w:rsid w:val="004126CD"/>
    <w:rsid w:val="00412749"/>
    <w:rsid w:val="00420AFB"/>
    <w:rsid w:val="004211A3"/>
    <w:rsid w:val="00425F66"/>
    <w:rsid w:val="00431BF0"/>
    <w:rsid w:val="00431DBE"/>
    <w:rsid w:val="004339F3"/>
    <w:rsid w:val="00433B9F"/>
    <w:rsid w:val="00456ED5"/>
    <w:rsid w:val="0045760A"/>
    <w:rsid w:val="004610D7"/>
    <w:rsid w:val="004613B9"/>
    <w:rsid w:val="00464FC0"/>
    <w:rsid w:val="0047081D"/>
    <w:rsid w:val="00471356"/>
    <w:rsid w:val="00473854"/>
    <w:rsid w:val="004765F8"/>
    <w:rsid w:val="00476745"/>
    <w:rsid w:val="00476899"/>
    <w:rsid w:val="00491492"/>
    <w:rsid w:val="00492B35"/>
    <w:rsid w:val="00493336"/>
    <w:rsid w:val="00494623"/>
    <w:rsid w:val="004947D6"/>
    <w:rsid w:val="0049673B"/>
    <w:rsid w:val="00496883"/>
    <w:rsid w:val="00497014"/>
    <w:rsid w:val="00497F21"/>
    <w:rsid w:val="004A36A8"/>
    <w:rsid w:val="004B02EC"/>
    <w:rsid w:val="004B2004"/>
    <w:rsid w:val="004B4136"/>
    <w:rsid w:val="004B57DA"/>
    <w:rsid w:val="004B7182"/>
    <w:rsid w:val="004C17C3"/>
    <w:rsid w:val="004C4B00"/>
    <w:rsid w:val="004C7651"/>
    <w:rsid w:val="004D1532"/>
    <w:rsid w:val="004D2165"/>
    <w:rsid w:val="004D2A3E"/>
    <w:rsid w:val="004D491B"/>
    <w:rsid w:val="004D49EB"/>
    <w:rsid w:val="004D6D34"/>
    <w:rsid w:val="004E2580"/>
    <w:rsid w:val="004E3790"/>
    <w:rsid w:val="004F1479"/>
    <w:rsid w:val="00501334"/>
    <w:rsid w:val="00501F2E"/>
    <w:rsid w:val="00507361"/>
    <w:rsid w:val="00510554"/>
    <w:rsid w:val="00516292"/>
    <w:rsid w:val="00521996"/>
    <w:rsid w:val="00522280"/>
    <w:rsid w:val="00522BC5"/>
    <w:rsid w:val="005316BD"/>
    <w:rsid w:val="005336E5"/>
    <w:rsid w:val="00533B92"/>
    <w:rsid w:val="00534F6E"/>
    <w:rsid w:val="00535EEC"/>
    <w:rsid w:val="005370D2"/>
    <w:rsid w:val="00537A94"/>
    <w:rsid w:val="005456E9"/>
    <w:rsid w:val="005462F7"/>
    <w:rsid w:val="005521A5"/>
    <w:rsid w:val="005537EE"/>
    <w:rsid w:val="00555B34"/>
    <w:rsid w:val="00565168"/>
    <w:rsid w:val="005656FE"/>
    <w:rsid w:val="005678E8"/>
    <w:rsid w:val="00577172"/>
    <w:rsid w:val="00585A83"/>
    <w:rsid w:val="005918ED"/>
    <w:rsid w:val="00591BC0"/>
    <w:rsid w:val="00593C7A"/>
    <w:rsid w:val="005963C5"/>
    <w:rsid w:val="00596757"/>
    <w:rsid w:val="005B1D70"/>
    <w:rsid w:val="005B3711"/>
    <w:rsid w:val="005C064C"/>
    <w:rsid w:val="005C3A40"/>
    <w:rsid w:val="005D0B0F"/>
    <w:rsid w:val="005D4A57"/>
    <w:rsid w:val="005D4E01"/>
    <w:rsid w:val="005D72B7"/>
    <w:rsid w:val="005D796C"/>
    <w:rsid w:val="005E2511"/>
    <w:rsid w:val="005E33E1"/>
    <w:rsid w:val="005E4015"/>
    <w:rsid w:val="005E70A2"/>
    <w:rsid w:val="005E748F"/>
    <w:rsid w:val="005E7A21"/>
    <w:rsid w:val="005F00ED"/>
    <w:rsid w:val="005F4F7A"/>
    <w:rsid w:val="005F6D53"/>
    <w:rsid w:val="005F7E9F"/>
    <w:rsid w:val="00602785"/>
    <w:rsid w:val="00603670"/>
    <w:rsid w:val="006037D5"/>
    <w:rsid w:val="006042CE"/>
    <w:rsid w:val="00616532"/>
    <w:rsid w:val="00616AE3"/>
    <w:rsid w:val="00620F2C"/>
    <w:rsid w:val="0062190F"/>
    <w:rsid w:val="00621FC4"/>
    <w:rsid w:val="00625BC4"/>
    <w:rsid w:val="00627F1C"/>
    <w:rsid w:val="00631641"/>
    <w:rsid w:val="00632D27"/>
    <w:rsid w:val="006333E3"/>
    <w:rsid w:val="0064715C"/>
    <w:rsid w:val="0065223B"/>
    <w:rsid w:val="00653613"/>
    <w:rsid w:val="00655177"/>
    <w:rsid w:val="0066018A"/>
    <w:rsid w:val="006617A4"/>
    <w:rsid w:val="00662408"/>
    <w:rsid w:val="00663AB3"/>
    <w:rsid w:val="0066724C"/>
    <w:rsid w:val="00673379"/>
    <w:rsid w:val="0067437D"/>
    <w:rsid w:val="006779F7"/>
    <w:rsid w:val="00680244"/>
    <w:rsid w:val="006817FD"/>
    <w:rsid w:val="006923B3"/>
    <w:rsid w:val="00693772"/>
    <w:rsid w:val="006948F2"/>
    <w:rsid w:val="006A61C8"/>
    <w:rsid w:val="006B07B5"/>
    <w:rsid w:val="006B1BFB"/>
    <w:rsid w:val="006B20C7"/>
    <w:rsid w:val="006B6F46"/>
    <w:rsid w:val="006B764E"/>
    <w:rsid w:val="006D213E"/>
    <w:rsid w:val="006D5FC6"/>
    <w:rsid w:val="006D7E04"/>
    <w:rsid w:val="00700C51"/>
    <w:rsid w:val="00704006"/>
    <w:rsid w:val="00704031"/>
    <w:rsid w:val="00704043"/>
    <w:rsid w:val="00704C21"/>
    <w:rsid w:val="007056A1"/>
    <w:rsid w:val="007059E9"/>
    <w:rsid w:val="0071097B"/>
    <w:rsid w:val="00712762"/>
    <w:rsid w:val="007128C2"/>
    <w:rsid w:val="00713BF5"/>
    <w:rsid w:val="00714912"/>
    <w:rsid w:val="00715D44"/>
    <w:rsid w:val="00717FA5"/>
    <w:rsid w:val="007214B0"/>
    <w:rsid w:val="00721994"/>
    <w:rsid w:val="00724E13"/>
    <w:rsid w:val="00726EDF"/>
    <w:rsid w:val="0073379E"/>
    <w:rsid w:val="007342B9"/>
    <w:rsid w:val="00741354"/>
    <w:rsid w:val="00742DA4"/>
    <w:rsid w:val="007440B0"/>
    <w:rsid w:val="007470DA"/>
    <w:rsid w:val="00750EF9"/>
    <w:rsid w:val="0075235C"/>
    <w:rsid w:val="00753A86"/>
    <w:rsid w:val="00756575"/>
    <w:rsid w:val="00757586"/>
    <w:rsid w:val="00761C9A"/>
    <w:rsid w:val="00762179"/>
    <w:rsid w:val="00766BD6"/>
    <w:rsid w:val="0077194A"/>
    <w:rsid w:val="00772ED2"/>
    <w:rsid w:val="007775AA"/>
    <w:rsid w:val="00781170"/>
    <w:rsid w:val="00781957"/>
    <w:rsid w:val="00783B9B"/>
    <w:rsid w:val="00786D28"/>
    <w:rsid w:val="00787D25"/>
    <w:rsid w:val="00793437"/>
    <w:rsid w:val="0079465B"/>
    <w:rsid w:val="007B5567"/>
    <w:rsid w:val="007B645B"/>
    <w:rsid w:val="007C5792"/>
    <w:rsid w:val="007D7980"/>
    <w:rsid w:val="007E12AF"/>
    <w:rsid w:val="007E26FA"/>
    <w:rsid w:val="007E3EDE"/>
    <w:rsid w:val="007F26F4"/>
    <w:rsid w:val="007F35AB"/>
    <w:rsid w:val="007F6B25"/>
    <w:rsid w:val="007F6B65"/>
    <w:rsid w:val="007F6FD6"/>
    <w:rsid w:val="0080065E"/>
    <w:rsid w:val="008034FC"/>
    <w:rsid w:val="00803518"/>
    <w:rsid w:val="008116C0"/>
    <w:rsid w:val="00811E08"/>
    <w:rsid w:val="00812470"/>
    <w:rsid w:val="008124C1"/>
    <w:rsid w:val="00821A59"/>
    <w:rsid w:val="0082229E"/>
    <w:rsid w:val="00822940"/>
    <w:rsid w:val="00825FF0"/>
    <w:rsid w:val="00830919"/>
    <w:rsid w:val="00831C16"/>
    <w:rsid w:val="00837C42"/>
    <w:rsid w:val="008400B8"/>
    <w:rsid w:val="00845365"/>
    <w:rsid w:val="00847407"/>
    <w:rsid w:val="0085371F"/>
    <w:rsid w:val="008537C7"/>
    <w:rsid w:val="008556E4"/>
    <w:rsid w:val="00856F2F"/>
    <w:rsid w:val="0087021E"/>
    <w:rsid w:val="00875023"/>
    <w:rsid w:val="00880B3C"/>
    <w:rsid w:val="00881257"/>
    <w:rsid w:val="00882269"/>
    <w:rsid w:val="00895782"/>
    <w:rsid w:val="008A5110"/>
    <w:rsid w:val="008A64BA"/>
    <w:rsid w:val="008A7093"/>
    <w:rsid w:val="008A75A4"/>
    <w:rsid w:val="008B2E54"/>
    <w:rsid w:val="008B7BAC"/>
    <w:rsid w:val="008B7C71"/>
    <w:rsid w:val="008B7E88"/>
    <w:rsid w:val="008C2AB1"/>
    <w:rsid w:val="008C3917"/>
    <w:rsid w:val="008C5D09"/>
    <w:rsid w:val="008C7245"/>
    <w:rsid w:val="008D0A5A"/>
    <w:rsid w:val="008D1A5C"/>
    <w:rsid w:val="008D3E65"/>
    <w:rsid w:val="008D3EC0"/>
    <w:rsid w:val="008D522B"/>
    <w:rsid w:val="008E3CD8"/>
    <w:rsid w:val="008E46E6"/>
    <w:rsid w:val="008E49E5"/>
    <w:rsid w:val="008E6EDC"/>
    <w:rsid w:val="008F3BD8"/>
    <w:rsid w:val="008F3E0F"/>
    <w:rsid w:val="008F3F79"/>
    <w:rsid w:val="008F480D"/>
    <w:rsid w:val="008F4909"/>
    <w:rsid w:val="008F512B"/>
    <w:rsid w:val="008F65FE"/>
    <w:rsid w:val="00901B6A"/>
    <w:rsid w:val="00903F1D"/>
    <w:rsid w:val="00904D13"/>
    <w:rsid w:val="00906CA0"/>
    <w:rsid w:val="00915753"/>
    <w:rsid w:val="009175B6"/>
    <w:rsid w:val="009227C3"/>
    <w:rsid w:val="0092421F"/>
    <w:rsid w:val="00932E40"/>
    <w:rsid w:val="00937F4D"/>
    <w:rsid w:val="00940CEB"/>
    <w:rsid w:val="00945388"/>
    <w:rsid w:val="00945FC8"/>
    <w:rsid w:val="0094675A"/>
    <w:rsid w:val="009500CB"/>
    <w:rsid w:val="00950D89"/>
    <w:rsid w:val="00954DA4"/>
    <w:rsid w:val="00966193"/>
    <w:rsid w:val="009666D4"/>
    <w:rsid w:val="00966E16"/>
    <w:rsid w:val="00977403"/>
    <w:rsid w:val="00981FCF"/>
    <w:rsid w:val="009877F1"/>
    <w:rsid w:val="00990253"/>
    <w:rsid w:val="00991F41"/>
    <w:rsid w:val="00997A02"/>
    <w:rsid w:val="009A21C0"/>
    <w:rsid w:val="009A4BF3"/>
    <w:rsid w:val="009B2D19"/>
    <w:rsid w:val="009B4D41"/>
    <w:rsid w:val="009B7D69"/>
    <w:rsid w:val="009C2257"/>
    <w:rsid w:val="009C2904"/>
    <w:rsid w:val="009C2D78"/>
    <w:rsid w:val="009C51EA"/>
    <w:rsid w:val="009D0859"/>
    <w:rsid w:val="009D31DD"/>
    <w:rsid w:val="009D4FC9"/>
    <w:rsid w:val="009E2486"/>
    <w:rsid w:val="009E5075"/>
    <w:rsid w:val="009E5F7B"/>
    <w:rsid w:val="009F0430"/>
    <w:rsid w:val="009F22AA"/>
    <w:rsid w:val="00A042E3"/>
    <w:rsid w:val="00A0472A"/>
    <w:rsid w:val="00A100C9"/>
    <w:rsid w:val="00A130AF"/>
    <w:rsid w:val="00A13934"/>
    <w:rsid w:val="00A16824"/>
    <w:rsid w:val="00A16C1A"/>
    <w:rsid w:val="00A202CE"/>
    <w:rsid w:val="00A258AD"/>
    <w:rsid w:val="00A27327"/>
    <w:rsid w:val="00A30C64"/>
    <w:rsid w:val="00A35A63"/>
    <w:rsid w:val="00A35F63"/>
    <w:rsid w:val="00A444BF"/>
    <w:rsid w:val="00A45A6D"/>
    <w:rsid w:val="00A464C4"/>
    <w:rsid w:val="00A66E18"/>
    <w:rsid w:val="00A75AF1"/>
    <w:rsid w:val="00A82740"/>
    <w:rsid w:val="00A86D9B"/>
    <w:rsid w:val="00A965B7"/>
    <w:rsid w:val="00AA2719"/>
    <w:rsid w:val="00AA4A01"/>
    <w:rsid w:val="00AA6955"/>
    <w:rsid w:val="00AA7ED0"/>
    <w:rsid w:val="00AB0155"/>
    <w:rsid w:val="00AB5D1C"/>
    <w:rsid w:val="00AB6105"/>
    <w:rsid w:val="00AC013D"/>
    <w:rsid w:val="00AC2AF9"/>
    <w:rsid w:val="00AD08E8"/>
    <w:rsid w:val="00AD3C05"/>
    <w:rsid w:val="00AD6219"/>
    <w:rsid w:val="00AE270A"/>
    <w:rsid w:val="00AE2F48"/>
    <w:rsid w:val="00AE3ACD"/>
    <w:rsid w:val="00AF1D6C"/>
    <w:rsid w:val="00AF4372"/>
    <w:rsid w:val="00B0099A"/>
    <w:rsid w:val="00B04D6C"/>
    <w:rsid w:val="00B06AE0"/>
    <w:rsid w:val="00B12112"/>
    <w:rsid w:val="00B141DC"/>
    <w:rsid w:val="00B16927"/>
    <w:rsid w:val="00B2176B"/>
    <w:rsid w:val="00B408E8"/>
    <w:rsid w:val="00B43C18"/>
    <w:rsid w:val="00B45907"/>
    <w:rsid w:val="00B4687C"/>
    <w:rsid w:val="00B535B6"/>
    <w:rsid w:val="00B5406D"/>
    <w:rsid w:val="00B617FE"/>
    <w:rsid w:val="00B6725F"/>
    <w:rsid w:val="00B8446A"/>
    <w:rsid w:val="00B847DD"/>
    <w:rsid w:val="00B85FC9"/>
    <w:rsid w:val="00B9732A"/>
    <w:rsid w:val="00BA1245"/>
    <w:rsid w:val="00BA5022"/>
    <w:rsid w:val="00BA578C"/>
    <w:rsid w:val="00BB45E3"/>
    <w:rsid w:val="00BB566D"/>
    <w:rsid w:val="00BB5881"/>
    <w:rsid w:val="00BB6105"/>
    <w:rsid w:val="00BB67EB"/>
    <w:rsid w:val="00BC1A85"/>
    <w:rsid w:val="00BC2BB1"/>
    <w:rsid w:val="00BC4505"/>
    <w:rsid w:val="00BC697C"/>
    <w:rsid w:val="00BD3301"/>
    <w:rsid w:val="00BD441B"/>
    <w:rsid w:val="00BD4CD9"/>
    <w:rsid w:val="00BE0B0B"/>
    <w:rsid w:val="00BF04FE"/>
    <w:rsid w:val="00BF568B"/>
    <w:rsid w:val="00BF66FD"/>
    <w:rsid w:val="00BF7E28"/>
    <w:rsid w:val="00C00098"/>
    <w:rsid w:val="00C00F04"/>
    <w:rsid w:val="00C02598"/>
    <w:rsid w:val="00C05846"/>
    <w:rsid w:val="00C15D16"/>
    <w:rsid w:val="00C2026A"/>
    <w:rsid w:val="00C21B82"/>
    <w:rsid w:val="00C31252"/>
    <w:rsid w:val="00C34F24"/>
    <w:rsid w:val="00C368FE"/>
    <w:rsid w:val="00C4048F"/>
    <w:rsid w:val="00C40805"/>
    <w:rsid w:val="00C432B9"/>
    <w:rsid w:val="00C455DD"/>
    <w:rsid w:val="00C476C2"/>
    <w:rsid w:val="00C541C5"/>
    <w:rsid w:val="00C56A1C"/>
    <w:rsid w:val="00C57887"/>
    <w:rsid w:val="00C65789"/>
    <w:rsid w:val="00C71BEB"/>
    <w:rsid w:val="00C734A3"/>
    <w:rsid w:val="00C750A4"/>
    <w:rsid w:val="00C776A4"/>
    <w:rsid w:val="00C83E6E"/>
    <w:rsid w:val="00C90DA1"/>
    <w:rsid w:val="00C96754"/>
    <w:rsid w:val="00C97F20"/>
    <w:rsid w:val="00CA090A"/>
    <w:rsid w:val="00CA0CCB"/>
    <w:rsid w:val="00CA0FD7"/>
    <w:rsid w:val="00CB6E6C"/>
    <w:rsid w:val="00CC17D4"/>
    <w:rsid w:val="00CD143C"/>
    <w:rsid w:val="00CD1BFD"/>
    <w:rsid w:val="00CD3E4C"/>
    <w:rsid w:val="00CD57F2"/>
    <w:rsid w:val="00CE71FC"/>
    <w:rsid w:val="00CF1563"/>
    <w:rsid w:val="00CF2666"/>
    <w:rsid w:val="00CF4CB1"/>
    <w:rsid w:val="00CF59AA"/>
    <w:rsid w:val="00CF6FBA"/>
    <w:rsid w:val="00CF740A"/>
    <w:rsid w:val="00D002F2"/>
    <w:rsid w:val="00D015A2"/>
    <w:rsid w:val="00D01C96"/>
    <w:rsid w:val="00D10E67"/>
    <w:rsid w:val="00D17205"/>
    <w:rsid w:val="00D2020D"/>
    <w:rsid w:val="00D221F4"/>
    <w:rsid w:val="00D24487"/>
    <w:rsid w:val="00D30631"/>
    <w:rsid w:val="00D30F45"/>
    <w:rsid w:val="00D32910"/>
    <w:rsid w:val="00D37961"/>
    <w:rsid w:val="00D41ED3"/>
    <w:rsid w:val="00D4308A"/>
    <w:rsid w:val="00D467C0"/>
    <w:rsid w:val="00D533FC"/>
    <w:rsid w:val="00D61271"/>
    <w:rsid w:val="00D638E3"/>
    <w:rsid w:val="00D7179D"/>
    <w:rsid w:val="00D71805"/>
    <w:rsid w:val="00D72607"/>
    <w:rsid w:val="00D81927"/>
    <w:rsid w:val="00D8243A"/>
    <w:rsid w:val="00D8277B"/>
    <w:rsid w:val="00D82EF0"/>
    <w:rsid w:val="00D834B2"/>
    <w:rsid w:val="00D91FD6"/>
    <w:rsid w:val="00D9501D"/>
    <w:rsid w:val="00D953AB"/>
    <w:rsid w:val="00D95437"/>
    <w:rsid w:val="00D95FC8"/>
    <w:rsid w:val="00D96CBE"/>
    <w:rsid w:val="00DA5447"/>
    <w:rsid w:val="00DA677A"/>
    <w:rsid w:val="00DB0B46"/>
    <w:rsid w:val="00DD1F0C"/>
    <w:rsid w:val="00DD2C2A"/>
    <w:rsid w:val="00DD3557"/>
    <w:rsid w:val="00DD4221"/>
    <w:rsid w:val="00DE0BAD"/>
    <w:rsid w:val="00DE53C9"/>
    <w:rsid w:val="00DE758B"/>
    <w:rsid w:val="00DF706C"/>
    <w:rsid w:val="00E01F9F"/>
    <w:rsid w:val="00E06F98"/>
    <w:rsid w:val="00E07AB9"/>
    <w:rsid w:val="00E127FA"/>
    <w:rsid w:val="00E14234"/>
    <w:rsid w:val="00E224EE"/>
    <w:rsid w:val="00E255DD"/>
    <w:rsid w:val="00E300EB"/>
    <w:rsid w:val="00E30ED5"/>
    <w:rsid w:val="00E33E2A"/>
    <w:rsid w:val="00E3421A"/>
    <w:rsid w:val="00E34EB3"/>
    <w:rsid w:val="00E40E7D"/>
    <w:rsid w:val="00E4552F"/>
    <w:rsid w:val="00E456ED"/>
    <w:rsid w:val="00E46F4E"/>
    <w:rsid w:val="00E52B0C"/>
    <w:rsid w:val="00E53646"/>
    <w:rsid w:val="00E63355"/>
    <w:rsid w:val="00E70313"/>
    <w:rsid w:val="00E70A80"/>
    <w:rsid w:val="00E737BB"/>
    <w:rsid w:val="00E81F84"/>
    <w:rsid w:val="00E84F37"/>
    <w:rsid w:val="00E94445"/>
    <w:rsid w:val="00E96562"/>
    <w:rsid w:val="00EA08B8"/>
    <w:rsid w:val="00EA1D68"/>
    <w:rsid w:val="00EA6C46"/>
    <w:rsid w:val="00EB0F51"/>
    <w:rsid w:val="00EB3E5D"/>
    <w:rsid w:val="00EC6A4D"/>
    <w:rsid w:val="00EC6B71"/>
    <w:rsid w:val="00ED0357"/>
    <w:rsid w:val="00ED260C"/>
    <w:rsid w:val="00ED5181"/>
    <w:rsid w:val="00ED718C"/>
    <w:rsid w:val="00EE154B"/>
    <w:rsid w:val="00EE203B"/>
    <w:rsid w:val="00EE22B8"/>
    <w:rsid w:val="00EE333B"/>
    <w:rsid w:val="00EE582B"/>
    <w:rsid w:val="00EE6332"/>
    <w:rsid w:val="00EE6D68"/>
    <w:rsid w:val="00EE7439"/>
    <w:rsid w:val="00EF093B"/>
    <w:rsid w:val="00EF0966"/>
    <w:rsid w:val="00EF1B95"/>
    <w:rsid w:val="00EF3265"/>
    <w:rsid w:val="00EF5F21"/>
    <w:rsid w:val="00F04B90"/>
    <w:rsid w:val="00F124EF"/>
    <w:rsid w:val="00F14926"/>
    <w:rsid w:val="00F14A8B"/>
    <w:rsid w:val="00F15985"/>
    <w:rsid w:val="00F1651A"/>
    <w:rsid w:val="00F16A55"/>
    <w:rsid w:val="00F20BBF"/>
    <w:rsid w:val="00F21DD8"/>
    <w:rsid w:val="00F2484C"/>
    <w:rsid w:val="00F264F6"/>
    <w:rsid w:val="00F31DBA"/>
    <w:rsid w:val="00F31E19"/>
    <w:rsid w:val="00F327D2"/>
    <w:rsid w:val="00F3488B"/>
    <w:rsid w:val="00F461FE"/>
    <w:rsid w:val="00F4747C"/>
    <w:rsid w:val="00F5165D"/>
    <w:rsid w:val="00F523A2"/>
    <w:rsid w:val="00F53FE6"/>
    <w:rsid w:val="00F61BF6"/>
    <w:rsid w:val="00F61DA9"/>
    <w:rsid w:val="00F634E5"/>
    <w:rsid w:val="00F67ABD"/>
    <w:rsid w:val="00F705B7"/>
    <w:rsid w:val="00F71BEE"/>
    <w:rsid w:val="00F71CB5"/>
    <w:rsid w:val="00F743B8"/>
    <w:rsid w:val="00F74919"/>
    <w:rsid w:val="00F8153C"/>
    <w:rsid w:val="00F93A6A"/>
    <w:rsid w:val="00F950E8"/>
    <w:rsid w:val="00FA298F"/>
    <w:rsid w:val="00FA5D03"/>
    <w:rsid w:val="00FB58C3"/>
    <w:rsid w:val="00FC04A0"/>
    <w:rsid w:val="00FC116F"/>
    <w:rsid w:val="00FC353C"/>
    <w:rsid w:val="00FD12C6"/>
    <w:rsid w:val="00FD28E2"/>
    <w:rsid w:val="00FD2EB8"/>
    <w:rsid w:val="00FD56B9"/>
    <w:rsid w:val="00FE1170"/>
    <w:rsid w:val="00FE1C63"/>
    <w:rsid w:val="00FE3A2F"/>
    <w:rsid w:val="00FE61D2"/>
    <w:rsid w:val="00FF04E2"/>
    <w:rsid w:val="00FF0ED7"/>
    <w:rsid w:val="00FF424F"/>
    <w:rsid w:val="016966EF"/>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0F201CB9"/>
    <w:rsid w:val="10864BAF"/>
    <w:rsid w:val="10923864"/>
    <w:rsid w:val="10CA7EC9"/>
    <w:rsid w:val="10ED1E00"/>
    <w:rsid w:val="10F548A0"/>
    <w:rsid w:val="11075A69"/>
    <w:rsid w:val="1110351D"/>
    <w:rsid w:val="112B19A0"/>
    <w:rsid w:val="114233DA"/>
    <w:rsid w:val="11493F48"/>
    <w:rsid w:val="11551A52"/>
    <w:rsid w:val="115A3E79"/>
    <w:rsid w:val="11B60016"/>
    <w:rsid w:val="11EA7CDE"/>
    <w:rsid w:val="12644413"/>
    <w:rsid w:val="127D190F"/>
    <w:rsid w:val="12AF2DD9"/>
    <w:rsid w:val="12B02B5B"/>
    <w:rsid w:val="12EA7C02"/>
    <w:rsid w:val="12FB03D7"/>
    <w:rsid w:val="13BE7229"/>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9D0371"/>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3BD489B"/>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3E1128E"/>
    <w:rsid w:val="344C3B08"/>
    <w:rsid w:val="34D67866"/>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817CF7"/>
    <w:rsid w:val="3DB54D85"/>
    <w:rsid w:val="3E7616F0"/>
    <w:rsid w:val="3EE37DED"/>
    <w:rsid w:val="3F025588"/>
    <w:rsid w:val="3F5B3E28"/>
    <w:rsid w:val="40552625"/>
    <w:rsid w:val="40E165C9"/>
    <w:rsid w:val="40E67721"/>
    <w:rsid w:val="413435BC"/>
    <w:rsid w:val="41701D64"/>
    <w:rsid w:val="41AC5CCE"/>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9ED181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F39A7"/>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055C31"/>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001A1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CDBC1A-C330-434C-9733-84A3A000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qFormat="1"/>
    <w:lsdException w:name="annotation text" w:uiPriority="0"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20"/>
    <w:unhideWhenUsed/>
    <w:qFormat/>
    <w:pPr>
      <w:jc w:val="left"/>
    </w:pPr>
    <w:rPr>
      <w:rFonts w:ascii="Times New Roman" w:eastAsia="宋体" w:hAnsi="Times New Roman" w:cs="Times New Roman"/>
      <w:szCs w:val="24"/>
    </w:rPr>
  </w:style>
  <w:style w:type="paragraph" w:styleId="a6">
    <w:name w:val="Body Text First Indent"/>
    <w:basedOn w:val="a7"/>
    <w:link w:val="11"/>
    <w:uiPriority w:val="99"/>
    <w:unhideWhenUsed/>
    <w:qFormat/>
    <w:pPr>
      <w:ind w:firstLineChars="100" w:firstLine="420"/>
    </w:pPr>
    <w:rPr>
      <w:rFonts w:ascii="Calibri" w:eastAsia="宋体" w:hAnsi="Calibri" w:cs="Times New Roman"/>
    </w:rPr>
  </w:style>
  <w:style w:type="paragraph" w:styleId="a7">
    <w:name w:val="Body Text"/>
    <w:basedOn w:val="a"/>
    <w:link w:val="12"/>
    <w:uiPriority w:val="99"/>
    <w:semiHidden/>
    <w:unhideWhenUsed/>
    <w:qFormat/>
    <w:pPr>
      <w:spacing w:after="120"/>
    </w:pPr>
  </w:style>
  <w:style w:type="paragraph" w:styleId="a8">
    <w:name w:val="Normal Indent"/>
    <w:basedOn w:val="a"/>
    <w:unhideWhenUsed/>
    <w:qFormat/>
    <w:pPr>
      <w:spacing w:line="60" w:lineRule="auto"/>
      <w:ind w:firstLineChars="200" w:firstLine="420"/>
    </w:pPr>
    <w:rPr>
      <w:rFonts w:ascii="Times New Roman" w:eastAsia="宋体" w:hAnsi="Times New Roman" w:cs="Times New Roman"/>
      <w:szCs w:val="24"/>
    </w:rPr>
  </w:style>
  <w:style w:type="paragraph" w:styleId="a9">
    <w:name w:val="toa heading"/>
    <w:basedOn w:val="a"/>
    <w:next w:val="a"/>
    <w:unhideWhenUsed/>
    <w:qFormat/>
    <w:pPr>
      <w:autoSpaceDE w:val="0"/>
      <w:autoSpaceDN w:val="0"/>
      <w:adjustRightInd w:val="0"/>
      <w:spacing w:before="120"/>
      <w:jc w:val="left"/>
    </w:pPr>
    <w:rPr>
      <w:rFonts w:asciiTheme="majorHAnsi" w:eastAsiaTheme="majorEastAsia" w:hAnsiTheme="majorHAnsi" w:cstheme="majorBidi"/>
      <w:kern w:val="0"/>
      <w:sz w:val="24"/>
      <w:szCs w:val="24"/>
    </w:rPr>
  </w:style>
  <w:style w:type="paragraph" w:styleId="aa">
    <w:name w:val="Body Text Indent"/>
    <w:basedOn w:val="a"/>
    <w:next w:val="ab"/>
    <w:link w:val="13"/>
    <w:uiPriority w:val="99"/>
    <w:semiHidden/>
    <w:unhideWhenUsed/>
    <w:qFormat/>
    <w:pPr>
      <w:spacing w:after="120"/>
      <w:ind w:leftChars="200" w:left="420"/>
    </w:pPr>
  </w:style>
  <w:style w:type="paragraph" w:styleId="ab">
    <w:name w:val="envelope return"/>
    <w:basedOn w:val="a"/>
    <w:qFormat/>
    <w:pPr>
      <w:snapToGrid w:val="0"/>
    </w:pPr>
    <w:rPr>
      <w:rFonts w:ascii="Arial" w:hAnsi="Arial"/>
    </w:rPr>
  </w:style>
  <w:style w:type="paragraph" w:styleId="ac">
    <w:name w:val="Plain Text"/>
    <w:basedOn w:val="a"/>
    <w:link w:val="21"/>
    <w:qFormat/>
    <w:rPr>
      <w:rFonts w:ascii="宋体" w:eastAsia="宋体" w:hAnsi="Courier New" w:cs="Times New Roman"/>
      <w:kern w:val="0"/>
      <w:sz w:val="20"/>
      <w:szCs w:val="21"/>
    </w:rPr>
  </w:style>
  <w:style w:type="paragraph" w:styleId="ad">
    <w:name w:val="Balloon Text"/>
    <w:basedOn w:val="a"/>
    <w:link w:val="ae"/>
    <w:uiPriority w:val="99"/>
    <w:semiHidden/>
    <w:unhideWhenUsed/>
    <w:qFormat/>
    <w:rPr>
      <w:sz w:val="18"/>
      <w:szCs w:val="18"/>
    </w:rPr>
  </w:style>
  <w:style w:type="paragraph" w:styleId="af">
    <w:name w:val="footer"/>
    <w:basedOn w:val="a"/>
    <w:link w:val="14"/>
    <w:unhideWhenUsed/>
    <w:qFormat/>
    <w:pPr>
      <w:tabs>
        <w:tab w:val="center" w:pos="4153"/>
        <w:tab w:val="right" w:pos="8306"/>
      </w:tabs>
      <w:snapToGrid w:val="0"/>
      <w:jc w:val="left"/>
    </w:pPr>
    <w:rPr>
      <w:sz w:val="18"/>
      <w:szCs w:val="18"/>
    </w:rPr>
  </w:style>
  <w:style w:type="paragraph" w:styleId="23">
    <w:name w:val="Body Text First Indent 2"/>
    <w:basedOn w:val="aa"/>
    <w:next w:val="a"/>
    <w:link w:val="24"/>
    <w:uiPriority w:val="99"/>
    <w:semiHidden/>
    <w:unhideWhenUsed/>
    <w:qFormat/>
    <w:pPr>
      <w:ind w:firstLineChars="200" w:firstLine="420"/>
    </w:pPr>
  </w:style>
  <w:style w:type="paragraph" w:styleId="af0">
    <w:name w:val="header"/>
    <w:basedOn w:val="a"/>
    <w:link w:val="2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f1">
    <w:name w:val="footnote text"/>
    <w:basedOn w:val="a"/>
    <w:link w:val="af2"/>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3">
    <w:name w:val="Normal (Web)"/>
    <w:basedOn w:val="a"/>
    <w:link w:val="15"/>
    <w:unhideWhenUsed/>
    <w:qFormat/>
    <w:pPr>
      <w:widowControl/>
      <w:spacing w:before="100" w:beforeAutospacing="1" w:after="100" w:afterAutospacing="1"/>
      <w:jc w:val="left"/>
    </w:pPr>
    <w:rPr>
      <w:rFonts w:ascii="宋体" w:eastAsia="宋体" w:hAnsi="宋体" w:cs="宋体"/>
      <w:kern w:val="0"/>
      <w:sz w:val="24"/>
      <w:szCs w:val="24"/>
    </w:rPr>
  </w:style>
  <w:style w:type="paragraph" w:styleId="af4">
    <w:name w:val="Title"/>
    <w:basedOn w:val="a"/>
    <w:next w:val="a"/>
    <w:link w:val="af5"/>
    <w:qFormat/>
    <w:pPr>
      <w:spacing w:before="240" w:after="60"/>
      <w:jc w:val="center"/>
      <w:outlineLvl w:val="0"/>
    </w:pPr>
    <w:rPr>
      <w:rFonts w:asciiTheme="majorHAnsi" w:eastAsia="宋体" w:hAnsiTheme="majorHAnsi" w:cstheme="majorBidi"/>
      <w:b/>
      <w:bCs/>
      <w:sz w:val="32"/>
      <w:szCs w:val="32"/>
    </w:rPr>
  </w:style>
  <w:style w:type="character" w:styleId="af6">
    <w:name w:val="Strong"/>
    <w:basedOn w:val="a0"/>
    <w:uiPriority w:val="22"/>
    <w:qFormat/>
    <w:rPr>
      <w:b/>
      <w:bCs/>
    </w:rPr>
  </w:style>
  <w:style w:type="character" w:styleId="af7">
    <w:name w:val="annotation reference"/>
    <w:basedOn w:val="a0"/>
    <w:uiPriority w:val="99"/>
    <w:unhideWhenUsed/>
    <w:qFormat/>
    <w:rPr>
      <w:sz w:val="21"/>
      <w:szCs w:val="21"/>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af9">
    <w:name w:val="页眉 字符"/>
    <w:basedOn w:val="a0"/>
    <w:uiPriority w:val="99"/>
    <w:qFormat/>
    <w:rPr>
      <w:sz w:val="18"/>
      <w:szCs w:val="18"/>
    </w:rPr>
  </w:style>
  <w:style w:type="character" w:customStyle="1" w:styleId="afa">
    <w:name w:val="页脚 字符"/>
    <w:basedOn w:val="a0"/>
    <w:uiPriority w:val="99"/>
    <w:qFormat/>
    <w:rPr>
      <w:sz w:val="18"/>
      <w:szCs w:val="18"/>
    </w:rPr>
  </w:style>
  <w:style w:type="paragraph" w:styleId="afb">
    <w:name w:val="List Paragraph"/>
    <w:basedOn w:val="a"/>
    <w:link w:val="40"/>
    <w:uiPriority w:val="34"/>
    <w:qFormat/>
    <w:pPr>
      <w:ind w:firstLineChars="200" w:firstLine="420"/>
    </w:pPr>
  </w:style>
  <w:style w:type="character" w:customStyle="1" w:styleId="afc">
    <w:name w:val="批注文字 字符"/>
    <w:basedOn w:val="a0"/>
    <w:qFormat/>
  </w:style>
  <w:style w:type="character" w:customStyle="1" w:styleId="ae">
    <w:name w:val="批注框文本 字符"/>
    <w:basedOn w:val="a0"/>
    <w:link w:val="ad"/>
    <w:uiPriority w:val="99"/>
    <w:semiHidden/>
    <w:qFormat/>
    <w:rPr>
      <w:sz w:val="18"/>
      <w:szCs w:val="18"/>
    </w:rPr>
  </w:style>
  <w:style w:type="character" w:customStyle="1" w:styleId="a5">
    <w:name w:val="批注主题 字符"/>
    <w:basedOn w:val="afc"/>
    <w:link w:val="a3"/>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d">
    <w:name w:val="纯文本 字符"/>
    <w:basedOn w:val="a0"/>
    <w:qFormat/>
    <w:rPr>
      <w:rFonts w:ascii="宋体" w:eastAsia="宋体" w:hAnsi="Courier New" w:cs="Times New Roman"/>
      <w:kern w:val="0"/>
      <w:sz w:val="20"/>
      <w:szCs w:val="21"/>
    </w:rPr>
  </w:style>
  <w:style w:type="paragraph" w:customStyle="1" w:styleId="af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b"/>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b"/>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
    <w:name w:val="正文文本缩进 字符"/>
    <w:basedOn w:val="a0"/>
    <w:qFormat/>
    <w:rPr>
      <w:kern w:val="2"/>
      <w:sz w:val="21"/>
      <w:szCs w:val="24"/>
    </w:rPr>
  </w:style>
  <w:style w:type="character" w:customStyle="1" w:styleId="24">
    <w:name w:val="正文文本首行缩进 2 字符"/>
    <w:basedOn w:val="aff"/>
    <w:link w:val="23"/>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uiPriority w:val="34"/>
    <w:qFormat/>
    <w:rPr>
      <w:kern w:val="2"/>
      <w:sz w:val="21"/>
      <w:szCs w:val="22"/>
    </w:rPr>
  </w:style>
  <w:style w:type="character" w:customStyle="1" w:styleId="aff0">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b"/>
    <w:uiPriority w:val="99"/>
    <w:qFormat/>
    <w:pPr>
      <w:ind w:firstLineChars="200" w:firstLine="420"/>
    </w:pPr>
    <w:rPr>
      <w:kern w:val="0"/>
      <w:sz w:val="20"/>
      <w:szCs w:val="20"/>
    </w:rPr>
  </w:style>
  <w:style w:type="character" w:customStyle="1" w:styleId="aff1">
    <w:name w:val="普通(网站) 字符"/>
    <w:basedOn w:val="a0"/>
    <w:qFormat/>
    <w:rPr>
      <w:rFonts w:ascii="宋体" w:eastAsia="宋体" w:hAnsi="宋体" w:cs="宋体" w:hint="eastAsia"/>
      <w:sz w:val="24"/>
      <w:szCs w:val="24"/>
    </w:rPr>
  </w:style>
  <w:style w:type="character" w:customStyle="1" w:styleId="Char3">
    <w:name w:val="批注文字 Char"/>
    <w:basedOn w:val="a0"/>
    <w:uiPriority w:val="99"/>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f"/>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uiPriority w:val="99"/>
    <w:qFormat/>
    <w:rPr>
      <w:rFonts w:ascii="Calibri" w:hAnsi="Calibri" w:cs="Calibri" w:hint="default"/>
      <w:kern w:val="2"/>
      <w:sz w:val="21"/>
      <w:szCs w:val="22"/>
    </w:rPr>
  </w:style>
  <w:style w:type="character" w:customStyle="1" w:styleId="21">
    <w:name w:val="纯文本 字符2"/>
    <w:basedOn w:val="a0"/>
    <w:link w:val="ac"/>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2">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5">
    <w:name w:val="标题 字符"/>
    <w:basedOn w:val="a0"/>
    <w:link w:val="af4"/>
    <w:qFormat/>
    <w:rPr>
      <w:rFonts w:ascii="Cambria" w:eastAsia="Cambria" w:hAnsi="Cambria" w:cs="Times New Roman" w:hint="default"/>
      <w:b/>
      <w:bCs/>
      <w:kern w:val="2"/>
      <w:sz w:val="32"/>
      <w:szCs w:val="32"/>
    </w:rPr>
  </w:style>
  <w:style w:type="character" w:customStyle="1" w:styleId="af2">
    <w:name w:val="脚注文本 字符"/>
    <w:basedOn w:val="a0"/>
    <w:link w:val="af1"/>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3">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cs="Arial" w:hint="default"/>
      <w:b/>
      <w:bCs/>
      <w:kern w:val="2"/>
      <w:sz w:val="32"/>
      <w:szCs w:val="32"/>
    </w:rPr>
  </w:style>
  <w:style w:type="character" w:customStyle="1" w:styleId="20">
    <w:name w:val="批注文字 字符2"/>
    <w:basedOn w:val="a0"/>
    <w:link w:val="a4"/>
    <w:qFormat/>
    <w:rPr>
      <w:kern w:val="2"/>
      <w:sz w:val="21"/>
      <w:szCs w:val="24"/>
    </w:rPr>
  </w:style>
  <w:style w:type="character" w:customStyle="1" w:styleId="15">
    <w:name w:val="普通(网站) 字符1"/>
    <w:basedOn w:val="a0"/>
    <w:link w:val="af3"/>
    <w:qFormat/>
    <w:rPr>
      <w:rFonts w:ascii="宋体" w:eastAsia="宋体" w:hAnsi="宋体" w:cs="宋体" w:hint="eastAsia"/>
      <w:sz w:val="24"/>
      <w:szCs w:val="24"/>
    </w:rPr>
  </w:style>
  <w:style w:type="character" w:customStyle="1" w:styleId="13">
    <w:name w:val="正文文本缩进 字符1"/>
    <w:basedOn w:val="a0"/>
    <w:link w:val="aa"/>
    <w:qFormat/>
    <w:rPr>
      <w:kern w:val="2"/>
      <w:sz w:val="21"/>
      <w:szCs w:val="22"/>
    </w:rPr>
  </w:style>
  <w:style w:type="paragraph" w:customStyle="1" w:styleId="211">
    <w:name w:val="正文文本首行缩进 21"/>
    <w:basedOn w:val="aa"/>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1">
    <w:name w:val="正文文本首行缩进 字符1"/>
    <w:link w:val="a6"/>
    <w:qFormat/>
    <w:rPr>
      <w:rFonts w:ascii="Calibri" w:eastAsia="楷体_GB2312" w:hAnsi="Calibri" w:cs="Calibri" w:hint="default"/>
      <w:kern w:val="2"/>
      <w:sz w:val="32"/>
      <w:szCs w:val="22"/>
    </w:rPr>
  </w:style>
  <w:style w:type="character" w:customStyle="1" w:styleId="Char4">
    <w:name w:val="表格文字 Char"/>
    <w:basedOn w:val="a0"/>
    <w:link w:val="aff4"/>
    <w:qFormat/>
    <w:rPr>
      <w:bCs/>
      <w:spacing w:val="10"/>
      <w:sz w:val="24"/>
    </w:rPr>
  </w:style>
  <w:style w:type="paragraph" w:customStyle="1" w:styleId="aff4">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f0"/>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paragraph" w:customStyle="1" w:styleId="1e">
    <w:name w:val="修订1"/>
    <w:hidden/>
    <w:uiPriority w:val="99"/>
    <w:unhideWhenUsed/>
    <w:qFormat/>
    <w:rPr>
      <w:rFonts w:asciiTheme="minorHAnsi" w:eastAsiaTheme="minorEastAsia" w:hAnsiTheme="minorHAnsi" w:cstheme="minorBidi"/>
      <w:kern w:val="2"/>
      <w:sz w:val="21"/>
      <w:szCs w:val="22"/>
    </w:rPr>
  </w:style>
  <w:style w:type="paragraph" w:customStyle="1" w:styleId="29">
    <w:name w:val="修订2"/>
    <w:hidden/>
    <w:uiPriority w:val="99"/>
    <w:unhideWhenUsed/>
    <w:qFormat/>
    <w:rPr>
      <w:rFonts w:asciiTheme="minorHAnsi" w:eastAsiaTheme="minorEastAsia" w:hAnsiTheme="minorHAnsi" w:cstheme="minorBidi"/>
      <w:kern w:val="2"/>
      <w:sz w:val="21"/>
      <w:szCs w:val="22"/>
    </w:rPr>
  </w:style>
  <w:style w:type="paragraph" w:customStyle="1" w:styleId="35">
    <w:name w:val="修订3"/>
    <w:hidden/>
    <w:uiPriority w:val="99"/>
    <w:unhideWhenUsed/>
    <w:qFormat/>
    <w:rPr>
      <w:rFonts w:asciiTheme="minorHAnsi" w:eastAsiaTheme="minorEastAsia" w:hAnsiTheme="minorHAnsi" w:cstheme="minorBidi"/>
      <w:kern w:val="2"/>
      <w:sz w:val="21"/>
      <w:szCs w:val="22"/>
    </w:rPr>
  </w:style>
  <w:style w:type="paragraph" w:customStyle="1" w:styleId="41">
    <w:name w:val="修订4"/>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E5A2064-C4BF-4FFD-9422-D88A7CE668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1594</Words>
  <Characters>9087</Characters>
  <Application>Microsoft Office Word</Application>
  <DocSecurity>0</DocSecurity>
  <Lines>75</Lines>
  <Paragraphs>21</Paragraphs>
  <ScaleCrop>false</ScaleCrop>
  <Company>Sky123.Org</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56</cp:revision>
  <cp:lastPrinted>2018-10-16T04:01:00Z</cp:lastPrinted>
  <dcterms:created xsi:type="dcterms:W3CDTF">2024-05-20T01:33:00Z</dcterms:created>
  <dcterms:modified xsi:type="dcterms:W3CDTF">2024-05-22T09:27:00Z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9EC5B281FFB645D99174BEDF450301A4</vt:lpwstr>
  </property>
</Properties>
</file>